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426B6" w14:textId="77777777" w:rsidR="00CE002D" w:rsidRDefault="00000000">
      <w:pPr>
        <w:tabs>
          <w:tab w:val="left" w:pos="1950"/>
        </w:tabs>
        <w:jc w:val="center"/>
        <w:rPr>
          <w:rFonts w:ascii="Times New Roman" w:eastAsia="宋体" w:hAnsi="Times New Roman" w:cs="Times New Roman" w:hint="default"/>
          <w:b/>
          <w:bCs/>
          <w:color w:val="auto"/>
          <w:lang w:val="en-US" w:eastAsia="zh-CN"/>
        </w:rPr>
      </w:pPr>
      <w:r>
        <w:rPr>
          <w:rFonts w:ascii="Times New Roman" w:eastAsia="宋体" w:hAnsi="Times New Roman" w:cs="Times New Roman" w:hint="default"/>
          <w:b/>
          <w:bCs/>
          <w:color w:val="auto"/>
          <w:spacing w:val="20"/>
          <w:sz w:val="56"/>
          <w:szCs w:val="56"/>
          <w:lang w:val="en" w:eastAsia="zh-CN"/>
        </w:rPr>
        <w:t>郑州高新技术产业开发区人民法院物业服务项目</w:t>
      </w:r>
    </w:p>
    <w:p w14:paraId="7BCDCE68" w14:textId="77777777" w:rsidR="00CE002D" w:rsidRDefault="00000000">
      <w:pPr>
        <w:tabs>
          <w:tab w:val="left" w:pos="1950"/>
        </w:tabs>
        <w:jc w:val="left"/>
        <w:rPr>
          <w:rFonts w:ascii="Times New Roman" w:eastAsia="宋体" w:hAnsi="Times New Roman" w:cs="Times New Roman" w:hint="default"/>
          <w:b/>
          <w:bCs/>
          <w:color w:val="auto"/>
          <w:lang w:val="en-US" w:eastAsia="zh-CN"/>
        </w:rPr>
      </w:pPr>
      <w:r>
        <w:rPr>
          <w:rFonts w:ascii="Times New Roman" w:eastAsia="宋体" w:hAnsi="Times New Roman" w:cs="Times New Roman" w:hint="default"/>
          <w:b/>
          <w:bCs/>
          <w:color w:val="auto"/>
          <w:lang w:val="en-US" w:eastAsia="zh-CN"/>
        </w:rPr>
        <w:t xml:space="preserve"> </w:t>
      </w:r>
    </w:p>
    <w:p w14:paraId="21747820" w14:textId="77777777" w:rsidR="00CE002D" w:rsidRDefault="00CE002D">
      <w:pPr>
        <w:tabs>
          <w:tab w:val="left" w:pos="1950"/>
        </w:tabs>
        <w:jc w:val="left"/>
        <w:rPr>
          <w:rFonts w:ascii="Times New Roman" w:eastAsia="宋体" w:hAnsi="Times New Roman" w:cs="Times New Roman" w:hint="default"/>
          <w:b/>
          <w:bCs/>
          <w:color w:val="auto"/>
          <w:lang w:val="en-US" w:eastAsia="zh-CN"/>
        </w:rPr>
      </w:pPr>
    </w:p>
    <w:p w14:paraId="0C311F59" w14:textId="77777777" w:rsidR="00CE002D" w:rsidRDefault="00CE002D">
      <w:pPr>
        <w:pStyle w:val="afff4"/>
        <w:ind w:firstLine="482"/>
        <w:rPr>
          <w:rFonts w:ascii="Times New Roman" w:eastAsia="宋体" w:hAnsi="Times New Roman" w:cs="Times New Roman" w:hint="default"/>
          <w:b/>
          <w:bCs/>
          <w:color w:val="auto"/>
          <w:lang w:val="en-US" w:eastAsia="zh-CN"/>
        </w:rPr>
      </w:pPr>
    </w:p>
    <w:p w14:paraId="538C43E4" w14:textId="77777777" w:rsidR="00CE002D" w:rsidRDefault="00CE002D">
      <w:pPr>
        <w:pStyle w:val="afff4"/>
        <w:ind w:firstLine="482"/>
        <w:rPr>
          <w:rFonts w:ascii="Times New Roman" w:eastAsia="宋体" w:hAnsi="Times New Roman" w:cs="Times New Roman" w:hint="default"/>
          <w:b/>
          <w:bCs/>
          <w:color w:val="auto"/>
          <w:lang w:val="en-US" w:eastAsia="zh-CN"/>
        </w:rPr>
      </w:pPr>
    </w:p>
    <w:p w14:paraId="47156243" w14:textId="77777777" w:rsidR="00CE002D" w:rsidRDefault="00000000">
      <w:pPr>
        <w:jc w:val="center"/>
        <w:rPr>
          <w:rFonts w:ascii="Times New Roman" w:eastAsia="宋体" w:hAnsi="Times New Roman" w:cs="Times New Roman" w:hint="default"/>
          <w:b/>
          <w:bCs/>
          <w:color w:val="auto"/>
          <w:sz w:val="160"/>
          <w:szCs w:val="160"/>
          <w:lang w:eastAsia="zh-CN"/>
        </w:rPr>
      </w:pPr>
      <w:r>
        <w:rPr>
          <w:rFonts w:ascii="Times New Roman" w:eastAsia="宋体" w:hAnsi="Times New Roman" w:cs="Times New Roman" w:hint="default"/>
          <w:b/>
          <w:color w:val="auto"/>
          <w:sz w:val="160"/>
          <w:szCs w:val="160"/>
          <w:lang w:eastAsia="zh-CN"/>
        </w:rPr>
        <w:t>招标文件</w:t>
      </w:r>
    </w:p>
    <w:p w14:paraId="1A67756A" w14:textId="77777777" w:rsidR="00CE002D" w:rsidRDefault="00000000">
      <w:pPr>
        <w:jc w:val="center"/>
        <w:rPr>
          <w:rFonts w:ascii="Times New Roman" w:eastAsia="宋体" w:hAnsi="Times New Roman" w:cs="Times New Roman" w:hint="default"/>
          <w:b/>
          <w:color w:val="auto"/>
          <w:sz w:val="36"/>
          <w:szCs w:val="36"/>
          <w:lang w:val="en" w:eastAsia="zh-CN"/>
        </w:rPr>
      </w:pPr>
      <w:r>
        <w:rPr>
          <w:rFonts w:ascii="Times New Roman" w:eastAsia="宋体" w:hAnsi="Times New Roman" w:cs="Times New Roman" w:hint="default"/>
          <w:b/>
          <w:color w:val="auto"/>
          <w:sz w:val="36"/>
          <w:szCs w:val="36"/>
          <w:lang w:eastAsia="zh-CN"/>
        </w:rPr>
        <w:t>采购编号：</w:t>
      </w:r>
      <w:proofErr w:type="gramStart"/>
      <w:r>
        <w:rPr>
          <w:rFonts w:ascii="Times New Roman" w:eastAsia="宋体" w:hAnsi="Times New Roman" w:cs="Times New Roman" w:hint="default"/>
          <w:b/>
          <w:color w:val="auto"/>
          <w:sz w:val="36"/>
          <w:szCs w:val="36"/>
          <w:lang w:val="en" w:eastAsia="zh-CN"/>
        </w:rPr>
        <w:t>豫财招标</w:t>
      </w:r>
      <w:proofErr w:type="gramEnd"/>
      <w:r>
        <w:rPr>
          <w:rFonts w:ascii="Times New Roman" w:eastAsia="宋体" w:hAnsi="Times New Roman" w:cs="Times New Roman" w:hint="default"/>
          <w:b/>
          <w:color w:val="auto"/>
          <w:sz w:val="36"/>
          <w:szCs w:val="36"/>
          <w:lang w:val="en" w:eastAsia="zh-CN"/>
        </w:rPr>
        <w:t>采购</w:t>
      </w:r>
      <w:r>
        <w:rPr>
          <w:rFonts w:ascii="Times New Roman" w:eastAsia="宋体" w:hAnsi="Times New Roman" w:cs="Times New Roman" w:hint="default"/>
          <w:b/>
          <w:color w:val="auto"/>
          <w:sz w:val="36"/>
          <w:szCs w:val="36"/>
          <w:lang w:val="en" w:eastAsia="zh-CN"/>
        </w:rPr>
        <w:t>-2026-502</w:t>
      </w:r>
    </w:p>
    <w:p w14:paraId="0E102B84" w14:textId="77777777" w:rsidR="00CE002D" w:rsidRDefault="00CE002D">
      <w:pPr>
        <w:tabs>
          <w:tab w:val="left" w:pos="1950"/>
        </w:tabs>
        <w:jc w:val="left"/>
        <w:rPr>
          <w:rFonts w:ascii="Times New Roman" w:eastAsia="宋体" w:hAnsi="Times New Roman" w:cs="Times New Roman" w:hint="default"/>
          <w:b/>
          <w:bCs/>
          <w:color w:val="auto"/>
          <w:sz w:val="32"/>
          <w:szCs w:val="32"/>
          <w:lang w:val="en-US" w:eastAsia="zh-CN"/>
        </w:rPr>
      </w:pPr>
    </w:p>
    <w:p w14:paraId="1D622FC9" w14:textId="77777777" w:rsidR="00CE002D" w:rsidRDefault="00000000">
      <w:pPr>
        <w:spacing w:line="240" w:lineRule="atLeast"/>
        <w:ind w:left="1080" w:hanging="540"/>
        <w:jc w:val="center"/>
        <w:rPr>
          <w:rFonts w:ascii="Times New Roman" w:eastAsia="宋体" w:hAnsi="Times New Roman" w:cs="Times New Roman" w:hint="default"/>
          <w:b/>
          <w:bCs/>
          <w:color w:val="auto"/>
          <w:sz w:val="28"/>
          <w:szCs w:val="28"/>
        </w:rPr>
      </w:pPr>
      <w:r>
        <w:rPr>
          <w:rFonts w:ascii="Times New Roman" w:eastAsia="宋体" w:hAnsi="Times New Roman" w:cs="Times New Roman" w:hint="default"/>
          <w:noProof/>
          <w:color w:val="auto"/>
          <w:lang w:val="en-US" w:eastAsia="zh-CN"/>
        </w:rPr>
        <w:drawing>
          <wp:inline distT="0" distB="0" distL="114300" distR="114300" wp14:anchorId="3EA42039" wp14:editId="3975066C">
            <wp:extent cx="1399540" cy="1399540"/>
            <wp:effectExtent l="0" t="0" r="10160"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1399540" cy="1399540"/>
                    </a:xfrm>
                    <a:prstGeom prst="rect">
                      <a:avLst/>
                    </a:prstGeom>
                    <a:noFill/>
                    <a:ln>
                      <a:noFill/>
                    </a:ln>
                  </pic:spPr>
                </pic:pic>
              </a:graphicData>
            </a:graphic>
          </wp:inline>
        </w:drawing>
      </w:r>
    </w:p>
    <w:p w14:paraId="5ACFFAC6" w14:textId="77777777" w:rsidR="00CE002D" w:rsidRDefault="00CE002D">
      <w:pPr>
        <w:spacing w:line="240" w:lineRule="atLeast"/>
        <w:ind w:left="1080" w:hanging="540"/>
        <w:jc w:val="center"/>
        <w:rPr>
          <w:rFonts w:ascii="Times New Roman" w:eastAsia="宋体" w:hAnsi="Times New Roman" w:cs="Times New Roman" w:hint="default"/>
          <w:b/>
          <w:bCs/>
          <w:color w:val="auto"/>
          <w:sz w:val="28"/>
          <w:szCs w:val="28"/>
          <w:lang w:val="en-US"/>
        </w:rPr>
      </w:pPr>
    </w:p>
    <w:p w14:paraId="77D46614" w14:textId="77777777" w:rsidR="00CE002D" w:rsidRDefault="00CE002D">
      <w:pPr>
        <w:pStyle w:val="afff4"/>
        <w:ind w:firstLine="562"/>
        <w:rPr>
          <w:rFonts w:ascii="Times New Roman" w:eastAsia="宋体" w:hAnsi="Times New Roman" w:cs="Times New Roman" w:hint="default"/>
          <w:b/>
          <w:bCs/>
          <w:color w:val="auto"/>
          <w:sz w:val="28"/>
          <w:szCs w:val="28"/>
          <w:lang w:val="en-US"/>
        </w:rPr>
      </w:pPr>
    </w:p>
    <w:p w14:paraId="2A5CF98A" w14:textId="77777777" w:rsidR="00CE002D" w:rsidRDefault="00CE002D">
      <w:pPr>
        <w:pStyle w:val="afff4"/>
        <w:ind w:firstLine="562"/>
        <w:rPr>
          <w:rFonts w:ascii="Times New Roman" w:eastAsia="宋体" w:hAnsi="Times New Roman" w:cs="Times New Roman" w:hint="default"/>
          <w:b/>
          <w:bCs/>
          <w:color w:val="auto"/>
          <w:sz w:val="28"/>
          <w:szCs w:val="28"/>
          <w:lang w:val="en-US"/>
        </w:rPr>
      </w:pPr>
    </w:p>
    <w:p w14:paraId="4BDDE8BE" w14:textId="77777777" w:rsidR="00CE002D" w:rsidRDefault="00CE002D">
      <w:pPr>
        <w:spacing w:line="240" w:lineRule="atLeast"/>
        <w:rPr>
          <w:rFonts w:ascii="Times New Roman" w:eastAsia="宋体" w:hAnsi="Times New Roman" w:cs="Times New Roman" w:hint="default"/>
          <w:b/>
          <w:bCs/>
          <w:color w:val="auto"/>
          <w:sz w:val="28"/>
          <w:szCs w:val="28"/>
          <w:lang w:val="en-US"/>
        </w:rPr>
      </w:pPr>
    </w:p>
    <w:p w14:paraId="1B36910D" w14:textId="77777777" w:rsidR="00CE002D" w:rsidRDefault="00000000">
      <w:pPr>
        <w:spacing w:line="700" w:lineRule="exact"/>
        <w:ind w:leftChars="500" w:left="1050"/>
        <w:rPr>
          <w:rFonts w:ascii="Times New Roman" w:eastAsia="宋体" w:hAnsi="Times New Roman" w:cs="Times New Roman" w:hint="default"/>
          <w:b/>
          <w:color w:val="auto"/>
          <w:sz w:val="36"/>
          <w:szCs w:val="36"/>
          <w:lang w:val="en" w:eastAsia="zh-CN"/>
        </w:rPr>
      </w:pPr>
      <w:r>
        <w:rPr>
          <w:rFonts w:ascii="Times New Roman" w:eastAsia="宋体" w:hAnsi="Times New Roman" w:cs="Times New Roman" w:hint="default"/>
          <w:b/>
          <w:color w:val="auto"/>
          <w:sz w:val="36"/>
          <w:szCs w:val="36"/>
          <w:lang w:eastAsia="zh-CN"/>
        </w:rPr>
        <w:t>采购人：</w:t>
      </w:r>
      <w:r>
        <w:rPr>
          <w:rFonts w:ascii="Times New Roman" w:eastAsia="宋体" w:hAnsi="Times New Roman" w:cs="Times New Roman" w:hint="default"/>
          <w:b/>
          <w:color w:val="auto"/>
          <w:sz w:val="36"/>
          <w:szCs w:val="36"/>
          <w:lang w:val="en" w:eastAsia="zh-CN"/>
        </w:rPr>
        <w:t>郑州高新技术产业开发区人民法院</w:t>
      </w:r>
    </w:p>
    <w:p w14:paraId="176752E7" w14:textId="77777777" w:rsidR="00CE002D" w:rsidRDefault="00000000">
      <w:pPr>
        <w:spacing w:line="700" w:lineRule="exact"/>
        <w:ind w:leftChars="500" w:left="1050"/>
        <w:rPr>
          <w:rFonts w:ascii="Times New Roman" w:eastAsia="宋体" w:hAnsi="Times New Roman" w:cs="Times New Roman" w:hint="default"/>
          <w:b/>
          <w:bCs/>
          <w:color w:val="auto"/>
          <w:spacing w:val="56"/>
          <w:sz w:val="36"/>
          <w:szCs w:val="36"/>
          <w:lang w:eastAsia="zh-CN"/>
        </w:rPr>
      </w:pPr>
      <w:r>
        <w:rPr>
          <w:rFonts w:ascii="Times New Roman" w:eastAsia="宋体" w:hAnsi="Times New Roman" w:cs="Times New Roman" w:hint="default"/>
          <w:b/>
          <w:color w:val="auto"/>
          <w:sz w:val="36"/>
          <w:szCs w:val="36"/>
          <w:lang w:eastAsia="zh-CN"/>
        </w:rPr>
        <w:t>集中采购机构：河南省公共资源交易中心</w:t>
      </w:r>
    </w:p>
    <w:p w14:paraId="71E41DB7" w14:textId="77777777" w:rsidR="00CE002D" w:rsidRDefault="00CE002D">
      <w:pPr>
        <w:jc w:val="center"/>
        <w:rPr>
          <w:rFonts w:ascii="Times New Roman" w:eastAsia="宋体" w:hAnsi="Times New Roman" w:cs="Times New Roman" w:hint="default"/>
          <w:b/>
          <w:bCs/>
          <w:color w:val="auto"/>
          <w:lang w:val="en-US" w:eastAsia="zh-CN"/>
        </w:rPr>
      </w:pPr>
    </w:p>
    <w:p w14:paraId="5754DF5A" w14:textId="77777777" w:rsidR="00CE002D" w:rsidRDefault="00CE002D">
      <w:pPr>
        <w:spacing w:line="240" w:lineRule="atLeast"/>
        <w:jc w:val="center"/>
        <w:rPr>
          <w:rFonts w:ascii="Times New Roman" w:eastAsia="宋体" w:hAnsi="Times New Roman" w:cs="Times New Roman" w:hint="default"/>
          <w:b/>
          <w:bCs/>
          <w:color w:val="auto"/>
          <w:sz w:val="36"/>
          <w:szCs w:val="36"/>
          <w:lang w:val="en" w:eastAsia="zh-CN"/>
        </w:rPr>
      </w:pPr>
    </w:p>
    <w:p w14:paraId="6E0972DC" w14:textId="77777777" w:rsidR="00CE002D" w:rsidRDefault="00000000">
      <w:pPr>
        <w:spacing w:line="240" w:lineRule="atLeast"/>
        <w:jc w:val="center"/>
        <w:rPr>
          <w:rFonts w:ascii="Times New Roman" w:eastAsia="宋体" w:hAnsi="Times New Roman" w:cs="Times New Roman" w:hint="default"/>
          <w:b/>
          <w:color w:val="auto"/>
          <w:sz w:val="36"/>
          <w:szCs w:val="36"/>
          <w:lang w:val="en"/>
        </w:rPr>
      </w:pPr>
      <w:r>
        <w:rPr>
          <w:rFonts w:ascii="Times New Roman" w:eastAsia="宋体" w:hAnsi="Times New Roman" w:cs="Times New Roman" w:hint="default"/>
          <w:b/>
          <w:bCs/>
          <w:color w:val="auto"/>
          <w:sz w:val="36"/>
          <w:szCs w:val="36"/>
          <w:lang w:val="en" w:eastAsia="zh-CN"/>
        </w:rPr>
        <w:t>2026</w:t>
      </w:r>
      <w:r>
        <w:rPr>
          <w:rFonts w:ascii="Times New Roman" w:eastAsia="宋体" w:hAnsi="Times New Roman" w:cs="Times New Roman" w:hint="default"/>
          <w:b/>
          <w:bCs/>
          <w:color w:val="auto"/>
          <w:sz w:val="36"/>
          <w:szCs w:val="36"/>
          <w:lang w:val="en" w:eastAsia="zh-CN"/>
        </w:rPr>
        <w:t>年</w:t>
      </w:r>
      <w:r>
        <w:rPr>
          <w:rFonts w:ascii="Times New Roman" w:eastAsia="宋体" w:hAnsi="Times New Roman" w:cs="Times New Roman" w:hint="default"/>
          <w:b/>
          <w:bCs/>
          <w:color w:val="auto"/>
          <w:sz w:val="36"/>
          <w:szCs w:val="36"/>
          <w:lang w:val="en" w:eastAsia="zh-CN"/>
        </w:rPr>
        <w:t>7</w:t>
      </w:r>
      <w:r>
        <w:rPr>
          <w:rFonts w:ascii="Times New Roman" w:eastAsia="宋体" w:hAnsi="Times New Roman" w:cs="Times New Roman" w:hint="default"/>
          <w:b/>
          <w:bCs/>
          <w:color w:val="auto"/>
          <w:sz w:val="36"/>
          <w:szCs w:val="36"/>
          <w:lang w:val="en" w:eastAsia="zh-CN"/>
        </w:rPr>
        <w:t>月</w:t>
      </w:r>
    </w:p>
    <w:p w14:paraId="7B8842BA" w14:textId="77777777" w:rsidR="00CE002D" w:rsidRDefault="00CE002D">
      <w:pPr>
        <w:rPr>
          <w:rFonts w:ascii="Times New Roman" w:eastAsia="宋体" w:hAnsi="Times New Roman" w:cs="Times New Roman" w:hint="default"/>
          <w:b/>
          <w:bCs/>
          <w:color w:val="auto"/>
          <w:sz w:val="48"/>
          <w:szCs w:val="48"/>
          <w:lang w:val="en-US" w:eastAsia="zh-CN"/>
        </w:rPr>
        <w:sectPr w:rsidR="00CE002D">
          <w:footerReference w:type="first" r:id="rId9"/>
          <w:pgSz w:w="11900" w:h="16840"/>
          <w:pgMar w:top="1440" w:right="1797" w:bottom="1440" w:left="1797" w:header="851" w:footer="992" w:gutter="0"/>
          <w:pgNumType w:start="1"/>
          <w:cols w:space="720"/>
          <w:docGrid w:linePitch="286"/>
        </w:sectPr>
      </w:pPr>
    </w:p>
    <w:p w14:paraId="3574CD7C" w14:textId="77777777" w:rsidR="00CE002D" w:rsidRDefault="00CE002D">
      <w:pPr>
        <w:pStyle w:val="2"/>
        <w:rPr>
          <w:rFonts w:ascii="Times New Roman" w:hAnsi="Times New Roman"/>
          <w:lang w:val="en-US" w:eastAsia="zh-CN"/>
        </w:rPr>
      </w:pPr>
    </w:p>
    <w:p w14:paraId="5CFBE7E2" w14:textId="77777777" w:rsidR="00CE002D" w:rsidRDefault="00000000">
      <w:pPr>
        <w:spacing w:line="240" w:lineRule="atLeast"/>
        <w:jc w:val="center"/>
        <w:rPr>
          <w:rFonts w:ascii="Times New Roman" w:eastAsia="宋体" w:hAnsi="Times New Roman" w:cs="Times New Roman" w:hint="default"/>
          <w:b/>
          <w:bCs/>
          <w:color w:val="auto"/>
          <w:sz w:val="52"/>
          <w:szCs w:val="52"/>
          <w:lang w:val="en-US" w:eastAsia="zh-CN"/>
        </w:rPr>
      </w:pPr>
      <w:r>
        <w:rPr>
          <w:rFonts w:ascii="Times New Roman" w:eastAsia="宋体" w:hAnsi="Times New Roman" w:cs="Times New Roman" w:hint="default"/>
          <w:b/>
          <w:bCs/>
          <w:color w:val="auto"/>
          <w:sz w:val="48"/>
          <w:szCs w:val="48"/>
          <w:lang w:val="en-US" w:eastAsia="zh-CN"/>
        </w:rPr>
        <w:t>目</w:t>
      </w:r>
      <w:r>
        <w:rPr>
          <w:rFonts w:ascii="Times New Roman" w:eastAsia="宋体" w:hAnsi="Times New Roman" w:cs="Times New Roman" w:hint="default"/>
          <w:b/>
          <w:bCs/>
          <w:color w:val="auto"/>
          <w:sz w:val="48"/>
          <w:szCs w:val="48"/>
          <w:lang w:val="en-US" w:eastAsia="zh-CN"/>
        </w:rPr>
        <w:t xml:space="preserve"> </w:t>
      </w:r>
      <w:r>
        <w:rPr>
          <w:rFonts w:ascii="Times New Roman" w:eastAsia="宋体" w:hAnsi="Times New Roman" w:cs="Times New Roman" w:hint="default"/>
          <w:b/>
          <w:bCs/>
          <w:color w:val="auto"/>
          <w:sz w:val="48"/>
          <w:szCs w:val="48"/>
          <w:lang w:val="en-US" w:eastAsia="zh-CN"/>
        </w:rPr>
        <w:t>录</w:t>
      </w:r>
    </w:p>
    <w:bookmarkStart w:id="0" w:name="_Toc349457307"/>
    <w:p w14:paraId="46FBC123" w14:textId="075ED995" w:rsidR="00CE002D" w:rsidRDefault="00000000">
      <w:pPr>
        <w:pStyle w:val="TOC1"/>
        <w:tabs>
          <w:tab w:val="right" w:leader="dot" w:pos="8929"/>
        </w:tabs>
        <w:spacing w:line="360" w:lineRule="auto"/>
        <w:rPr>
          <w:rFonts w:ascii="Times New Roman" w:eastAsia="仿宋" w:hAnsi="Times New Roman"/>
          <w:noProof/>
          <w:sz w:val="32"/>
          <w:szCs w:val="32"/>
        </w:rPr>
      </w:pPr>
      <w:r>
        <w:rPr>
          <w:rFonts w:ascii="Times New Roman" w:eastAsia="仿宋" w:hAnsi="Times New Roman"/>
          <w:sz w:val="28"/>
          <w:szCs w:val="28"/>
        </w:rPr>
        <w:fldChar w:fldCharType="begin"/>
      </w:r>
      <w:r>
        <w:rPr>
          <w:rFonts w:ascii="Times New Roman" w:eastAsia="仿宋" w:hAnsi="Times New Roman"/>
          <w:sz w:val="28"/>
          <w:szCs w:val="28"/>
        </w:rPr>
        <w:instrText xml:space="preserve">TOC \o "1-1" \h \u </w:instrText>
      </w:r>
      <w:r>
        <w:rPr>
          <w:rFonts w:ascii="Times New Roman" w:eastAsia="仿宋" w:hAnsi="Times New Roman"/>
          <w:sz w:val="28"/>
          <w:szCs w:val="28"/>
        </w:rPr>
        <w:fldChar w:fldCharType="separate"/>
      </w:r>
      <w:hyperlink w:anchor="_Toc2920" w:history="1">
        <w:r w:rsidR="00CE002D">
          <w:rPr>
            <w:rFonts w:ascii="Times New Roman" w:eastAsia="仿宋" w:hAnsi="Times New Roman"/>
            <w:noProof/>
            <w:sz w:val="32"/>
            <w:szCs w:val="32"/>
          </w:rPr>
          <w:t>第一章</w:t>
        </w:r>
        <w:r w:rsidR="00CE002D">
          <w:rPr>
            <w:rFonts w:ascii="Times New Roman" w:eastAsia="仿宋" w:hAnsi="Times New Roman"/>
            <w:noProof/>
            <w:sz w:val="32"/>
            <w:szCs w:val="32"/>
          </w:rPr>
          <w:t xml:space="preserve"> </w:t>
        </w:r>
        <w:r w:rsidR="00CE002D">
          <w:rPr>
            <w:rFonts w:ascii="Times New Roman" w:eastAsia="仿宋" w:hAnsi="Times New Roman"/>
            <w:noProof/>
            <w:sz w:val="32"/>
            <w:szCs w:val="32"/>
          </w:rPr>
          <w:t>投标邀请</w:t>
        </w:r>
        <w:r w:rsidR="00CE002D">
          <w:rPr>
            <w:rFonts w:ascii="Times New Roman" w:eastAsia="仿宋" w:hAnsi="Times New Roman"/>
            <w:noProof/>
            <w:sz w:val="32"/>
            <w:szCs w:val="32"/>
          </w:rPr>
          <w:tab/>
        </w:r>
        <w:r w:rsidR="00CE002D">
          <w:rPr>
            <w:rFonts w:ascii="Times New Roman" w:eastAsia="仿宋" w:hAnsi="Times New Roman"/>
            <w:noProof/>
            <w:sz w:val="32"/>
            <w:szCs w:val="32"/>
          </w:rPr>
          <w:fldChar w:fldCharType="begin"/>
        </w:r>
        <w:r w:rsidR="00CE002D">
          <w:rPr>
            <w:rFonts w:ascii="Times New Roman" w:eastAsia="仿宋" w:hAnsi="Times New Roman"/>
            <w:noProof/>
            <w:sz w:val="32"/>
            <w:szCs w:val="32"/>
          </w:rPr>
          <w:instrText xml:space="preserve"> PAGEREF _Toc2920 \h </w:instrText>
        </w:r>
        <w:r w:rsidR="00CE002D">
          <w:rPr>
            <w:rFonts w:ascii="Times New Roman" w:eastAsia="仿宋" w:hAnsi="Times New Roman"/>
            <w:noProof/>
            <w:sz w:val="32"/>
            <w:szCs w:val="32"/>
          </w:rPr>
        </w:r>
        <w:r w:rsidR="00CE002D">
          <w:rPr>
            <w:rFonts w:ascii="Times New Roman" w:eastAsia="仿宋" w:hAnsi="Times New Roman"/>
            <w:noProof/>
            <w:sz w:val="32"/>
            <w:szCs w:val="32"/>
          </w:rPr>
          <w:fldChar w:fldCharType="separate"/>
        </w:r>
        <w:r w:rsidR="00DA0255">
          <w:rPr>
            <w:rFonts w:ascii="Times New Roman" w:eastAsia="仿宋" w:hAnsi="Times New Roman"/>
            <w:noProof/>
            <w:sz w:val="32"/>
            <w:szCs w:val="32"/>
          </w:rPr>
          <w:t>2</w:t>
        </w:r>
        <w:r w:rsidR="00CE002D">
          <w:rPr>
            <w:rFonts w:ascii="Times New Roman" w:eastAsia="仿宋" w:hAnsi="Times New Roman"/>
            <w:noProof/>
            <w:sz w:val="32"/>
            <w:szCs w:val="32"/>
          </w:rPr>
          <w:fldChar w:fldCharType="end"/>
        </w:r>
      </w:hyperlink>
    </w:p>
    <w:p w14:paraId="432D351B" w14:textId="35C8A44A" w:rsidR="00CE002D" w:rsidRDefault="00CE002D">
      <w:pPr>
        <w:pStyle w:val="TOC1"/>
        <w:tabs>
          <w:tab w:val="right" w:leader="dot" w:pos="8929"/>
        </w:tabs>
        <w:spacing w:line="360" w:lineRule="auto"/>
        <w:rPr>
          <w:rFonts w:ascii="Times New Roman" w:eastAsia="仿宋" w:hAnsi="Times New Roman"/>
          <w:noProof/>
          <w:sz w:val="32"/>
          <w:szCs w:val="32"/>
        </w:rPr>
      </w:pPr>
      <w:hyperlink w:anchor="_Toc888" w:history="1">
        <w:r>
          <w:rPr>
            <w:rFonts w:ascii="Times New Roman" w:eastAsia="仿宋" w:hAnsi="Times New Roman"/>
            <w:noProof/>
            <w:sz w:val="32"/>
            <w:szCs w:val="32"/>
          </w:rPr>
          <w:t>第二章</w:t>
        </w:r>
        <w:r>
          <w:rPr>
            <w:rFonts w:ascii="Times New Roman" w:eastAsia="仿宋" w:hAnsi="Times New Roman"/>
            <w:noProof/>
            <w:sz w:val="32"/>
            <w:szCs w:val="32"/>
          </w:rPr>
          <w:t xml:space="preserve"> </w:t>
        </w:r>
        <w:r>
          <w:rPr>
            <w:rFonts w:ascii="Times New Roman" w:eastAsia="仿宋" w:hAnsi="Times New Roman"/>
            <w:noProof/>
            <w:sz w:val="32"/>
            <w:szCs w:val="32"/>
          </w:rPr>
          <w:t>投标人须知前附表</w:t>
        </w:r>
        <w:r>
          <w:rPr>
            <w:rFonts w:ascii="Times New Roman" w:eastAsia="仿宋" w:hAnsi="Times New Roman"/>
            <w:noProof/>
            <w:sz w:val="32"/>
            <w:szCs w:val="32"/>
          </w:rPr>
          <w:tab/>
        </w:r>
        <w:r>
          <w:rPr>
            <w:rFonts w:ascii="Times New Roman" w:eastAsia="仿宋" w:hAnsi="Times New Roman"/>
            <w:noProof/>
            <w:sz w:val="32"/>
            <w:szCs w:val="32"/>
          </w:rPr>
          <w:fldChar w:fldCharType="begin"/>
        </w:r>
        <w:r>
          <w:rPr>
            <w:rFonts w:ascii="Times New Roman" w:eastAsia="仿宋" w:hAnsi="Times New Roman"/>
            <w:noProof/>
            <w:sz w:val="32"/>
            <w:szCs w:val="32"/>
          </w:rPr>
          <w:instrText xml:space="preserve"> PAGEREF _Toc888 \h </w:instrText>
        </w:r>
        <w:r>
          <w:rPr>
            <w:rFonts w:ascii="Times New Roman" w:eastAsia="仿宋" w:hAnsi="Times New Roman"/>
            <w:noProof/>
            <w:sz w:val="32"/>
            <w:szCs w:val="32"/>
          </w:rPr>
        </w:r>
        <w:r>
          <w:rPr>
            <w:rFonts w:ascii="Times New Roman" w:eastAsia="仿宋" w:hAnsi="Times New Roman"/>
            <w:noProof/>
            <w:sz w:val="32"/>
            <w:szCs w:val="32"/>
          </w:rPr>
          <w:fldChar w:fldCharType="separate"/>
        </w:r>
        <w:r w:rsidR="00DA0255">
          <w:rPr>
            <w:rFonts w:ascii="Times New Roman" w:eastAsia="仿宋" w:hAnsi="Times New Roman"/>
            <w:noProof/>
            <w:sz w:val="32"/>
            <w:szCs w:val="32"/>
          </w:rPr>
          <w:t>5</w:t>
        </w:r>
        <w:r>
          <w:rPr>
            <w:rFonts w:ascii="Times New Roman" w:eastAsia="仿宋" w:hAnsi="Times New Roman"/>
            <w:noProof/>
            <w:sz w:val="32"/>
            <w:szCs w:val="32"/>
          </w:rPr>
          <w:fldChar w:fldCharType="end"/>
        </w:r>
      </w:hyperlink>
    </w:p>
    <w:p w14:paraId="385B1B09" w14:textId="4A913C5B" w:rsidR="00CE002D" w:rsidRDefault="00CE002D">
      <w:pPr>
        <w:pStyle w:val="TOC1"/>
        <w:tabs>
          <w:tab w:val="right" w:leader="dot" w:pos="8929"/>
        </w:tabs>
        <w:spacing w:line="360" w:lineRule="auto"/>
        <w:rPr>
          <w:rFonts w:ascii="Times New Roman" w:eastAsia="仿宋" w:hAnsi="Times New Roman"/>
          <w:noProof/>
          <w:sz w:val="32"/>
          <w:szCs w:val="32"/>
        </w:rPr>
      </w:pPr>
      <w:hyperlink w:anchor="_Toc27391" w:history="1">
        <w:r>
          <w:rPr>
            <w:rFonts w:ascii="Times New Roman" w:eastAsia="仿宋" w:hAnsi="Times New Roman"/>
            <w:noProof/>
            <w:sz w:val="32"/>
            <w:szCs w:val="32"/>
          </w:rPr>
          <w:t>第三章</w:t>
        </w:r>
        <w:r>
          <w:rPr>
            <w:rFonts w:ascii="Times New Roman" w:eastAsia="仿宋" w:hAnsi="Times New Roman"/>
            <w:noProof/>
            <w:sz w:val="32"/>
            <w:szCs w:val="32"/>
          </w:rPr>
          <w:t xml:space="preserve"> </w:t>
        </w:r>
        <w:r>
          <w:rPr>
            <w:rFonts w:ascii="Times New Roman" w:eastAsia="仿宋" w:hAnsi="Times New Roman"/>
            <w:noProof/>
            <w:sz w:val="32"/>
            <w:szCs w:val="32"/>
          </w:rPr>
          <w:t>投标人须知</w:t>
        </w:r>
        <w:r>
          <w:rPr>
            <w:rFonts w:ascii="Times New Roman" w:eastAsia="仿宋" w:hAnsi="Times New Roman"/>
            <w:noProof/>
            <w:sz w:val="32"/>
            <w:szCs w:val="32"/>
          </w:rPr>
          <w:tab/>
        </w:r>
        <w:r>
          <w:rPr>
            <w:rFonts w:ascii="Times New Roman" w:eastAsia="仿宋" w:hAnsi="Times New Roman"/>
            <w:noProof/>
            <w:sz w:val="32"/>
            <w:szCs w:val="32"/>
          </w:rPr>
          <w:fldChar w:fldCharType="begin"/>
        </w:r>
        <w:r>
          <w:rPr>
            <w:rFonts w:ascii="Times New Roman" w:eastAsia="仿宋" w:hAnsi="Times New Roman"/>
            <w:noProof/>
            <w:sz w:val="32"/>
            <w:szCs w:val="32"/>
          </w:rPr>
          <w:instrText xml:space="preserve"> PAGEREF _Toc27391 \h </w:instrText>
        </w:r>
        <w:r>
          <w:rPr>
            <w:rFonts w:ascii="Times New Roman" w:eastAsia="仿宋" w:hAnsi="Times New Roman"/>
            <w:noProof/>
            <w:sz w:val="32"/>
            <w:szCs w:val="32"/>
          </w:rPr>
        </w:r>
        <w:r>
          <w:rPr>
            <w:rFonts w:ascii="Times New Roman" w:eastAsia="仿宋" w:hAnsi="Times New Roman"/>
            <w:noProof/>
            <w:sz w:val="32"/>
            <w:szCs w:val="32"/>
          </w:rPr>
          <w:fldChar w:fldCharType="separate"/>
        </w:r>
        <w:r w:rsidR="00DA0255">
          <w:rPr>
            <w:rFonts w:ascii="Times New Roman" w:eastAsia="仿宋" w:hAnsi="Times New Roman"/>
            <w:noProof/>
            <w:sz w:val="32"/>
            <w:szCs w:val="32"/>
          </w:rPr>
          <w:t>10</w:t>
        </w:r>
        <w:r>
          <w:rPr>
            <w:rFonts w:ascii="Times New Roman" w:eastAsia="仿宋" w:hAnsi="Times New Roman"/>
            <w:noProof/>
            <w:sz w:val="32"/>
            <w:szCs w:val="32"/>
          </w:rPr>
          <w:fldChar w:fldCharType="end"/>
        </w:r>
      </w:hyperlink>
    </w:p>
    <w:p w14:paraId="1A28F406" w14:textId="36DC61E7" w:rsidR="00CE002D" w:rsidRDefault="00CE002D">
      <w:pPr>
        <w:pStyle w:val="TOC1"/>
        <w:tabs>
          <w:tab w:val="right" w:leader="dot" w:pos="8929"/>
        </w:tabs>
        <w:spacing w:line="360" w:lineRule="auto"/>
        <w:rPr>
          <w:rFonts w:ascii="Times New Roman" w:eastAsia="仿宋" w:hAnsi="Times New Roman"/>
          <w:noProof/>
          <w:sz w:val="32"/>
          <w:szCs w:val="32"/>
        </w:rPr>
      </w:pPr>
      <w:hyperlink w:anchor="_Toc20913" w:history="1">
        <w:r>
          <w:rPr>
            <w:rFonts w:ascii="Times New Roman" w:eastAsia="仿宋" w:hAnsi="Times New Roman"/>
            <w:noProof/>
            <w:sz w:val="32"/>
            <w:szCs w:val="32"/>
          </w:rPr>
          <w:t>第四章</w:t>
        </w:r>
        <w:r>
          <w:rPr>
            <w:rFonts w:ascii="Times New Roman" w:eastAsia="仿宋" w:hAnsi="Times New Roman"/>
            <w:noProof/>
            <w:sz w:val="32"/>
            <w:szCs w:val="32"/>
          </w:rPr>
          <w:t xml:space="preserve"> </w:t>
        </w:r>
        <w:r>
          <w:rPr>
            <w:rFonts w:ascii="Times New Roman" w:eastAsia="仿宋" w:hAnsi="Times New Roman"/>
            <w:noProof/>
            <w:sz w:val="32"/>
            <w:szCs w:val="32"/>
          </w:rPr>
          <w:t>资格证明文件格式</w:t>
        </w:r>
        <w:r>
          <w:rPr>
            <w:rFonts w:ascii="Times New Roman" w:eastAsia="仿宋" w:hAnsi="Times New Roman"/>
            <w:noProof/>
            <w:sz w:val="32"/>
            <w:szCs w:val="32"/>
          </w:rPr>
          <w:tab/>
        </w:r>
        <w:r>
          <w:rPr>
            <w:rFonts w:ascii="Times New Roman" w:eastAsia="仿宋" w:hAnsi="Times New Roman"/>
            <w:noProof/>
            <w:sz w:val="32"/>
            <w:szCs w:val="32"/>
          </w:rPr>
          <w:fldChar w:fldCharType="begin"/>
        </w:r>
        <w:r>
          <w:rPr>
            <w:rFonts w:ascii="Times New Roman" w:eastAsia="仿宋" w:hAnsi="Times New Roman"/>
            <w:noProof/>
            <w:sz w:val="32"/>
            <w:szCs w:val="32"/>
          </w:rPr>
          <w:instrText xml:space="preserve"> PAGEREF _Toc20913 \h </w:instrText>
        </w:r>
        <w:r>
          <w:rPr>
            <w:rFonts w:ascii="Times New Roman" w:eastAsia="仿宋" w:hAnsi="Times New Roman"/>
            <w:noProof/>
            <w:sz w:val="32"/>
            <w:szCs w:val="32"/>
          </w:rPr>
        </w:r>
        <w:r>
          <w:rPr>
            <w:rFonts w:ascii="Times New Roman" w:eastAsia="仿宋" w:hAnsi="Times New Roman"/>
            <w:noProof/>
            <w:sz w:val="32"/>
            <w:szCs w:val="32"/>
          </w:rPr>
          <w:fldChar w:fldCharType="separate"/>
        </w:r>
        <w:r w:rsidR="00DA0255">
          <w:rPr>
            <w:rFonts w:ascii="Times New Roman" w:eastAsia="仿宋" w:hAnsi="Times New Roman"/>
            <w:noProof/>
            <w:sz w:val="32"/>
            <w:szCs w:val="32"/>
          </w:rPr>
          <w:t>29</w:t>
        </w:r>
        <w:r>
          <w:rPr>
            <w:rFonts w:ascii="Times New Roman" w:eastAsia="仿宋" w:hAnsi="Times New Roman"/>
            <w:noProof/>
            <w:sz w:val="32"/>
            <w:szCs w:val="32"/>
          </w:rPr>
          <w:fldChar w:fldCharType="end"/>
        </w:r>
      </w:hyperlink>
    </w:p>
    <w:p w14:paraId="30265629" w14:textId="6E2F65F3" w:rsidR="00CE002D" w:rsidRDefault="00CE002D">
      <w:pPr>
        <w:pStyle w:val="TOC1"/>
        <w:tabs>
          <w:tab w:val="right" w:leader="dot" w:pos="8929"/>
        </w:tabs>
        <w:spacing w:line="360" w:lineRule="auto"/>
        <w:rPr>
          <w:rFonts w:ascii="Times New Roman" w:eastAsia="仿宋" w:hAnsi="Times New Roman"/>
          <w:noProof/>
          <w:sz w:val="32"/>
          <w:szCs w:val="32"/>
        </w:rPr>
      </w:pPr>
      <w:hyperlink w:anchor="_Toc24694" w:history="1">
        <w:r>
          <w:rPr>
            <w:rFonts w:ascii="Times New Roman" w:eastAsia="仿宋" w:hAnsi="Times New Roman"/>
            <w:noProof/>
            <w:sz w:val="32"/>
            <w:szCs w:val="32"/>
          </w:rPr>
          <w:t>第五章</w:t>
        </w:r>
        <w:r>
          <w:rPr>
            <w:rFonts w:ascii="Times New Roman" w:eastAsia="仿宋" w:hAnsi="Times New Roman"/>
            <w:noProof/>
            <w:sz w:val="32"/>
            <w:szCs w:val="32"/>
          </w:rPr>
          <w:t xml:space="preserve"> </w:t>
        </w:r>
        <w:r>
          <w:rPr>
            <w:rFonts w:ascii="Times New Roman" w:eastAsia="仿宋" w:hAnsi="Times New Roman"/>
            <w:noProof/>
            <w:sz w:val="32"/>
            <w:szCs w:val="32"/>
          </w:rPr>
          <w:t>投标文件格式</w:t>
        </w:r>
        <w:r>
          <w:rPr>
            <w:rFonts w:ascii="Times New Roman" w:eastAsia="仿宋" w:hAnsi="Times New Roman"/>
            <w:noProof/>
            <w:sz w:val="32"/>
            <w:szCs w:val="32"/>
          </w:rPr>
          <w:tab/>
        </w:r>
        <w:r>
          <w:rPr>
            <w:rFonts w:ascii="Times New Roman" w:eastAsia="仿宋" w:hAnsi="Times New Roman"/>
            <w:noProof/>
            <w:sz w:val="32"/>
            <w:szCs w:val="32"/>
          </w:rPr>
          <w:fldChar w:fldCharType="begin"/>
        </w:r>
        <w:r>
          <w:rPr>
            <w:rFonts w:ascii="Times New Roman" w:eastAsia="仿宋" w:hAnsi="Times New Roman"/>
            <w:noProof/>
            <w:sz w:val="32"/>
            <w:szCs w:val="32"/>
          </w:rPr>
          <w:instrText xml:space="preserve"> PAGEREF _Toc24694 \h </w:instrText>
        </w:r>
        <w:r>
          <w:rPr>
            <w:rFonts w:ascii="Times New Roman" w:eastAsia="仿宋" w:hAnsi="Times New Roman"/>
            <w:noProof/>
            <w:sz w:val="32"/>
            <w:szCs w:val="32"/>
          </w:rPr>
        </w:r>
        <w:r>
          <w:rPr>
            <w:rFonts w:ascii="Times New Roman" w:eastAsia="仿宋" w:hAnsi="Times New Roman"/>
            <w:noProof/>
            <w:sz w:val="32"/>
            <w:szCs w:val="32"/>
          </w:rPr>
          <w:fldChar w:fldCharType="separate"/>
        </w:r>
        <w:r w:rsidR="00DA0255">
          <w:rPr>
            <w:rFonts w:ascii="Times New Roman" w:eastAsia="仿宋" w:hAnsi="Times New Roman"/>
            <w:noProof/>
            <w:sz w:val="32"/>
            <w:szCs w:val="32"/>
          </w:rPr>
          <w:t>41</w:t>
        </w:r>
        <w:r>
          <w:rPr>
            <w:rFonts w:ascii="Times New Roman" w:eastAsia="仿宋" w:hAnsi="Times New Roman"/>
            <w:noProof/>
            <w:sz w:val="32"/>
            <w:szCs w:val="32"/>
          </w:rPr>
          <w:fldChar w:fldCharType="end"/>
        </w:r>
      </w:hyperlink>
    </w:p>
    <w:p w14:paraId="49C41D6A" w14:textId="01AD33A0" w:rsidR="00CE002D" w:rsidRDefault="00CE002D">
      <w:pPr>
        <w:pStyle w:val="TOC1"/>
        <w:tabs>
          <w:tab w:val="right" w:leader="dot" w:pos="8929"/>
        </w:tabs>
        <w:spacing w:line="360" w:lineRule="auto"/>
        <w:rPr>
          <w:rFonts w:ascii="Times New Roman" w:eastAsia="仿宋" w:hAnsi="Times New Roman"/>
          <w:noProof/>
          <w:sz w:val="32"/>
          <w:szCs w:val="32"/>
        </w:rPr>
      </w:pPr>
      <w:hyperlink w:anchor="_Toc23430" w:history="1">
        <w:r>
          <w:rPr>
            <w:rFonts w:ascii="Times New Roman" w:eastAsia="仿宋" w:hAnsi="Times New Roman"/>
            <w:noProof/>
            <w:sz w:val="32"/>
            <w:szCs w:val="32"/>
          </w:rPr>
          <w:t>第六章</w:t>
        </w:r>
        <w:r>
          <w:rPr>
            <w:rFonts w:ascii="Times New Roman" w:eastAsia="仿宋" w:hAnsi="Times New Roman"/>
            <w:noProof/>
            <w:sz w:val="32"/>
            <w:szCs w:val="32"/>
          </w:rPr>
          <w:t xml:space="preserve"> </w:t>
        </w:r>
        <w:r>
          <w:rPr>
            <w:rFonts w:ascii="Times New Roman" w:eastAsia="仿宋" w:hAnsi="Times New Roman"/>
            <w:noProof/>
            <w:sz w:val="32"/>
            <w:szCs w:val="32"/>
          </w:rPr>
          <w:t>项目需求及有关要求</w:t>
        </w:r>
        <w:r>
          <w:rPr>
            <w:rFonts w:ascii="Times New Roman" w:eastAsia="仿宋" w:hAnsi="Times New Roman"/>
            <w:noProof/>
            <w:sz w:val="32"/>
            <w:szCs w:val="32"/>
          </w:rPr>
          <w:tab/>
        </w:r>
        <w:r>
          <w:rPr>
            <w:rFonts w:ascii="Times New Roman" w:eastAsia="仿宋" w:hAnsi="Times New Roman"/>
            <w:noProof/>
            <w:sz w:val="32"/>
            <w:szCs w:val="32"/>
          </w:rPr>
          <w:fldChar w:fldCharType="begin"/>
        </w:r>
        <w:r>
          <w:rPr>
            <w:rFonts w:ascii="Times New Roman" w:eastAsia="仿宋" w:hAnsi="Times New Roman"/>
            <w:noProof/>
            <w:sz w:val="32"/>
            <w:szCs w:val="32"/>
          </w:rPr>
          <w:instrText xml:space="preserve"> PAGEREF _Toc23430 \h </w:instrText>
        </w:r>
        <w:r>
          <w:rPr>
            <w:rFonts w:ascii="Times New Roman" w:eastAsia="仿宋" w:hAnsi="Times New Roman"/>
            <w:noProof/>
            <w:sz w:val="32"/>
            <w:szCs w:val="32"/>
          </w:rPr>
        </w:r>
        <w:r>
          <w:rPr>
            <w:rFonts w:ascii="Times New Roman" w:eastAsia="仿宋" w:hAnsi="Times New Roman"/>
            <w:noProof/>
            <w:sz w:val="32"/>
            <w:szCs w:val="32"/>
          </w:rPr>
          <w:fldChar w:fldCharType="separate"/>
        </w:r>
        <w:r w:rsidR="00DA0255">
          <w:rPr>
            <w:rFonts w:ascii="Times New Roman" w:eastAsia="仿宋" w:hAnsi="Times New Roman"/>
            <w:noProof/>
            <w:sz w:val="32"/>
            <w:szCs w:val="32"/>
          </w:rPr>
          <w:t>51</w:t>
        </w:r>
        <w:r>
          <w:rPr>
            <w:rFonts w:ascii="Times New Roman" w:eastAsia="仿宋" w:hAnsi="Times New Roman"/>
            <w:noProof/>
            <w:sz w:val="32"/>
            <w:szCs w:val="32"/>
          </w:rPr>
          <w:fldChar w:fldCharType="end"/>
        </w:r>
      </w:hyperlink>
    </w:p>
    <w:p w14:paraId="03A94008" w14:textId="347EB28E" w:rsidR="00CE002D" w:rsidRDefault="00CE002D">
      <w:pPr>
        <w:pStyle w:val="TOC1"/>
        <w:tabs>
          <w:tab w:val="right" w:leader="dot" w:pos="8929"/>
        </w:tabs>
        <w:spacing w:line="360" w:lineRule="auto"/>
        <w:rPr>
          <w:rFonts w:ascii="Times New Roman" w:eastAsia="仿宋" w:hAnsi="Times New Roman"/>
          <w:noProof/>
          <w:sz w:val="32"/>
          <w:szCs w:val="32"/>
        </w:rPr>
      </w:pPr>
      <w:hyperlink w:anchor="_Toc25707" w:history="1">
        <w:r>
          <w:rPr>
            <w:rFonts w:ascii="Times New Roman" w:eastAsia="仿宋" w:hAnsi="Times New Roman"/>
            <w:noProof/>
            <w:sz w:val="32"/>
            <w:szCs w:val="32"/>
          </w:rPr>
          <w:t>第七章</w:t>
        </w:r>
        <w:r>
          <w:rPr>
            <w:rFonts w:ascii="Times New Roman" w:eastAsia="仿宋" w:hAnsi="Times New Roman"/>
            <w:noProof/>
            <w:sz w:val="32"/>
            <w:szCs w:val="32"/>
          </w:rPr>
          <w:t xml:space="preserve"> </w:t>
        </w:r>
        <w:r>
          <w:rPr>
            <w:rFonts w:ascii="Times New Roman" w:eastAsia="仿宋" w:hAnsi="Times New Roman"/>
            <w:noProof/>
            <w:sz w:val="32"/>
            <w:szCs w:val="32"/>
          </w:rPr>
          <w:t>评标方法和标准</w:t>
        </w:r>
        <w:r>
          <w:rPr>
            <w:rFonts w:ascii="Times New Roman" w:eastAsia="仿宋" w:hAnsi="Times New Roman"/>
            <w:noProof/>
            <w:sz w:val="32"/>
            <w:szCs w:val="32"/>
          </w:rPr>
          <w:tab/>
        </w:r>
        <w:r>
          <w:rPr>
            <w:rFonts w:ascii="Times New Roman" w:eastAsia="仿宋" w:hAnsi="Times New Roman"/>
            <w:noProof/>
            <w:sz w:val="32"/>
            <w:szCs w:val="32"/>
          </w:rPr>
          <w:fldChar w:fldCharType="begin"/>
        </w:r>
        <w:r>
          <w:rPr>
            <w:rFonts w:ascii="Times New Roman" w:eastAsia="仿宋" w:hAnsi="Times New Roman"/>
            <w:noProof/>
            <w:sz w:val="32"/>
            <w:szCs w:val="32"/>
          </w:rPr>
          <w:instrText xml:space="preserve"> PAGEREF _Toc25707 \h </w:instrText>
        </w:r>
        <w:r>
          <w:rPr>
            <w:rFonts w:ascii="Times New Roman" w:eastAsia="仿宋" w:hAnsi="Times New Roman"/>
            <w:noProof/>
            <w:sz w:val="32"/>
            <w:szCs w:val="32"/>
          </w:rPr>
        </w:r>
        <w:r>
          <w:rPr>
            <w:rFonts w:ascii="Times New Roman" w:eastAsia="仿宋" w:hAnsi="Times New Roman"/>
            <w:noProof/>
            <w:sz w:val="32"/>
            <w:szCs w:val="32"/>
          </w:rPr>
          <w:fldChar w:fldCharType="separate"/>
        </w:r>
        <w:r w:rsidR="00DA0255">
          <w:rPr>
            <w:rFonts w:ascii="Times New Roman" w:eastAsia="仿宋" w:hAnsi="Times New Roman"/>
            <w:noProof/>
            <w:sz w:val="32"/>
            <w:szCs w:val="32"/>
          </w:rPr>
          <w:t>66</w:t>
        </w:r>
        <w:r>
          <w:rPr>
            <w:rFonts w:ascii="Times New Roman" w:eastAsia="仿宋" w:hAnsi="Times New Roman"/>
            <w:noProof/>
            <w:sz w:val="32"/>
            <w:szCs w:val="32"/>
          </w:rPr>
          <w:fldChar w:fldCharType="end"/>
        </w:r>
      </w:hyperlink>
    </w:p>
    <w:p w14:paraId="0F0A2230" w14:textId="41F2945C" w:rsidR="00CE002D" w:rsidRDefault="00CE002D">
      <w:pPr>
        <w:pStyle w:val="TOC1"/>
        <w:tabs>
          <w:tab w:val="right" w:leader="dot" w:pos="8929"/>
        </w:tabs>
        <w:spacing w:line="360" w:lineRule="auto"/>
        <w:rPr>
          <w:rFonts w:ascii="Times New Roman" w:eastAsia="仿宋" w:hAnsi="Times New Roman"/>
          <w:noProof/>
          <w:sz w:val="32"/>
          <w:szCs w:val="32"/>
        </w:rPr>
      </w:pPr>
      <w:hyperlink w:anchor="_Toc19180" w:history="1">
        <w:r>
          <w:rPr>
            <w:rFonts w:ascii="Times New Roman" w:eastAsia="仿宋" w:hAnsi="Times New Roman"/>
            <w:noProof/>
            <w:sz w:val="32"/>
            <w:szCs w:val="32"/>
          </w:rPr>
          <w:t>第八章</w:t>
        </w:r>
        <w:r>
          <w:rPr>
            <w:rFonts w:ascii="Times New Roman" w:eastAsia="仿宋" w:hAnsi="Times New Roman"/>
            <w:noProof/>
            <w:sz w:val="32"/>
            <w:szCs w:val="32"/>
          </w:rPr>
          <w:t xml:space="preserve"> </w:t>
        </w:r>
        <w:r>
          <w:rPr>
            <w:rFonts w:ascii="Times New Roman" w:eastAsia="仿宋" w:hAnsi="Times New Roman"/>
            <w:noProof/>
            <w:sz w:val="32"/>
            <w:szCs w:val="32"/>
          </w:rPr>
          <w:t>政府采购合同</w:t>
        </w:r>
        <w:r>
          <w:rPr>
            <w:rFonts w:ascii="Times New Roman" w:eastAsia="仿宋" w:hAnsi="Times New Roman"/>
            <w:noProof/>
            <w:sz w:val="32"/>
            <w:szCs w:val="32"/>
          </w:rPr>
          <w:tab/>
        </w:r>
        <w:r>
          <w:rPr>
            <w:rFonts w:ascii="Times New Roman" w:eastAsia="仿宋" w:hAnsi="Times New Roman"/>
            <w:noProof/>
            <w:sz w:val="32"/>
            <w:szCs w:val="32"/>
          </w:rPr>
          <w:fldChar w:fldCharType="begin"/>
        </w:r>
        <w:r>
          <w:rPr>
            <w:rFonts w:ascii="Times New Roman" w:eastAsia="仿宋" w:hAnsi="Times New Roman"/>
            <w:noProof/>
            <w:sz w:val="32"/>
            <w:szCs w:val="32"/>
          </w:rPr>
          <w:instrText xml:space="preserve"> PAGEREF _Toc19180 \h </w:instrText>
        </w:r>
        <w:r>
          <w:rPr>
            <w:rFonts w:ascii="Times New Roman" w:eastAsia="仿宋" w:hAnsi="Times New Roman"/>
            <w:noProof/>
            <w:sz w:val="32"/>
            <w:szCs w:val="32"/>
          </w:rPr>
        </w:r>
        <w:r>
          <w:rPr>
            <w:rFonts w:ascii="Times New Roman" w:eastAsia="仿宋" w:hAnsi="Times New Roman"/>
            <w:noProof/>
            <w:sz w:val="32"/>
            <w:szCs w:val="32"/>
          </w:rPr>
          <w:fldChar w:fldCharType="separate"/>
        </w:r>
        <w:r w:rsidR="00DA0255">
          <w:rPr>
            <w:rFonts w:ascii="Times New Roman" w:eastAsia="仿宋" w:hAnsi="Times New Roman"/>
            <w:noProof/>
            <w:sz w:val="32"/>
            <w:szCs w:val="32"/>
          </w:rPr>
          <w:t>72</w:t>
        </w:r>
        <w:r>
          <w:rPr>
            <w:rFonts w:ascii="Times New Roman" w:eastAsia="仿宋" w:hAnsi="Times New Roman"/>
            <w:noProof/>
            <w:sz w:val="32"/>
            <w:szCs w:val="32"/>
          </w:rPr>
          <w:fldChar w:fldCharType="end"/>
        </w:r>
      </w:hyperlink>
    </w:p>
    <w:p w14:paraId="12CE5685" w14:textId="69C5013C" w:rsidR="00CE002D" w:rsidRDefault="00CE002D">
      <w:pPr>
        <w:pStyle w:val="TOC1"/>
        <w:tabs>
          <w:tab w:val="right" w:leader="dot" w:pos="8929"/>
        </w:tabs>
        <w:spacing w:line="360" w:lineRule="auto"/>
        <w:rPr>
          <w:rFonts w:ascii="Times New Roman" w:eastAsia="仿宋" w:hAnsi="Times New Roman"/>
          <w:noProof/>
          <w:sz w:val="32"/>
          <w:szCs w:val="32"/>
        </w:rPr>
      </w:pPr>
      <w:hyperlink w:anchor="_Toc1416" w:history="1">
        <w:r>
          <w:rPr>
            <w:rFonts w:ascii="Times New Roman" w:eastAsia="仿宋" w:hAnsi="Times New Roman"/>
            <w:noProof/>
            <w:sz w:val="32"/>
            <w:szCs w:val="32"/>
          </w:rPr>
          <w:t>第九章</w:t>
        </w:r>
        <w:r>
          <w:rPr>
            <w:rFonts w:ascii="Times New Roman" w:eastAsia="仿宋" w:hAnsi="Times New Roman"/>
            <w:noProof/>
            <w:sz w:val="32"/>
            <w:szCs w:val="32"/>
          </w:rPr>
          <w:t xml:space="preserve"> </w:t>
        </w:r>
        <w:r>
          <w:rPr>
            <w:rFonts w:ascii="Times New Roman" w:eastAsia="仿宋" w:hAnsi="Times New Roman"/>
            <w:noProof/>
            <w:sz w:val="32"/>
            <w:szCs w:val="32"/>
          </w:rPr>
          <w:t>附件</w:t>
        </w:r>
        <w:r>
          <w:rPr>
            <w:rFonts w:ascii="Times New Roman" w:eastAsia="仿宋" w:hAnsi="Times New Roman"/>
            <w:noProof/>
            <w:sz w:val="32"/>
            <w:szCs w:val="32"/>
          </w:rPr>
          <w:tab/>
        </w:r>
        <w:r>
          <w:rPr>
            <w:rFonts w:ascii="Times New Roman" w:eastAsia="仿宋" w:hAnsi="Times New Roman"/>
            <w:noProof/>
            <w:sz w:val="32"/>
            <w:szCs w:val="32"/>
          </w:rPr>
          <w:fldChar w:fldCharType="begin"/>
        </w:r>
        <w:r>
          <w:rPr>
            <w:rFonts w:ascii="Times New Roman" w:eastAsia="仿宋" w:hAnsi="Times New Roman"/>
            <w:noProof/>
            <w:sz w:val="32"/>
            <w:szCs w:val="32"/>
          </w:rPr>
          <w:instrText xml:space="preserve"> PAGEREF _Toc1416 \h </w:instrText>
        </w:r>
        <w:r>
          <w:rPr>
            <w:rFonts w:ascii="Times New Roman" w:eastAsia="仿宋" w:hAnsi="Times New Roman"/>
            <w:noProof/>
            <w:sz w:val="32"/>
            <w:szCs w:val="32"/>
          </w:rPr>
        </w:r>
        <w:r>
          <w:rPr>
            <w:rFonts w:ascii="Times New Roman" w:eastAsia="仿宋" w:hAnsi="Times New Roman"/>
            <w:noProof/>
            <w:sz w:val="32"/>
            <w:szCs w:val="32"/>
          </w:rPr>
          <w:fldChar w:fldCharType="separate"/>
        </w:r>
        <w:r w:rsidR="00DA0255">
          <w:rPr>
            <w:rFonts w:ascii="Times New Roman" w:eastAsia="仿宋" w:hAnsi="Times New Roman"/>
            <w:noProof/>
            <w:sz w:val="32"/>
            <w:szCs w:val="32"/>
          </w:rPr>
          <w:t>84</w:t>
        </w:r>
        <w:r>
          <w:rPr>
            <w:rFonts w:ascii="Times New Roman" w:eastAsia="仿宋" w:hAnsi="Times New Roman"/>
            <w:noProof/>
            <w:sz w:val="32"/>
            <w:szCs w:val="32"/>
          </w:rPr>
          <w:fldChar w:fldCharType="end"/>
        </w:r>
      </w:hyperlink>
    </w:p>
    <w:p w14:paraId="10D9DFF2" w14:textId="77777777" w:rsidR="00CE002D" w:rsidRDefault="00000000">
      <w:pPr>
        <w:spacing w:line="360" w:lineRule="auto"/>
        <w:rPr>
          <w:rFonts w:ascii="Times New Roman" w:eastAsia="方正黑体_GBK" w:hAnsi="Times New Roman" w:cs="Times New Roman" w:hint="default"/>
          <w:color w:val="auto"/>
          <w:sz w:val="32"/>
          <w:szCs w:val="32"/>
        </w:rPr>
      </w:pPr>
      <w:r>
        <w:rPr>
          <w:rFonts w:ascii="Times New Roman" w:eastAsia="仿宋" w:hAnsi="Times New Roman" w:cs="Times New Roman" w:hint="default"/>
          <w:color w:val="auto"/>
          <w:sz w:val="28"/>
          <w:szCs w:val="28"/>
        </w:rPr>
        <w:fldChar w:fldCharType="end"/>
      </w:r>
    </w:p>
    <w:p w14:paraId="1171002A" w14:textId="77777777" w:rsidR="00CE002D" w:rsidRDefault="00000000">
      <w:pPr>
        <w:pStyle w:val="1"/>
        <w:spacing w:before="0" w:after="0" w:line="240" w:lineRule="auto"/>
        <w:rPr>
          <w:rFonts w:ascii="Times New Roman" w:eastAsia="宋体" w:hAnsi="Times New Roman"/>
          <w:color w:val="auto"/>
          <w:sz w:val="36"/>
          <w:szCs w:val="36"/>
          <w:lang w:eastAsia="zh-CN"/>
        </w:rPr>
      </w:pPr>
      <w:r>
        <w:rPr>
          <w:rFonts w:ascii="Times New Roman" w:eastAsia="宋体" w:hAnsi="Times New Roman"/>
          <w:color w:val="auto"/>
          <w:sz w:val="24"/>
          <w:szCs w:val="24"/>
          <w:lang w:eastAsia="zh-CN"/>
        </w:rPr>
        <w:br w:type="page"/>
      </w:r>
      <w:bookmarkStart w:id="1" w:name="_Toc424031016"/>
      <w:bookmarkStart w:id="2" w:name="_Toc36262373_WPSOffice_Level1"/>
      <w:bookmarkStart w:id="3" w:name="_Toc774922682"/>
      <w:bookmarkStart w:id="4" w:name="_Toc1788225408"/>
      <w:bookmarkStart w:id="5" w:name="_Toc968113947"/>
      <w:bookmarkStart w:id="6" w:name="_Toc1592953130"/>
      <w:bookmarkStart w:id="7" w:name="_Toc175269916"/>
      <w:bookmarkStart w:id="8" w:name="_Toc1877678980_WPSOffice_Level1"/>
      <w:bookmarkStart w:id="9" w:name="_Toc1664555187_WPSOffice_Level1"/>
      <w:bookmarkStart w:id="10" w:name="_Toc471743684"/>
      <w:bookmarkStart w:id="11" w:name="_Toc1997956478"/>
      <w:bookmarkStart w:id="12" w:name="_Toc1076329457"/>
      <w:bookmarkStart w:id="13" w:name="_Toc932735091"/>
      <w:bookmarkStart w:id="14" w:name="_Toc1232167429_WPSOffice_Level1"/>
      <w:bookmarkStart w:id="15" w:name="_Toc1980840421"/>
      <w:bookmarkStart w:id="16" w:name="_Toc1306098204"/>
      <w:bookmarkStart w:id="17" w:name="_Toc1767733431"/>
      <w:bookmarkStart w:id="18" w:name="_Toc485269553"/>
      <w:bookmarkStart w:id="19" w:name="_Toc729479254"/>
      <w:bookmarkStart w:id="20" w:name="_Toc2103182066_WPSOffice_Level1"/>
      <w:bookmarkStart w:id="21" w:name="_Toc2920"/>
      <w:r>
        <w:rPr>
          <w:rFonts w:ascii="Times New Roman" w:eastAsia="宋体" w:hAnsi="Times New Roman"/>
          <w:color w:val="auto"/>
          <w:sz w:val="36"/>
          <w:szCs w:val="36"/>
          <w:lang w:eastAsia="zh-CN"/>
        </w:rPr>
        <w:lastRenderedPageBreak/>
        <w:t>第一章</w:t>
      </w:r>
      <w:r>
        <w:rPr>
          <w:rFonts w:ascii="Times New Roman" w:eastAsia="宋体" w:hAnsi="Times New Roman"/>
          <w:color w:val="auto"/>
          <w:sz w:val="36"/>
          <w:szCs w:val="36"/>
          <w:lang w:eastAsia="zh-CN"/>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Pr>
          <w:rFonts w:ascii="Times New Roman" w:eastAsia="宋体" w:hAnsi="Times New Roman"/>
          <w:color w:val="auto"/>
          <w:sz w:val="36"/>
          <w:szCs w:val="36"/>
          <w:lang w:eastAsia="zh-CN"/>
        </w:rPr>
        <w:t>投标邀请</w:t>
      </w:r>
      <w:bookmarkEnd w:id="15"/>
      <w:bookmarkEnd w:id="16"/>
      <w:bookmarkEnd w:id="17"/>
      <w:bookmarkEnd w:id="18"/>
      <w:bookmarkEnd w:id="19"/>
      <w:bookmarkEnd w:id="20"/>
      <w:bookmarkEnd w:id="21"/>
    </w:p>
    <w:p w14:paraId="371FF60B" w14:textId="77777777" w:rsidR="00CE002D" w:rsidRDefault="00000000">
      <w:pPr>
        <w:spacing w:line="500" w:lineRule="exact"/>
        <w:ind w:firstLine="562"/>
        <w:jc w:val="center"/>
        <w:rPr>
          <w:rFonts w:ascii="Times New Roman" w:eastAsia="仿宋_GB2312" w:hAnsi="Times New Roman" w:cs="Times New Roman" w:hint="default"/>
          <w:b/>
          <w:color w:val="auto"/>
          <w:sz w:val="32"/>
          <w:szCs w:val="32"/>
          <w:lang w:eastAsia="zh-CN"/>
        </w:rPr>
      </w:pPr>
      <w:bookmarkStart w:id="22" w:name="_Toc940675556_WPSOffice_Level2"/>
      <w:r>
        <w:rPr>
          <w:rFonts w:ascii="Times New Roman" w:eastAsia="仿宋_GB2312" w:hAnsi="Times New Roman" w:cs="Times New Roman" w:hint="default"/>
          <w:b/>
          <w:color w:val="auto"/>
          <w:sz w:val="32"/>
          <w:szCs w:val="32"/>
          <w:lang w:val="en" w:eastAsia="zh-CN"/>
        </w:rPr>
        <w:t>郑州高新技术产业开发区人民法院物业服务项目</w:t>
      </w:r>
      <w:r>
        <w:rPr>
          <w:rFonts w:ascii="Times New Roman" w:eastAsia="仿宋_GB2312" w:hAnsi="Times New Roman" w:cs="Times New Roman" w:hint="default"/>
          <w:b/>
          <w:color w:val="auto"/>
          <w:sz w:val="32"/>
          <w:szCs w:val="32"/>
          <w:lang w:eastAsia="zh-CN"/>
        </w:rPr>
        <w:t>-</w:t>
      </w:r>
      <w:r>
        <w:rPr>
          <w:rFonts w:ascii="Times New Roman" w:eastAsia="仿宋_GB2312" w:hAnsi="Times New Roman" w:cs="Times New Roman" w:hint="default"/>
          <w:b/>
          <w:color w:val="auto"/>
          <w:sz w:val="32"/>
          <w:szCs w:val="32"/>
          <w:lang w:eastAsia="zh-CN"/>
        </w:rPr>
        <w:t>公开招标公告</w:t>
      </w:r>
      <w:bookmarkEnd w:id="22"/>
    </w:p>
    <w:p w14:paraId="602ED2F8" w14:textId="77777777" w:rsidR="00CE002D" w:rsidRDefault="00000000">
      <w:pPr>
        <w:spacing w:line="460" w:lineRule="exact"/>
        <w:ind w:firstLine="562"/>
        <w:jc w:val="center"/>
        <w:rPr>
          <w:rFonts w:ascii="Times New Roman" w:eastAsia="仿宋_GB2312" w:hAnsi="Times New Roman" w:cs="Times New Roman" w:hint="default"/>
          <w:b/>
          <w:color w:val="auto"/>
          <w:sz w:val="28"/>
          <w:szCs w:val="28"/>
          <w:lang w:eastAsia="zh-CN"/>
        </w:rPr>
      </w:pPr>
      <w:r>
        <w:rPr>
          <w:rFonts w:ascii="Times New Roman" w:hAnsi="Times New Roman" w:cs="Times New Roman" w:hint="default"/>
          <w:noProof/>
          <w:color w:val="auto"/>
          <w:u w:val="single"/>
        </w:rPr>
        <mc:AlternateContent>
          <mc:Choice Requires="wps">
            <w:drawing>
              <wp:anchor distT="0" distB="0" distL="114300" distR="114300" simplePos="0" relativeHeight="251659264" behindDoc="0" locked="0" layoutInCell="1" allowOverlap="1" wp14:anchorId="59841D4C" wp14:editId="3C64D210">
                <wp:simplePos x="0" y="0"/>
                <wp:positionH relativeFrom="column">
                  <wp:posOffset>-173990</wp:posOffset>
                </wp:positionH>
                <wp:positionV relativeFrom="paragraph">
                  <wp:posOffset>172085</wp:posOffset>
                </wp:positionV>
                <wp:extent cx="6007735" cy="1604010"/>
                <wp:effectExtent l="5080" t="5080" r="6985" b="10160"/>
                <wp:wrapTopAndBottom/>
                <wp:docPr id="1" name="文本框 11"/>
                <wp:cNvGraphicFramePr/>
                <a:graphic xmlns:a="http://schemas.openxmlformats.org/drawingml/2006/main">
                  <a:graphicData uri="http://schemas.microsoft.com/office/word/2010/wordprocessingShape">
                    <wps:wsp>
                      <wps:cNvSpPr txBox="1"/>
                      <wps:spPr>
                        <a:xfrm>
                          <a:off x="0" y="0"/>
                          <a:ext cx="6007735" cy="1921510"/>
                        </a:xfrm>
                        <a:prstGeom prst="rect">
                          <a:avLst/>
                        </a:prstGeom>
                        <a:noFill/>
                        <a:ln w="9525" cap="flat" cmpd="sng">
                          <a:solidFill>
                            <a:srgbClr val="000000"/>
                          </a:solidFill>
                          <a:prstDash val="solid"/>
                          <a:miter/>
                          <a:headEnd type="none" w="med" len="med"/>
                          <a:tailEnd type="none" w="med" len="med"/>
                        </a:ln>
                        <a:effectLst/>
                      </wps:spPr>
                      <wps:txbx>
                        <w:txbxContent>
                          <w:p w14:paraId="6958CE40" w14:textId="77777777" w:rsidR="00CE002D" w:rsidRDefault="00000000">
                            <w:pPr>
                              <w:pStyle w:val="shsj2em2"/>
                              <w:spacing w:line="360" w:lineRule="auto"/>
                              <w:ind w:firstLineChars="200" w:firstLine="562"/>
                              <w:jc w:val="both"/>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项目概况</w:t>
                            </w:r>
                          </w:p>
                          <w:p w14:paraId="0EED4B97" w14:textId="597A52A1" w:rsidR="00CE002D" w:rsidRDefault="00000000">
                            <w:pPr>
                              <w:pStyle w:val="shsj2em2"/>
                              <w:spacing w:line="360" w:lineRule="auto"/>
                              <w:ind w:firstLineChars="200" w:firstLine="562"/>
                              <w:jc w:val="both"/>
                              <w:rPr>
                                <w:rFonts w:ascii="Times New Roman" w:hAnsi="Times New Roman" w:cs="Times New Roman"/>
                                <w:highlight w:val="magenta"/>
                              </w:rPr>
                            </w:pPr>
                            <w:r>
                              <w:rPr>
                                <w:rFonts w:ascii="Times New Roman" w:eastAsia="仿宋_GB2312" w:hAnsi="Times New Roman" w:cs="Times New Roman" w:hint="eastAsia"/>
                                <w:b/>
                                <w:bCs/>
                                <w:color w:val="auto"/>
                                <w:sz w:val="28"/>
                                <w:szCs w:val="28"/>
                                <w:u w:val="single"/>
                                <w:lang w:val="en"/>
                              </w:rPr>
                              <w:t>郑州高新技术产业开发区人民法院物业服务项目</w:t>
                            </w:r>
                            <w:r>
                              <w:rPr>
                                <w:rFonts w:ascii="Times New Roman" w:eastAsia="仿宋_GB2312" w:hAnsi="Times New Roman" w:cs="Times New Roman"/>
                                <w:b/>
                                <w:bCs/>
                                <w:sz w:val="28"/>
                                <w:szCs w:val="28"/>
                                <w:u w:val="single"/>
                              </w:rPr>
                              <w:t xml:space="preserve"> </w:t>
                            </w:r>
                            <w:r>
                              <w:rPr>
                                <w:rFonts w:ascii="Times New Roman" w:eastAsia="仿宋_GB2312" w:hAnsi="Times New Roman" w:cs="Times New Roman"/>
                                <w:sz w:val="28"/>
                                <w:szCs w:val="28"/>
                              </w:rPr>
                              <w:t>招标项目的潜在投标人应在</w:t>
                            </w:r>
                            <w:r>
                              <w:rPr>
                                <w:rFonts w:ascii="Times New Roman" w:eastAsia="仿宋_GB2312" w:hAnsi="Times New Roman" w:cs="Times New Roman"/>
                                <w:b/>
                                <w:bCs/>
                                <w:sz w:val="28"/>
                                <w:szCs w:val="28"/>
                                <w:u w:val="single"/>
                              </w:rPr>
                              <w:t>河南省公共资源交易中心网站（</w:t>
                            </w:r>
                            <w:r>
                              <w:rPr>
                                <w:rFonts w:ascii="Times New Roman" w:eastAsia="仿宋" w:hAnsi="Times New Roman" w:cs="Times New Roman"/>
                                <w:b/>
                                <w:bCs/>
                                <w:color w:val="333333"/>
                                <w:sz w:val="32"/>
                                <w:szCs w:val="32"/>
                                <w:u w:val="single"/>
                                <w:shd w:val="clear" w:color="auto" w:fill="FFFFFF"/>
                              </w:rPr>
                              <w:t>hnsggzyjy.henan.gov.cn</w:t>
                            </w:r>
                            <w:r>
                              <w:rPr>
                                <w:rFonts w:ascii="Times New Roman" w:eastAsia="仿宋_GB2312" w:hAnsi="Times New Roman" w:cs="Times New Roman"/>
                                <w:b/>
                                <w:bCs/>
                                <w:sz w:val="28"/>
                                <w:szCs w:val="28"/>
                                <w:u w:val="single"/>
                              </w:rPr>
                              <w:t>）</w:t>
                            </w:r>
                            <w:r>
                              <w:rPr>
                                <w:rFonts w:ascii="Times New Roman" w:eastAsia="仿宋_GB2312" w:hAnsi="Times New Roman" w:cs="Times New Roman"/>
                                <w:sz w:val="28"/>
                                <w:szCs w:val="28"/>
                              </w:rPr>
                              <w:t>获取招标文件，并于</w:t>
                            </w:r>
                            <w:r>
                              <w:rPr>
                                <w:rFonts w:ascii="Times New Roman" w:eastAsia="仿宋_GB2312" w:hAnsi="Times New Roman" w:cs="Times New Roman" w:hint="eastAsia"/>
                                <w:b/>
                                <w:bCs/>
                                <w:sz w:val="28"/>
                                <w:szCs w:val="28"/>
                                <w:u w:val="single"/>
                                <w:lang w:val="en"/>
                              </w:rPr>
                              <w:t>202</w:t>
                            </w:r>
                            <w:r>
                              <w:rPr>
                                <w:rFonts w:ascii="Times New Roman" w:eastAsia="仿宋_GB2312" w:hAnsi="Times New Roman" w:cs="Times New Roman" w:hint="eastAsia"/>
                                <w:b/>
                                <w:bCs/>
                                <w:sz w:val="28"/>
                                <w:szCs w:val="28"/>
                                <w:u w:val="single"/>
                              </w:rPr>
                              <w:t>6</w:t>
                            </w:r>
                            <w:r>
                              <w:rPr>
                                <w:rFonts w:ascii="Times New Roman" w:eastAsia="仿宋_GB2312" w:hAnsi="Times New Roman" w:cs="Times New Roman" w:hint="eastAsia"/>
                                <w:b/>
                                <w:bCs/>
                                <w:sz w:val="28"/>
                                <w:szCs w:val="28"/>
                                <w:u w:val="single"/>
                                <w:lang w:val="en"/>
                              </w:rPr>
                              <w:t>年</w:t>
                            </w:r>
                            <w:r>
                              <w:rPr>
                                <w:rFonts w:ascii="Times New Roman" w:eastAsia="仿宋_GB2312" w:hAnsi="Times New Roman" w:cs="Times New Roman" w:hint="eastAsia"/>
                                <w:b/>
                                <w:bCs/>
                                <w:sz w:val="28"/>
                                <w:szCs w:val="28"/>
                                <w:u w:val="single"/>
                              </w:rPr>
                              <w:t>8</w:t>
                            </w:r>
                            <w:r>
                              <w:rPr>
                                <w:rFonts w:ascii="Times New Roman" w:eastAsia="仿宋_GB2312" w:hAnsi="Times New Roman" w:cs="Times New Roman" w:hint="eastAsia"/>
                                <w:b/>
                                <w:bCs/>
                                <w:sz w:val="28"/>
                                <w:szCs w:val="28"/>
                                <w:u w:val="single"/>
                              </w:rPr>
                              <w:t>月</w:t>
                            </w:r>
                            <w:r w:rsidR="001F34AF">
                              <w:rPr>
                                <w:rFonts w:ascii="Times New Roman" w:eastAsia="仿宋_GB2312" w:hAnsi="Times New Roman" w:cs="Times New Roman" w:hint="eastAsia"/>
                                <w:b/>
                                <w:bCs/>
                                <w:sz w:val="28"/>
                                <w:szCs w:val="28"/>
                                <w:u w:val="single"/>
                              </w:rPr>
                              <w:t>18</w:t>
                            </w:r>
                            <w:r>
                              <w:rPr>
                                <w:rFonts w:ascii="Times New Roman" w:eastAsia="仿宋_GB2312" w:hAnsi="Times New Roman" w:cs="Times New Roman" w:hint="eastAsia"/>
                                <w:b/>
                                <w:bCs/>
                                <w:sz w:val="28"/>
                                <w:szCs w:val="28"/>
                                <w:u w:val="single"/>
                              </w:rPr>
                              <w:t>日</w:t>
                            </w:r>
                            <w:r>
                              <w:rPr>
                                <w:rFonts w:ascii="Times New Roman" w:eastAsia="仿宋_GB2312" w:hAnsi="Times New Roman" w:cs="Times New Roman"/>
                                <w:b/>
                                <w:bCs/>
                                <w:sz w:val="28"/>
                                <w:szCs w:val="28"/>
                                <w:u w:val="single"/>
                              </w:rPr>
                              <w:t>09</w:t>
                            </w:r>
                            <w:r>
                              <w:rPr>
                                <w:rFonts w:ascii="Times New Roman" w:eastAsia="仿宋_GB2312" w:hAnsi="Times New Roman" w:cs="Times New Roman"/>
                                <w:b/>
                                <w:bCs/>
                                <w:sz w:val="28"/>
                                <w:szCs w:val="28"/>
                                <w:u w:val="single"/>
                              </w:rPr>
                              <w:t>时</w:t>
                            </w:r>
                            <w:r>
                              <w:rPr>
                                <w:rFonts w:ascii="Times New Roman" w:eastAsia="仿宋_GB2312" w:hAnsi="Times New Roman" w:cs="Times New Roman"/>
                                <w:b/>
                                <w:bCs/>
                                <w:sz w:val="28"/>
                                <w:szCs w:val="28"/>
                                <w:u w:val="single"/>
                              </w:rPr>
                              <w:t>00</w:t>
                            </w:r>
                            <w:r>
                              <w:rPr>
                                <w:rFonts w:ascii="Times New Roman" w:eastAsia="仿宋_GB2312" w:hAnsi="Times New Roman" w:cs="Times New Roman"/>
                                <w:b/>
                                <w:bCs/>
                                <w:sz w:val="28"/>
                                <w:szCs w:val="28"/>
                                <w:u w:val="single"/>
                              </w:rPr>
                              <w:t>分（北京时间）</w:t>
                            </w:r>
                            <w:r>
                              <w:rPr>
                                <w:rFonts w:ascii="Times New Roman" w:eastAsia="仿宋_GB2312" w:hAnsi="Times New Roman" w:cs="Times New Roman"/>
                                <w:sz w:val="28"/>
                                <w:szCs w:val="28"/>
                              </w:rPr>
                              <w:t>前递交投标文件。</w:t>
                            </w:r>
                          </w:p>
                        </w:txbxContent>
                      </wps:txbx>
                      <wps:bodyPr vert="horz" wrap="square" anchor="t" anchorCtr="0" upright="1"/>
                    </wps:wsp>
                  </a:graphicData>
                </a:graphic>
              </wp:anchor>
            </w:drawing>
          </mc:Choice>
          <mc:Fallback>
            <w:pict>
              <v:shapetype w14:anchorId="59841D4C" id="_x0000_t202" coordsize="21600,21600" o:spt="202" path="m,l,21600r21600,l21600,xe">
                <v:stroke joinstyle="miter"/>
                <v:path gradientshapeok="t" o:connecttype="rect"/>
              </v:shapetype>
              <v:shape id="文本框 11" o:spid="_x0000_s1026" type="#_x0000_t202" style="position:absolute;left:0;text-align:left;margin-left:-13.7pt;margin-top:13.55pt;width:473.05pt;height:126.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" filled="f">
                <v:textbox>
                  <w:txbxContent>
                    <w:p w14:paraId="6958CE40" w14:textId="77777777" w:rsidR="00CE002D" w:rsidRDefault="00000000">
                      <w:pPr>
                        <w:pStyle w:val="shsj2em2"/>
                        <w:spacing w:line="360" w:lineRule="auto"/>
                        <w:ind w:firstLineChars="200" w:firstLine="562"/>
                        <w:jc w:val="both"/>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项目概况</w:t>
                      </w:r>
                    </w:p>
                    <w:p w14:paraId="0EED4B97" w14:textId="597A52A1" w:rsidR="00CE002D" w:rsidRDefault="00000000">
                      <w:pPr>
                        <w:pStyle w:val="shsj2em2"/>
                        <w:spacing w:line="360" w:lineRule="auto"/>
                        <w:ind w:firstLineChars="200" w:firstLine="562"/>
                        <w:jc w:val="both"/>
                        <w:rPr>
                          <w:rFonts w:ascii="Times New Roman" w:hAnsi="Times New Roman" w:cs="Times New Roman"/>
                          <w:highlight w:val="magenta"/>
                        </w:rPr>
                      </w:pPr>
                      <w:r>
                        <w:rPr>
                          <w:rFonts w:ascii="Times New Roman" w:eastAsia="仿宋_GB2312" w:hAnsi="Times New Roman" w:cs="Times New Roman" w:hint="eastAsia"/>
                          <w:b/>
                          <w:bCs/>
                          <w:color w:val="auto"/>
                          <w:sz w:val="28"/>
                          <w:szCs w:val="28"/>
                          <w:u w:val="single"/>
                          <w:lang w:val="en"/>
                        </w:rPr>
                        <w:t>郑州高新技术产业开发区人民法院物业服务项目</w:t>
                      </w:r>
                      <w:r>
                        <w:rPr>
                          <w:rFonts w:ascii="Times New Roman" w:eastAsia="仿宋_GB2312" w:hAnsi="Times New Roman" w:cs="Times New Roman"/>
                          <w:b/>
                          <w:bCs/>
                          <w:sz w:val="28"/>
                          <w:szCs w:val="28"/>
                          <w:u w:val="single"/>
                        </w:rPr>
                        <w:t xml:space="preserve"> </w:t>
                      </w:r>
                      <w:r>
                        <w:rPr>
                          <w:rFonts w:ascii="Times New Roman" w:eastAsia="仿宋_GB2312" w:hAnsi="Times New Roman" w:cs="Times New Roman"/>
                          <w:sz w:val="28"/>
                          <w:szCs w:val="28"/>
                        </w:rPr>
                        <w:t>招标项目的潜在投标人应在</w:t>
                      </w:r>
                      <w:r>
                        <w:rPr>
                          <w:rFonts w:ascii="Times New Roman" w:eastAsia="仿宋_GB2312" w:hAnsi="Times New Roman" w:cs="Times New Roman"/>
                          <w:b/>
                          <w:bCs/>
                          <w:sz w:val="28"/>
                          <w:szCs w:val="28"/>
                          <w:u w:val="single"/>
                        </w:rPr>
                        <w:t>河南省公共资源交易中心网站（</w:t>
                      </w:r>
                      <w:r>
                        <w:rPr>
                          <w:rFonts w:ascii="Times New Roman" w:eastAsia="仿宋" w:hAnsi="Times New Roman" w:cs="Times New Roman"/>
                          <w:b/>
                          <w:bCs/>
                          <w:color w:val="333333"/>
                          <w:sz w:val="32"/>
                          <w:szCs w:val="32"/>
                          <w:u w:val="single"/>
                          <w:shd w:val="clear" w:color="auto" w:fill="FFFFFF"/>
                        </w:rPr>
                        <w:t>hnsggzyjy.henan.gov.cn</w:t>
                      </w:r>
                      <w:r>
                        <w:rPr>
                          <w:rFonts w:ascii="Times New Roman" w:eastAsia="仿宋_GB2312" w:hAnsi="Times New Roman" w:cs="Times New Roman"/>
                          <w:b/>
                          <w:bCs/>
                          <w:sz w:val="28"/>
                          <w:szCs w:val="28"/>
                          <w:u w:val="single"/>
                        </w:rPr>
                        <w:t>）</w:t>
                      </w:r>
                      <w:r>
                        <w:rPr>
                          <w:rFonts w:ascii="Times New Roman" w:eastAsia="仿宋_GB2312" w:hAnsi="Times New Roman" w:cs="Times New Roman"/>
                          <w:sz w:val="28"/>
                          <w:szCs w:val="28"/>
                        </w:rPr>
                        <w:t>获取招标文件，并于</w:t>
                      </w:r>
                      <w:r>
                        <w:rPr>
                          <w:rFonts w:ascii="Times New Roman" w:eastAsia="仿宋_GB2312" w:hAnsi="Times New Roman" w:cs="Times New Roman" w:hint="eastAsia"/>
                          <w:b/>
                          <w:bCs/>
                          <w:sz w:val="28"/>
                          <w:szCs w:val="28"/>
                          <w:u w:val="single"/>
                          <w:lang w:val="en"/>
                        </w:rPr>
                        <w:t>202</w:t>
                      </w:r>
                      <w:r>
                        <w:rPr>
                          <w:rFonts w:ascii="Times New Roman" w:eastAsia="仿宋_GB2312" w:hAnsi="Times New Roman" w:cs="Times New Roman" w:hint="eastAsia"/>
                          <w:b/>
                          <w:bCs/>
                          <w:sz w:val="28"/>
                          <w:szCs w:val="28"/>
                          <w:u w:val="single"/>
                        </w:rPr>
                        <w:t>6</w:t>
                      </w:r>
                      <w:r>
                        <w:rPr>
                          <w:rFonts w:ascii="Times New Roman" w:eastAsia="仿宋_GB2312" w:hAnsi="Times New Roman" w:cs="Times New Roman" w:hint="eastAsia"/>
                          <w:b/>
                          <w:bCs/>
                          <w:sz w:val="28"/>
                          <w:szCs w:val="28"/>
                          <w:u w:val="single"/>
                          <w:lang w:val="en"/>
                        </w:rPr>
                        <w:t>年</w:t>
                      </w:r>
                      <w:r>
                        <w:rPr>
                          <w:rFonts w:ascii="Times New Roman" w:eastAsia="仿宋_GB2312" w:hAnsi="Times New Roman" w:cs="Times New Roman" w:hint="eastAsia"/>
                          <w:b/>
                          <w:bCs/>
                          <w:sz w:val="28"/>
                          <w:szCs w:val="28"/>
                          <w:u w:val="single"/>
                        </w:rPr>
                        <w:t>8</w:t>
                      </w:r>
                      <w:r>
                        <w:rPr>
                          <w:rFonts w:ascii="Times New Roman" w:eastAsia="仿宋_GB2312" w:hAnsi="Times New Roman" w:cs="Times New Roman" w:hint="eastAsia"/>
                          <w:b/>
                          <w:bCs/>
                          <w:sz w:val="28"/>
                          <w:szCs w:val="28"/>
                          <w:u w:val="single"/>
                        </w:rPr>
                        <w:t>月</w:t>
                      </w:r>
                      <w:r w:rsidR="001F34AF">
                        <w:rPr>
                          <w:rFonts w:ascii="Times New Roman" w:eastAsia="仿宋_GB2312" w:hAnsi="Times New Roman" w:cs="Times New Roman" w:hint="eastAsia"/>
                          <w:b/>
                          <w:bCs/>
                          <w:sz w:val="28"/>
                          <w:szCs w:val="28"/>
                          <w:u w:val="single"/>
                        </w:rPr>
                        <w:t>18</w:t>
                      </w:r>
                      <w:r>
                        <w:rPr>
                          <w:rFonts w:ascii="Times New Roman" w:eastAsia="仿宋_GB2312" w:hAnsi="Times New Roman" w:cs="Times New Roman" w:hint="eastAsia"/>
                          <w:b/>
                          <w:bCs/>
                          <w:sz w:val="28"/>
                          <w:szCs w:val="28"/>
                          <w:u w:val="single"/>
                        </w:rPr>
                        <w:t>日</w:t>
                      </w:r>
                      <w:r>
                        <w:rPr>
                          <w:rFonts w:ascii="Times New Roman" w:eastAsia="仿宋_GB2312" w:hAnsi="Times New Roman" w:cs="Times New Roman"/>
                          <w:b/>
                          <w:bCs/>
                          <w:sz w:val="28"/>
                          <w:szCs w:val="28"/>
                          <w:u w:val="single"/>
                        </w:rPr>
                        <w:t>09</w:t>
                      </w:r>
                      <w:r>
                        <w:rPr>
                          <w:rFonts w:ascii="Times New Roman" w:eastAsia="仿宋_GB2312" w:hAnsi="Times New Roman" w:cs="Times New Roman"/>
                          <w:b/>
                          <w:bCs/>
                          <w:sz w:val="28"/>
                          <w:szCs w:val="28"/>
                          <w:u w:val="single"/>
                        </w:rPr>
                        <w:t>时</w:t>
                      </w:r>
                      <w:r>
                        <w:rPr>
                          <w:rFonts w:ascii="Times New Roman" w:eastAsia="仿宋_GB2312" w:hAnsi="Times New Roman" w:cs="Times New Roman"/>
                          <w:b/>
                          <w:bCs/>
                          <w:sz w:val="28"/>
                          <w:szCs w:val="28"/>
                          <w:u w:val="single"/>
                        </w:rPr>
                        <w:t>00</w:t>
                      </w:r>
                      <w:r>
                        <w:rPr>
                          <w:rFonts w:ascii="Times New Roman" w:eastAsia="仿宋_GB2312" w:hAnsi="Times New Roman" w:cs="Times New Roman"/>
                          <w:b/>
                          <w:bCs/>
                          <w:sz w:val="28"/>
                          <w:szCs w:val="28"/>
                          <w:u w:val="single"/>
                        </w:rPr>
                        <w:t>分（北京时间）</w:t>
                      </w:r>
                      <w:r>
                        <w:rPr>
                          <w:rFonts w:ascii="Times New Roman" w:eastAsia="仿宋_GB2312" w:hAnsi="Times New Roman" w:cs="Times New Roman"/>
                          <w:sz w:val="28"/>
                          <w:szCs w:val="28"/>
                        </w:rPr>
                        <w:t>前递交投标文件。</w:t>
                      </w:r>
                    </w:p>
                  </w:txbxContent>
                </v:textbox>
                <w10:wrap type="topAndBottom"/>
              </v:shape>
            </w:pict>
          </mc:Fallback>
        </mc:AlternateContent>
      </w:r>
    </w:p>
    <w:p w14:paraId="7F605F2A" w14:textId="77777777" w:rsidR="00CE002D" w:rsidRDefault="00000000">
      <w:pPr>
        <w:spacing w:line="460" w:lineRule="exact"/>
        <w:ind w:firstLineChars="200" w:firstLine="560"/>
        <w:jc w:val="left"/>
        <w:rPr>
          <w:rFonts w:ascii="Times New Roman" w:eastAsia="方正小标宋_GBK" w:hAnsi="Times New Roman" w:cs="Times New Roman" w:hint="default"/>
          <w:color w:val="auto"/>
          <w:sz w:val="28"/>
          <w:szCs w:val="28"/>
          <w:lang w:eastAsia="zh-CN"/>
        </w:rPr>
      </w:pPr>
      <w:bookmarkStart w:id="23" w:name="_Toc1649568961_WPSOffice_Level2"/>
      <w:bookmarkStart w:id="24" w:name="_Toc1853601844_WPSOffice_Level2"/>
      <w:bookmarkStart w:id="25" w:name="_Toc1811351892_WPSOffice_Level2"/>
      <w:bookmarkStart w:id="26" w:name="_Toc1456310841_WPSOffice_Level2"/>
      <w:bookmarkStart w:id="27" w:name="_Toc2031125453_WPSOffice_Level2"/>
      <w:r>
        <w:rPr>
          <w:rFonts w:ascii="Times New Roman" w:eastAsia="方正小标宋_GBK" w:hAnsi="Times New Roman" w:cs="Times New Roman" w:hint="default"/>
          <w:color w:val="auto"/>
          <w:sz w:val="28"/>
          <w:szCs w:val="28"/>
          <w:lang w:eastAsia="zh-CN"/>
        </w:rPr>
        <w:t>一、项目基本情况</w:t>
      </w:r>
      <w:bookmarkEnd w:id="23"/>
      <w:bookmarkEnd w:id="24"/>
      <w:bookmarkEnd w:id="25"/>
      <w:bookmarkEnd w:id="26"/>
      <w:bookmarkEnd w:id="27"/>
    </w:p>
    <w:p w14:paraId="2F2FBDC1"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 w:eastAsia="zh-CN"/>
        </w:rPr>
      </w:pPr>
      <w:bookmarkStart w:id="28" w:name="_Toc632830029_WPSOffice_Level3"/>
      <w:bookmarkStart w:id="29" w:name="_Toc120342159_WPSOffice_Level3"/>
      <w:bookmarkStart w:id="30" w:name="_Toc712505010_WPSOffice_Level3"/>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项目编号：</w:t>
      </w:r>
      <w:bookmarkEnd w:id="28"/>
      <w:bookmarkEnd w:id="29"/>
      <w:bookmarkEnd w:id="30"/>
      <w:r>
        <w:rPr>
          <w:rFonts w:ascii="Times New Roman" w:eastAsia="仿宋_GB2312" w:hAnsi="Times New Roman" w:cs="Times New Roman" w:hint="default"/>
          <w:color w:val="auto"/>
          <w:sz w:val="28"/>
          <w:szCs w:val="28"/>
          <w:lang w:val="en" w:eastAsia="zh-CN"/>
        </w:rPr>
        <w:t>豫财招标采购</w:t>
      </w:r>
      <w:r>
        <w:rPr>
          <w:rFonts w:ascii="Times New Roman" w:eastAsia="仿宋_GB2312" w:hAnsi="Times New Roman" w:cs="Times New Roman" w:hint="default"/>
          <w:color w:val="auto"/>
          <w:sz w:val="28"/>
          <w:szCs w:val="28"/>
          <w:lang w:val="en" w:eastAsia="zh-CN"/>
        </w:rPr>
        <w:t>-2026-502</w:t>
      </w:r>
    </w:p>
    <w:p w14:paraId="558F5361"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31" w:name="_Toc1019416_WPSOffice_Level3"/>
      <w:bookmarkStart w:id="32" w:name="_Toc2136105441_WPSOffice_Level3"/>
      <w:bookmarkStart w:id="33" w:name="_Toc1461506997_WPSOffice_Level3"/>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、项目名称：</w:t>
      </w:r>
      <w:bookmarkEnd w:id="31"/>
      <w:bookmarkEnd w:id="32"/>
      <w:bookmarkEnd w:id="33"/>
      <w:r>
        <w:rPr>
          <w:rFonts w:ascii="Times New Roman" w:eastAsia="仿宋_GB2312" w:hAnsi="Times New Roman" w:cs="Times New Roman" w:hint="default"/>
          <w:color w:val="auto"/>
          <w:sz w:val="28"/>
          <w:szCs w:val="28"/>
          <w:lang w:val="en" w:eastAsia="zh-CN"/>
        </w:rPr>
        <w:t>郑州高新技术产业开发区人民法院物业服务项目</w:t>
      </w:r>
      <w:r>
        <w:rPr>
          <w:rFonts w:ascii="Times New Roman" w:eastAsia="仿宋_GB2312" w:hAnsi="Times New Roman" w:cs="Times New Roman" w:hint="default"/>
          <w:color w:val="auto"/>
          <w:sz w:val="28"/>
          <w:szCs w:val="28"/>
          <w:lang w:val="en-US" w:eastAsia="zh-CN"/>
        </w:rPr>
        <w:t xml:space="preserve"> </w:t>
      </w:r>
    </w:p>
    <w:p w14:paraId="767E87E7"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eastAsia="zh-CN"/>
        </w:rPr>
      </w:pPr>
      <w:bookmarkStart w:id="34" w:name="_Toc997609044_WPSOffice_Level3"/>
      <w:bookmarkStart w:id="35" w:name="_Toc1331877378_WPSOffice_Level3"/>
      <w:bookmarkStart w:id="36" w:name="_Toc1350258088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、采购方式：公开招标</w:t>
      </w:r>
      <w:bookmarkEnd w:id="34"/>
      <w:bookmarkEnd w:id="35"/>
      <w:bookmarkEnd w:id="36"/>
    </w:p>
    <w:p w14:paraId="6F3096AF"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eastAsia="zh-CN"/>
        </w:rPr>
      </w:pPr>
      <w:bookmarkStart w:id="37" w:name="_Toc654106674_WPSOffice_Level3"/>
      <w:bookmarkStart w:id="38" w:name="_Toc91128674_WPSOffice_Level3"/>
      <w:bookmarkStart w:id="39" w:name="_Toc2510158_WPSOffice_Level3"/>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、预算金额：</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 w:eastAsia="zh-CN"/>
        </w:rPr>
        <w:t>10494000</w:t>
      </w:r>
      <w:r>
        <w:rPr>
          <w:rFonts w:ascii="Times New Roman" w:eastAsia="仿宋_GB2312" w:hAnsi="Times New Roman" w:cs="Times New Roman" w:hint="default"/>
          <w:color w:val="auto"/>
          <w:sz w:val="28"/>
          <w:szCs w:val="28"/>
          <w:lang w:eastAsia="zh-CN"/>
        </w:rPr>
        <w:t>元</w:t>
      </w:r>
      <w:bookmarkEnd w:id="37"/>
      <w:bookmarkEnd w:id="38"/>
      <w:bookmarkEnd w:id="39"/>
    </w:p>
    <w:p w14:paraId="3611BBD3" w14:textId="77777777" w:rsidR="00CE002D" w:rsidRDefault="00000000">
      <w:pPr>
        <w:spacing w:line="460" w:lineRule="exact"/>
        <w:ind w:firstLineChars="349" w:firstLine="977"/>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最高限价：</w:t>
      </w:r>
      <w:r>
        <w:rPr>
          <w:rFonts w:ascii="Times New Roman" w:eastAsia="仿宋_GB2312" w:hAnsi="Times New Roman" w:cs="Times New Roman" w:hint="default"/>
          <w:color w:val="auto"/>
          <w:sz w:val="28"/>
          <w:szCs w:val="28"/>
          <w:lang w:val="en-US" w:eastAsia="zh-CN"/>
        </w:rPr>
        <w:t xml:space="preserve"> 10494000</w:t>
      </w:r>
      <w:r>
        <w:rPr>
          <w:rFonts w:ascii="Times New Roman" w:eastAsia="仿宋_GB2312" w:hAnsi="Times New Roman" w:cs="Times New Roman" w:hint="default"/>
          <w:color w:val="auto"/>
          <w:sz w:val="28"/>
          <w:szCs w:val="28"/>
          <w:lang w:eastAsia="zh-CN"/>
        </w:rPr>
        <w:t>元</w:t>
      </w:r>
    </w:p>
    <w:tbl>
      <w:tblPr>
        <w:tblW w:w="9941" w:type="dxa"/>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457"/>
        <w:gridCol w:w="1952"/>
        <w:gridCol w:w="1815"/>
        <w:gridCol w:w="1485"/>
        <w:gridCol w:w="1515"/>
        <w:gridCol w:w="1176"/>
        <w:gridCol w:w="1541"/>
      </w:tblGrid>
      <w:tr w:rsidR="00CE002D" w14:paraId="4E166695" w14:textId="77777777">
        <w:trPr>
          <w:trHeight w:val="1008"/>
          <w:tblCellSpacing w:w="0" w:type="dxa"/>
          <w:jc w:val="center"/>
        </w:trPr>
        <w:tc>
          <w:tcPr>
            <w:tcW w:w="457" w:type="dxa"/>
            <w:shd w:val="clear" w:color="auto" w:fill="FFFFFF"/>
            <w:tcMar>
              <w:top w:w="120" w:type="dxa"/>
            </w:tcMar>
            <w:vAlign w:val="center"/>
          </w:tcPr>
          <w:p w14:paraId="615F580E" w14:textId="77777777" w:rsidR="00CE002D" w:rsidRDefault="00000000">
            <w:pPr>
              <w:wordWrap w:val="0"/>
              <w:spacing w:line="420" w:lineRule="atLeast"/>
              <w:jc w:val="center"/>
              <w:rPr>
                <w:rFonts w:ascii="Times New Roman" w:eastAsia="仿宋_GB2312" w:hAnsi="Times New Roman" w:cs="Times New Roman" w:hint="default"/>
                <w:sz w:val="24"/>
                <w:szCs w:val="24"/>
              </w:rPr>
            </w:pPr>
            <w:r>
              <w:rPr>
                <w:rFonts w:ascii="Times New Roman" w:eastAsia="仿宋_GB2312" w:hAnsi="Times New Roman" w:cs="Times New Roman" w:hint="default"/>
                <w:kern w:val="0"/>
                <w:sz w:val="24"/>
                <w:szCs w:val="24"/>
                <w:lang w:val="en-US" w:eastAsia="zh-CN" w:bidi="ar"/>
              </w:rPr>
              <w:t>序号</w:t>
            </w:r>
          </w:p>
        </w:tc>
        <w:tc>
          <w:tcPr>
            <w:tcW w:w="1952" w:type="dxa"/>
            <w:shd w:val="clear" w:color="auto" w:fill="FFFFFF"/>
            <w:tcMar>
              <w:top w:w="120" w:type="dxa"/>
            </w:tcMar>
            <w:vAlign w:val="center"/>
          </w:tcPr>
          <w:p w14:paraId="21C1F917" w14:textId="77777777" w:rsidR="00CE002D" w:rsidRDefault="00000000">
            <w:pPr>
              <w:wordWrap w:val="0"/>
              <w:spacing w:line="420" w:lineRule="atLeast"/>
              <w:jc w:val="center"/>
              <w:rPr>
                <w:rFonts w:ascii="Times New Roman" w:eastAsia="仿宋_GB2312" w:hAnsi="Times New Roman" w:cs="Times New Roman" w:hint="default"/>
                <w:sz w:val="24"/>
                <w:szCs w:val="24"/>
              </w:rPr>
            </w:pPr>
            <w:proofErr w:type="gramStart"/>
            <w:r>
              <w:rPr>
                <w:rFonts w:ascii="Times New Roman" w:eastAsia="仿宋_GB2312" w:hAnsi="Times New Roman" w:cs="Times New Roman" w:hint="default"/>
                <w:kern w:val="0"/>
                <w:sz w:val="24"/>
                <w:szCs w:val="24"/>
                <w:lang w:val="en-US" w:eastAsia="zh-CN" w:bidi="ar"/>
              </w:rPr>
              <w:t>包号</w:t>
            </w:r>
            <w:proofErr w:type="gramEnd"/>
          </w:p>
        </w:tc>
        <w:tc>
          <w:tcPr>
            <w:tcW w:w="1815" w:type="dxa"/>
            <w:shd w:val="clear" w:color="auto" w:fill="FFFFFF"/>
            <w:tcMar>
              <w:top w:w="120" w:type="dxa"/>
            </w:tcMar>
            <w:vAlign w:val="center"/>
          </w:tcPr>
          <w:p w14:paraId="297D9F54" w14:textId="77777777" w:rsidR="00CE002D" w:rsidRDefault="00000000">
            <w:pPr>
              <w:wordWrap w:val="0"/>
              <w:spacing w:line="420" w:lineRule="atLeast"/>
              <w:jc w:val="center"/>
              <w:rPr>
                <w:rFonts w:ascii="Times New Roman" w:eastAsia="仿宋_GB2312" w:hAnsi="Times New Roman" w:cs="Times New Roman" w:hint="default"/>
                <w:sz w:val="24"/>
                <w:szCs w:val="24"/>
              </w:rPr>
            </w:pPr>
            <w:r>
              <w:rPr>
                <w:rFonts w:ascii="Times New Roman" w:eastAsia="仿宋_GB2312" w:hAnsi="Times New Roman" w:cs="Times New Roman" w:hint="default"/>
                <w:kern w:val="0"/>
                <w:sz w:val="24"/>
                <w:szCs w:val="24"/>
                <w:lang w:val="en-US" w:eastAsia="zh-CN" w:bidi="ar"/>
              </w:rPr>
              <w:t>包名称</w:t>
            </w:r>
          </w:p>
        </w:tc>
        <w:tc>
          <w:tcPr>
            <w:tcW w:w="1485" w:type="dxa"/>
            <w:shd w:val="clear" w:color="auto" w:fill="FFFFFF"/>
            <w:tcMar>
              <w:top w:w="120" w:type="dxa"/>
            </w:tcMar>
            <w:vAlign w:val="center"/>
          </w:tcPr>
          <w:p w14:paraId="5356274A" w14:textId="77777777" w:rsidR="00CE002D" w:rsidRDefault="00000000">
            <w:pPr>
              <w:wordWrap w:val="0"/>
              <w:spacing w:line="420" w:lineRule="atLeast"/>
              <w:jc w:val="center"/>
              <w:rPr>
                <w:rFonts w:ascii="Times New Roman" w:eastAsia="仿宋_GB2312" w:hAnsi="Times New Roman" w:cs="Times New Roman" w:hint="default"/>
                <w:sz w:val="24"/>
                <w:szCs w:val="24"/>
              </w:rPr>
            </w:pPr>
            <w:r>
              <w:rPr>
                <w:rFonts w:ascii="Times New Roman" w:eastAsia="仿宋_GB2312" w:hAnsi="Times New Roman" w:cs="Times New Roman" w:hint="default"/>
                <w:kern w:val="0"/>
                <w:sz w:val="24"/>
                <w:szCs w:val="24"/>
                <w:lang w:val="en-US" w:eastAsia="zh-CN" w:bidi="ar"/>
              </w:rPr>
              <w:t>包预算（元）</w:t>
            </w:r>
          </w:p>
        </w:tc>
        <w:tc>
          <w:tcPr>
            <w:tcW w:w="1515" w:type="dxa"/>
            <w:shd w:val="clear" w:color="auto" w:fill="FFFFFF"/>
            <w:tcMar>
              <w:top w:w="120" w:type="dxa"/>
            </w:tcMar>
            <w:vAlign w:val="center"/>
          </w:tcPr>
          <w:p w14:paraId="2B2E308E" w14:textId="77777777" w:rsidR="00CE002D" w:rsidRDefault="00000000">
            <w:pPr>
              <w:wordWrap w:val="0"/>
              <w:spacing w:line="420" w:lineRule="atLeast"/>
              <w:jc w:val="center"/>
              <w:rPr>
                <w:rFonts w:ascii="Times New Roman" w:eastAsia="仿宋_GB2312" w:hAnsi="Times New Roman" w:cs="Times New Roman" w:hint="default"/>
                <w:sz w:val="24"/>
                <w:szCs w:val="24"/>
              </w:rPr>
            </w:pPr>
            <w:proofErr w:type="gramStart"/>
            <w:r>
              <w:rPr>
                <w:rFonts w:ascii="Times New Roman" w:eastAsia="仿宋_GB2312" w:hAnsi="Times New Roman" w:cs="Times New Roman" w:hint="default"/>
                <w:kern w:val="0"/>
                <w:sz w:val="24"/>
                <w:szCs w:val="24"/>
                <w:lang w:val="en-US" w:eastAsia="zh-CN" w:bidi="ar"/>
              </w:rPr>
              <w:t>包最高</w:t>
            </w:r>
            <w:proofErr w:type="gramEnd"/>
            <w:r>
              <w:rPr>
                <w:rFonts w:ascii="Times New Roman" w:eastAsia="仿宋_GB2312" w:hAnsi="Times New Roman" w:cs="Times New Roman" w:hint="default"/>
                <w:kern w:val="0"/>
                <w:sz w:val="24"/>
                <w:szCs w:val="24"/>
                <w:lang w:val="en-US" w:eastAsia="zh-CN" w:bidi="ar"/>
              </w:rPr>
              <w:t>限价（元）</w:t>
            </w:r>
          </w:p>
        </w:tc>
        <w:tc>
          <w:tcPr>
            <w:tcW w:w="1176" w:type="dxa"/>
            <w:shd w:val="clear" w:color="auto" w:fill="FFFFFF"/>
            <w:tcMar>
              <w:top w:w="120" w:type="dxa"/>
            </w:tcMar>
            <w:vAlign w:val="center"/>
          </w:tcPr>
          <w:p w14:paraId="260975EE" w14:textId="77777777" w:rsidR="00CE002D" w:rsidRDefault="00000000">
            <w:pPr>
              <w:wordWrap w:val="0"/>
              <w:spacing w:line="420" w:lineRule="atLeast"/>
              <w:jc w:val="center"/>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kern w:val="0"/>
                <w:sz w:val="24"/>
                <w:szCs w:val="24"/>
                <w:lang w:val="en-US" w:eastAsia="zh-CN" w:bidi="ar"/>
              </w:rPr>
              <w:t>是否专门面向中小企业</w:t>
            </w:r>
          </w:p>
        </w:tc>
        <w:tc>
          <w:tcPr>
            <w:tcW w:w="1541" w:type="dxa"/>
            <w:shd w:val="clear" w:color="auto" w:fill="FFFFFF"/>
            <w:tcMar>
              <w:top w:w="120" w:type="dxa"/>
            </w:tcMar>
            <w:vAlign w:val="center"/>
          </w:tcPr>
          <w:p w14:paraId="53FDE3BB" w14:textId="77777777" w:rsidR="00CE002D" w:rsidRDefault="00000000">
            <w:pPr>
              <w:wordWrap w:val="0"/>
              <w:spacing w:line="420" w:lineRule="atLeast"/>
              <w:jc w:val="center"/>
              <w:rPr>
                <w:rFonts w:ascii="Times New Roman" w:eastAsia="仿宋_GB2312" w:hAnsi="Times New Roman" w:cs="Times New Roman" w:hint="default"/>
                <w:sz w:val="24"/>
                <w:szCs w:val="24"/>
              </w:rPr>
            </w:pPr>
            <w:r>
              <w:rPr>
                <w:rFonts w:ascii="Times New Roman" w:eastAsia="仿宋_GB2312" w:hAnsi="Times New Roman" w:cs="Times New Roman" w:hint="default"/>
                <w:kern w:val="0"/>
                <w:sz w:val="24"/>
                <w:szCs w:val="24"/>
                <w:lang w:val="en-US" w:eastAsia="zh-CN" w:bidi="ar"/>
              </w:rPr>
              <w:t>采购预留金额（元）</w:t>
            </w:r>
          </w:p>
        </w:tc>
      </w:tr>
      <w:tr w:rsidR="00CE002D" w14:paraId="1CB5CE4B" w14:textId="77777777">
        <w:trPr>
          <w:trHeight w:val="861"/>
          <w:tblCellSpacing w:w="0" w:type="dxa"/>
          <w:jc w:val="center"/>
        </w:trPr>
        <w:tc>
          <w:tcPr>
            <w:tcW w:w="457" w:type="dxa"/>
            <w:shd w:val="clear" w:color="auto" w:fill="FFFFFF"/>
            <w:tcMar>
              <w:top w:w="120" w:type="dxa"/>
            </w:tcMar>
            <w:vAlign w:val="center"/>
          </w:tcPr>
          <w:p w14:paraId="4C6A4050" w14:textId="77777777" w:rsidR="00CE002D" w:rsidRDefault="00000000">
            <w:pPr>
              <w:wordWrap w:val="0"/>
              <w:spacing w:line="420" w:lineRule="atLeast"/>
              <w:jc w:val="center"/>
              <w:rPr>
                <w:rFonts w:ascii="Times New Roman" w:eastAsia="仿宋_GB2312" w:hAnsi="Times New Roman" w:cs="Times New Roman" w:hint="default"/>
                <w:sz w:val="24"/>
                <w:szCs w:val="24"/>
              </w:rPr>
            </w:pPr>
            <w:r>
              <w:rPr>
                <w:rFonts w:ascii="Times New Roman" w:eastAsia="仿宋_GB2312" w:hAnsi="Times New Roman" w:cs="Times New Roman" w:hint="default"/>
                <w:kern w:val="0"/>
                <w:sz w:val="24"/>
                <w:szCs w:val="24"/>
                <w:lang w:val="en-US" w:eastAsia="zh-CN" w:bidi="ar"/>
              </w:rPr>
              <w:t>1</w:t>
            </w:r>
          </w:p>
        </w:tc>
        <w:tc>
          <w:tcPr>
            <w:tcW w:w="1952" w:type="dxa"/>
            <w:shd w:val="clear" w:color="auto" w:fill="FFFFFF"/>
            <w:tcMar>
              <w:top w:w="120" w:type="dxa"/>
            </w:tcMar>
            <w:vAlign w:val="center"/>
          </w:tcPr>
          <w:p w14:paraId="23322344" w14:textId="0CE4A091" w:rsidR="00CE002D" w:rsidRDefault="008E3D69">
            <w:pPr>
              <w:spacing w:line="420" w:lineRule="atLeast"/>
              <w:jc w:val="center"/>
              <w:rPr>
                <w:rFonts w:ascii="Times New Roman" w:eastAsia="仿宋_GB2312" w:hAnsi="Times New Roman" w:cs="Times New Roman" w:hint="default"/>
                <w:sz w:val="24"/>
                <w:szCs w:val="24"/>
                <w:lang w:val="en-US" w:eastAsia="zh-CN"/>
              </w:rPr>
            </w:pPr>
            <w:proofErr w:type="gramStart"/>
            <w:r w:rsidRPr="008E3D69">
              <w:rPr>
                <w:rFonts w:ascii="Times New Roman" w:eastAsia="仿宋_GB2312" w:hAnsi="Times New Roman" w:cs="Times New Roman"/>
                <w:sz w:val="24"/>
                <w:szCs w:val="24"/>
                <w:lang w:val="en-US" w:eastAsia="zh-CN"/>
              </w:rPr>
              <w:t>豫政采</w:t>
            </w:r>
            <w:proofErr w:type="gramEnd"/>
            <w:r w:rsidRPr="008E3D69">
              <w:rPr>
                <w:rFonts w:ascii="Times New Roman" w:eastAsia="仿宋_GB2312" w:hAnsi="Times New Roman" w:cs="Times New Roman"/>
                <w:sz w:val="24"/>
                <w:szCs w:val="24"/>
                <w:lang w:val="en-US" w:eastAsia="zh-CN"/>
              </w:rPr>
              <w:t>(1)20260203-1</w:t>
            </w:r>
          </w:p>
        </w:tc>
        <w:tc>
          <w:tcPr>
            <w:tcW w:w="1815" w:type="dxa"/>
            <w:shd w:val="clear" w:color="auto" w:fill="FFFFFF"/>
            <w:tcMar>
              <w:top w:w="120" w:type="dxa"/>
            </w:tcMar>
            <w:vAlign w:val="center"/>
          </w:tcPr>
          <w:p w14:paraId="557FB840" w14:textId="77777777" w:rsidR="00CE002D" w:rsidRDefault="00000000">
            <w:pPr>
              <w:wordWrap w:val="0"/>
              <w:spacing w:line="420" w:lineRule="atLeast"/>
              <w:jc w:val="center"/>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kern w:val="0"/>
                <w:sz w:val="24"/>
                <w:szCs w:val="24"/>
                <w:lang w:val="en-US" w:eastAsia="zh-CN" w:bidi="ar"/>
              </w:rPr>
              <w:t>郑州高新技术产业开发区人民法院物业服务项目</w:t>
            </w:r>
          </w:p>
        </w:tc>
        <w:tc>
          <w:tcPr>
            <w:tcW w:w="1485" w:type="dxa"/>
            <w:shd w:val="clear" w:color="auto" w:fill="FFFFFF"/>
            <w:tcMar>
              <w:top w:w="120" w:type="dxa"/>
            </w:tcMar>
            <w:vAlign w:val="center"/>
          </w:tcPr>
          <w:p w14:paraId="1FCC5335" w14:textId="77777777" w:rsidR="00CE002D" w:rsidRDefault="00000000">
            <w:pPr>
              <w:wordWrap w:val="0"/>
              <w:spacing w:line="420" w:lineRule="atLeast"/>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10494000</w:t>
            </w:r>
          </w:p>
        </w:tc>
        <w:tc>
          <w:tcPr>
            <w:tcW w:w="1515" w:type="dxa"/>
            <w:shd w:val="clear" w:color="auto" w:fill="FFFFFF"/>
            <w:tcMar>
              <w:top w:w="120" w:type="dxa"/>
            </w:tcMar>
            <w:vAlign w:val="center"/>
          </w:tcPr>
          <w:p w14:paraId="7CA0D791" w14:textId="77777777" w:rsidR="00CE002D" w:rsidRDefault="00000000">
            <w:pPr>
              <w:wordWrap w:val="0"/>
              <w:spacing w:line="420" w:lineRule="atLeast"/>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color w:val="auto"/>
                <w:sz w:val="24"/>
                <w:szCs w:val="24"/>
                <w:lang w:val="en-US" w:eastAsia="zh-CN"/>
              </w:rPr>
              <w:t>10494000</w:t>
            </w:r>
          </w:p>
        </w:tc>
        <w:tc>
          <w:tcPr>
            <w:tcW w:w="1176" w:type="dxa"/>
            <w:shd w:val="clear" w:color="auto" w:fill="FFFFFF"/>
            <w:tcMar>
              <w:top w:w="120" w:type="dxa"/>
            </w:tcMar>
            <w:vAlign w:val="center"/>
          </w:tcPr>
          <w:p w14:paraId="417AC22C" w14:textId="77777777" w:rsidR="00CE002D" w:rsidRDefault="00000000">
            <w:pPr>
              <w:wordWrap w:val="0"/>
              <w:spacing w:line="420" w:lineRule="atLeast"/>
              <w:jc w:val="center"/>
              <w:rPr>
                <w:rFonts w:ascii="Times New Roman" w:eastAsia="仿宋_GB2312" w:hAnsi="Times New Roman" w:cs="Times New Roman" w:hint="default"/>
                <w:sz w:val="24"/>
                <w:szCs w:val="24"/>
              </w:rPr>
            </w:pPr>
            <w:r>
              <w:rPr>
                <w:rFonts w:ascii="Times New Roman" w:eastAsia="仿宋_GB2312" w:hAnsi="Times New Roman" w:cs="Times New Roman" w:hint="default"/>
                <w:kern w:val="0"/>
                <w:sz w:val="24"/>
                <w:szCs w:val="24"/>
                <w:lang w:val="en-US" w:eastAsia="zh-CN" w:bidi="ar"/>
              </w:rPr>
              <w:t>是</w:t>
            </w:r>
          </w:p>
        </w:tc>
        <w:tc>
          <w:tcPr>
            <w:tcW w:w="1541" w:type="dxa"/>
            <w:shd w:val="clear" w:color="auto" w:fill="FFFFFF"/>
            <w:tcMar>
              <w:top w:w="120" w:type="dxa"/>
            </w:tcMar>
            <w:vAlign w:val="center"/>
          </w:tcPr>
          <w:p w14:paraId="1D77EC6D" w14:textId="77777777" w:rsidR="00CE002D" w:rsidRDefault="00000000">
            <w:pPr>
              <w:wordWrap w:val="0"/>
              <w:spacing w:line="420" w:lineRule="atLeast"/>
              <w:jc w:val="center"/>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color w:val="auto"/>
                <w:sz w:val="24"/>
                <w:szCs w:val="24"/>
                <w:lang w:val="en-US" w:eastAsia="zh-CN"/>
              </w:rPr>
              <w:t>10494000</w:t>
            </w:r>
          </w:p>
        </w:tc>
      </w:tr>
    </w:tbl>
    <w:p w14:paraId="05B7CBAC" w14:textId="77777777" w:rsidR="00CE002D" w:rsidRDefault="00CE002D">
      <w:pPr>
        <w:pStyle w:val="23"/>
        <w:rPr>
          <w:lang w:eastAsia="zh-CN"/>
        </w:rPr>
      </w:pPr>
    </w:p>
    <w:p w14:paraId="770D3057"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40" w:name="_Toc1585577024_WPSOffice_Level3"/>
      <w:bookmarkStart w:id="41" w:name="_Toc1882423541_WPSOffice_Level3"/>
      <w:bookmarkStart w:id="42" w:name="_Toc530655014_WPSOffice_Level3"/>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采购需求（包括但不限于标的</w:t>
      </w:r>
      <w:proofErr w:type="gramStart"/>
      <w:r>
        <w:rPr>
          <w:rFonts w:ascii="Times New Roman" w:eastAsia="仿宋_GB2312" w:hAnsi="Times New Roman" w:cs="Times New Roman" w:hint="default"/>
          <w:color w:val="auto"/>
          <w:sz w:val="28"/>
          <w:szCs w:val="28"/>
          <w:lang w:val="en-US" w:eastAsia="zh-CN"/>
        </w:rPr>
        <w:t>的</w:t>
      </w:r>
      <w:proofErr w:type="gramEnd"/>
      <w:r>
        <w:rPr>
          <w:rFonts w:ascii="Times New Roman" w:eastAsia="仿宋_GB2312" w:hAnsi="Times New Roman" w:cs="Times New Roman" w:hint="default"/>
          <w:color w:val="auto"/>
          <w:sz w:val="28"/>
          <w:szCs w:val="28"/>
          <w:lang w:val="en-US" w:eastAsia="zh-CN"/>
        </w:rPr>
        <w:t>名称、数量、简要技术需求或服务要求等）</w:t>
      </w:r>
      <w:bookmarkEnd w:id="40"/>
      <w:bookmarkEnd w:id="41"/>
      <w:bookmarkEnd w:id="42"/>
    </w:p>
    <w:p w14:paraId="500475E9"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）本项目共分</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个包；</w:t>
      </w:r>
    </w:p>
    <w:p w14:paraId="562C52AB" w14:textId="77777777" w:rsidR="00CE002D" w:rsidRDefault="00000000">
      <w:pPr>
        <w:pStyle w:val="2d"/>
        <w:spacing w:line="560" w:lineRule="exact"/>
        <w:ind w:firstLineChars="200" w:firstLine="560"/>
        <w:jc w:val="both"/>
        <w:rPr>
          <w:rFonts w:ascii="Times New Roman" w:eastAsia="仿宋_GB2312" w:hAnsi="Times New Roman" w:cs="Times New Roman" w:hint="default"/>
          <w:color w:val="auto"/>
          <w:sz w:val="28"/>
          <w:szCs w:val="28"/>
          <w:lang w:val="en-US" w:eastAsia="zh-CN"/>
        </w:rPr>
      </w:pPr>
      <w:r w:rsidRPr="00FB590B">
        <w:rPr>
          <w:rFonts w:ascii="Times New Roman" w:eastAsia="仿宋_GB2312" w:hAnsi="Times New Roman" w:cs="Times New Roman" w:hint="default"/>
          <w:b w:val="0"/>
          <w:bCs/>
          <w:color w:val="auto"/>
          <w:sz w:val="28"/>
          <w:szCs w:val="28"/>
          <w:lang w:val="en-US" w:eastAsia="zh-CN"/>
        </w:rPr>
        <w:t>（</w:t>
      </w:r>
      <w:r w:rsidRPr="00FB590B">
        <w:rPr>
          <w:rFonts w:ascii="Times New Roman" w:eastAsia="仿宋_GB2312" w:hAnsi="Times New Roman" w:cs="Times New Roman" w:hint="default"/>
          <w:b w:val="0"/>
          <w:bCs/>
          <w:color w:val="auto"/>
          <w:sz w:val="28"/>
          <w:szCs w:val="28"/>
          <w:lang w:val="en-US" w:eastAsia="zh-CN"/>
        </w:rPr>
        <w:t>2</w:t>
      </w:r>
      <w:r w:rsidRPr="00FB590B">
        <w:rPr>
          <w:rFonts w:ascii="Times New Roman" w:eastAsia="仿宋_GB2312" w:hAnsi="Times New Roman" w:cs="Times New Roman" w:hint="default"/>
          <w:b w:val="0"/>
          <w:bCs/>
          <w:color w:val="auto"/>
          <w:sz w:val="28"/>
          <w:szCs w:val="28"/>
          <w:lang w:val="en-US" w:eastAsia="zh-CN"/>
        </w:rPr>
        <w:t>）采购内容：</w:t>
      </w:r>
      <w:r>
        <w:rPr>
          <w:rFonts w:ascii="Times New Roman" w:eastAsia="仿宋" w:hAnsi="Times New Roman" w:cs="Times New Roman" w:hint="default"/>
          <w:b w:val="0"/>
          <w:color w:val="auto"/>
          <w:sz w:val="28"/>
          <w:szCs w:val="28"/>
          <w:lang w:val="en-US" w:eastAsia="zh-CN"/>
        </w:rPr>
        <w:t>郑州高新技术产业开发区人民法院院本部、</w:t>
      </w:r>
      <w:proofErr w:type="gramStart"/>
      <w:r>
        <w:rPr>
          <w:rFonts w:ascii="Times New Roman" w:eastAsia="仿宋" w:hAnsi="Times New Roman" w:cs="Times New Roman" w:hint="default"/>
          <w:b w:val="0"/>
          <w:color w:val="auto"/>
          <w:sz w:val="28"/>
          <w:szCs w:val="28"/>
          <w:lang w:val="en-US" w:eastAsia="zh-CN"/>
        </w:rPr>
        <w:t>诉服中心</w:t>
      </w:r>
      <w:proofErr w:type="gramEnd"/>
      <w:r>
        <w:rPr>
          <w:rFonts w:ascii="Times New Roman" w:eastAsia="仿宋" w:hAnsi="Times New Roman" w:cs="Times New Roman" w:hint="default"/>
          <w:b w:val="0"/>
          <w:color w:val="auto"/>
          <w:sz w:val="28"/>
          <w:szCs w:val="28"/>
          <w:lang w:val="en-US" w:eastAsia="zh-CN"/>
        </w:rPr>
        <w:t>、综合服务楼、执行局、商都法庭、双桥法庭、梧桐法庭等地</w:t>
      </w:r>
      <w:r>
        <w:rPr>
          <w:rFonts w:ascii="Times New Roman" w:eastAsia="仿宋" w:hAnsi="Times New Roman" w:cs="Times New Roman" w:hint="default"/>
          <w:b w:val="0"/>
          <w:color w:val="auto"/>
          <w:sz w:val="28"/>
          <w:szCs w:val="28"/>
          <w:lang w:val="en-US" w:eastAsia="zh-CN"/>
        </w:rPr>
        <w:lastRenderedPageBreak/>
        <w:t>点，提供各院区环境保洁服务、综合维修、会务服务等综合物业服务。本项目拟派人员不少于</w:t>
      </w:r>
      <w:r>
        <w:rPr>
          <w:rFonts w:ascii="Times New Roman" w:eastAsia="仿宋" w:hAnsi="Times New Roman" w:cs="Times New Roman" w:hint="default"/>
          <w:b w:val="0"/>
          <w:color w:val="auto"/>
          <w:sz w:val="28"/>
          <w:szCs w:val="28"/>
          <w:lang w:val="en-US" w:eastAsia="zh-CN"/>
        </w:rPr>
        <w:t>55</w:t>
      </w:r>
      <w:r>
        <w:rPr>
          <w:rFonts w:ascii="Times New Roman" w:eastAsia="仿宋" w:hAnsi="Times New Roman" w:cs="Times New Roman" w:hint="default"/>
          <w:b w:val="0"/>
          <w:color w:val="auto"/>
          <w:sz w:val="28"/>
          <w:szCs w:val="28"/>
          <w:lang w:val="en-US" w:eastAsia="zh-CN"/>
        </w:rPr>
        <w:t>人。</w:t>
      </w:r>
    </w:p>
    <w:p w14:paraId="7D6C60F4" w14:textId="77777777" w:rsidR="00CE002D" w:rsidRDefault="00000000">
      <w:pPr>
        <w:spacing w:line="460" w:lineRule="exact"/>
        <w:ind w:leftChars="266" w:left="559"/>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）服务期限：</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年。</w:t>
      </w:r>
    </w:p>
    <w:p w14:paraId="41D073FD"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）服务地点：</w:t>
      </w:r>
      <w:bookmarkStart w:id="43" w:name="_Toc1866155745_WPSOffice_Level3"/>
      <w:r>
        <w:rPr>
          <w:rFonts w:ascii="Times New Roman" w:eastAsia="仿宋_GB2312" w:hAnsi="Times New Roman" w:cs="Times New Roman" w:hint="default"/>
          <w:color w:val="auto"/>
          <w:sz w:val="28"/>
          <w:szCs w:val="28"/>
          <w:lang w:val="en-US" w:eastAsia="zh-CN"/>
        </w:rPr>
        <w:t>郑州高新技术产业开发区人民法院【院本部（正光路</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号）</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含院本部、综合服务楼</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诉服中心</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执行局（正光路</w:t>
      </w: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号）；商都法庭（众旺路</w:t>
      </w:r>
      <w:r>
        <w:rPr>
          <w:rFonts w:ascii="Times New Roman" w:eastAsia="仿宋_GB2312" w:hAnsi="Times New Roman" w:cs="Times New Roman" w:hint="default"/>
          <w:color w:val="auto"/>
          <w:sz w:val="28"/>
          <w:szCs w:val="28"/>
          <w:lang w:val="en-US" w:eastAsia="zh-CN"/>
        </w:rPr>
        <w:t>7-11</w:t>
      </w:r>
      <w:r>
        <w:rPr>
          <w:rFonts w:ascii="Times New Roman" w:eastAsia="仿宋_GB2312" w:hAnsi="Times New Roman" w:cs="Times New Roman" w:hint="default"/>
          <w:color w:val="auto"/>
          <w:sz w:val="28"/>
          <w:szCs w:val="28"/>
          <w:lang w:val="en-US" w:eastAsia="zh-CN"/>
        </w:rPr>
        <w:t>）；双桥法庭（西四环与沟赵立交桥交叉口西南</w:t>
      </w:r>
      <w:r>
        <w:rPr>
          <w:rFonts w:ascii="Times New Roman" w:eastAsia="仿宋_GB2312" w:hAnsi="Times New Roman" w:cs="Times New Roman" w:hint="default"/>
          <w:color w:val="auto"/>
          <w:sz w:val="28"/>
          <w:szCs w:val="28"/>
          <w:lang w:val="en-US" w:eastAsia="zh-CN"/>
        </w:rPr>
        <w:t>300</w:t>
      </w:r>
      <w:r>
        <w:rPr>
          <w:rFonts w:ascii="Times New Roman" w:eastAsia="仿宋_GB2312" w:hAnsi="Times New Roman" w:cs="Times New Roman" w:hint="default"/>
          <w:color w:val="auto"/>
          <w:sz w:val="28"/>
          <w:szCs w:val="28"/>
          <w:lang w:val="en-US" w:eastAsia="zh-CN"/>
        </w:rPr>
        <w:t>米）；梧桐法庭（健杨路与雀梅街交叉口东</w:t>
      </w:r>
      <w:r>
        <w:rPr>
          <w:rFonts w:ascii="Times New Roman" w:eastAsia="仿宋_GB2312" w:hAnsi="Times New Roman" w:cs="Times New Roman" w:hint="default"/>
          <w:color w:val="auto"/>
          <w:sz w:val="28"/>
          <w:szCs w:val="28"/>
          <w:lang w:val="en-US" w:eastAsia="zh-CN"/>
        </w:rPr>
        <w:t>100</w:t>
      </w:r>
      <w:r>
        <w:rPr>
          <w:rFonts w:ascii="Times New Roman" w:eastAsia="仿宋_GB2312" w:hAnsi="Times New Roman" w:cs="Times New Roman" w:hint="default"/>
          <w:color w:val="auto"/>
          <w:sz w:val="28"/>
          <w:szCs w:val="28"/>
          <w:lang w:val="en-US" w:eastAsia="zh-CN"/>
        </w:rPr>
        <w:t>米）】</w:t>
      </w:r>
      <w:r>
        <w:rPr>
          <w:rFonts w:ascii="Times New Roman" w:eastAsia="仿宋_GB2312" w:hAnsi="Times New Roman" w:cs="Times New Roman"/>
          <w:color w:val="auto"/>
          <w:sz w:val="28"/>
          <w:szCs w:val="28"/>
          <w:lang w:val="en-US" w:eastAsia="zh-CN"/>
        </w:rPr>
        <w:t>。</w:t>
      </w:r>
    </w:p>
    <w:p w14:paraId="74FE9AC8"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）服务质量：满足采购人需求</w:t>
      </w:r>
      <w:bookmarkStart w:id="44" w:name="_Toc1031072132_WPSOffice_Level3"/>
      <w:r>
        <w:rPr>
          <w:rFonts w:ascii="Times New Roman" w:eastAsia="仿宋_GB2312" w:hAnsi="Times New Roman" w:cs="Times New Roman" w:hint="default"/>
          <w:color w:val="auto"/>
          <w:sz w:val="28"/>
          <w:szCs w:val="28"/>
          <w:lang w:val="en-US" w:eastAsia="zh-CN"/>
        </w:rPr>
        <w:t>。</w:t>
      </w:r>
    </w:p>
    <w:p w14:paraId="6684DDBE"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45" w:name="_Toc1826742135_WPSOffice_Level3"/>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合同履行期限：</w:t>
      </w:r>
      <w:bookmarkEnd w:id="43"/>
      <w:bookmarkEnd w:id="44"/>
      <w:bookmarkEnd w:id="45"/>
      <w:r>
        <w:rPr>
          <w:rFonts w:ascii="Times New Roman" w:eastAsia="仿宋_GB2312" w:hAnsi="Times New Roman" w:cs="Times New Roman" w:hint="default"/>
          <w:color w:val="auto"/>
          <w:sz w:val="28"/>
          <w:szCs w:val="28"/>
          <w:lang w:val="en-US" w:eastAsia="zh-CN"/>
        </w:rPr>
        <w:t>同服务期限</w:t>
      </w:r>
    </w:p>
    <w:p w14:paraId="123BC23B"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46" w:name="_Toc804008546_WPSOffice_Level3"/>
      <w:bookmarkStart w:id="47" w:name="_Toc1547155158_WPSOffice_Level3"/>
      <w:bookmarkStart w:id="48" w:name="_Toc634119560_WPSOffice_Level3"/>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本项目是否接受联合体投标：</w:t>
      </w:r>
      <w:proofErr w:type="gramStart"/>
      <w:r>
        <w:rPr>
          <w:rFonts w:ascii="Times New Roman" w:eastAsia="仿宋_GB2312" w:hAnsi="Times New Roman" w:cs="Times New Roman" w:hint="default"/>
          <w:color w:val="auto"/>
          <w:sz w:val="28"/>
          <w:szCs w:val="28"/>
          <w:lang w:val="en-US" w:eastAsia="zh-CN"/>
        </w:rPr>
        <w:t>否</w:t>
      </w:r>
      <w:bookmarkEnd w:id="46"/>
      <w:bookmarkEnd w:id="47"/>
      <w:bookmarkEnd w:id="48"/>
      <w:proofErr w:type="gramEnd"/>
    </w:p>
    <w:p w14:paraId="1996FCBF"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49" w:name="_Toc1075148766_WPSOffice_Level3"/>
      <w:bookmarkStart w:id="50" w:name="_Toc1454916570_WPSOffice_Level3"/>
      <w:bookmarkStart w:id="51" w:name="_Toc1394357842_WPSOffice_Level3"/>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是否接受进口产品：</w:t>
      </w:r>
      <w:proofErr w:type="gramStart"/>
      <w:r>
        <w:rPr>
          <w:rFonts w:ascii="Times New Roman" w:eastAsia="仿宋_GB2312" w:hAnsi="Times New Roman" w:cs="Times New Roman" w:hint="default"/>
          <w:color w:val="auto"/>
          <w:sz w:val="28"/>
          <w:szCs w:val="28"/>
          <w:lang w:val="en-US" w:eastAsia="zh-CN"/>
        </w:rPr>
        <w:t>否</w:t>
      </w:r>
      <w:bookmarkEnd w:id="49"/>
      <w:bookmarkEnd w:id="50"/>
      <w:bookmarkEnd w:id="51"/>
      <w:proofErr w:type="gramEnd"/>
    </w:p>
    <w:p w14:paraId="506ADE6A"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是否专门面向中小企业：是</w:t>
      </w:r>
    </w:p>
    <w:p w14:paraId="2EE356BC" w14:textId="77777777" w:rsidR="00CE002D" w:rsidRDefault="00000000">
      <w:pPr>
        <w:spacing w:line="460" w:lineRule="exact"/>
        <w:ind w:firstLineChars="200" w:firstLine="560"/>
        <w:jc w:val="left"/>
        <w:rPr>
          <w:rFonts w:ascii="Times New Roman" w:eastAsia="方正小标宋_GBK" w:hAnsi="Times New Roman" w:cs="Times New Roman" w:hint="default"/>
          <w:color w:val="auto"/>
          <w:sz w:val="28"/>
          <w:szCs w:val="28"/>
          <w:lang w:val="en-US" w:eastAsia="zh-CN"/>
        </w:rPr>
      </w:pPr>
      <w:bookmarkStart w:id="52" w:name="_Toc2026118901_WPSOffice_Level2"/>
      <w:bookmarkStart w:id="53" w:name="_Toc584363550_WPSOffice_Level2"/>
      <w:bookmarkStart w:id="54" w:name="_Toc407944620_WPSOffice_Level2"/>
      <w:bookmarkStart w:id="55" w:name="_Toc1298400066_WPSOffice_Level2"/>
      <w:bookmarkStart w:id="56" w:name="_Toc1990946225_WPSOffice_Level2"/>
      <w:r>
        <w:rPr>
          <w:rFonts w:ascii="Times New Roman" w:eastAsia="方正小标宋_GBK" w:hAnsi="Times New Roman" w:cs="Times New Roman" w:hint="default"/>
          <w:color w:val="auto"/>
          <w:sz w:val="28"/>
          <w:szCs w:val="28"/>
          <w:lang w:val="en-US" w:eastAsia="zh-CN"/>
        </w:rPr>
        <w:t>二、申请人资格要求</w:t>
      </w:r>
      <w:bookmarkEnd w:id="52"/>
      <w:bookmarkEnd w:id="53"/>
      <w:bookmarkEnd w:id="54"/>
      <w:bookmarkEnd w:id="55"/>
      <w:r>
        <w:rPr>
          <w:rFonts w:ascii="Times New Roman" w:eastAsia="仿宋_GB2312" w:hAnsi="Times New Roman" w:cs="Times New Roman" w:hint="default"/>
          <w:color w:val="auto"/>
          <w:sz w:val="28"/>
          <w:szCs w:val="28"/>
          <w:lang w:val="en-US" w:eastAsia="zh-CN"/>
        </w:rPr>
        <w:t>：</w:t>
      </w:r>
      <w:bookmarkEnd w:id="56"/>
    </w:p>
    <w:p w14:paraId="6283360C"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57" w:name="_Toc795001869_WPSOffice_Level3"/>
      <w:bookmarkStart w:id="58" w:name="_Toc786047326_WPSOffice_Level3"/>
      <w:bookmarkStart w:id="59" w:name="_Toc288167634_WPSOffice_Level3"/>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满足《中华人民共和国政府采购法》第二十二条规定；</w:t>
      </w:r>
      <w:bookmarkEnd w:id="57"/>
      <w:bookmarkEnd w:id="58"/>
      <w:bookmarkEnd w:id="59"/>
    </w:p>
    <w:p w14:paraId="5EBD5CB3"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60" w:name="_Toc1004075335_WPSOffice_Level3"/>
      <w:bookmarkStart w:id="61" w:name="_Toc1059537205_WPSOffice_Level3"/>
      <w:bookmarkStart w:id="62" w:name="_Toc282163985_WPSOffice_Level3"/>
      <w:r>
        <w:rPr>
          <w:rFonts w:ascii="Times New Roman" w:eastAsia="仿宋_GB2312" w:hAnsi="Times New Roman" w:cs="Times New Roman" w:hint="default"/>
          <w:color w:val="auto"/>
          <w:sz w:val="28"/>
          <w:szCs w:val="28"/>
          <w:lang w:val="en-US" w:eastAsia="zh-CN"/>
        </w:rPr>
        <w:t>2.</w:t>
      </w:r>
      <w:bookmarkEnd w:id="60"/>
      <w:r>
        <w:rPr>
          <w:rFonts w:ascii="Times New Roman" w:eastAsia="仿宋_GB2312" w:hAnsi="Times New Roman" w:cs="Times New Roman" w:hint="default"/>
          <w:color w:val="auto"/>
          <w:sz w:val="28"/>
          <w:szCs w:val="28"/>
          <w:lang w:val="en-US" w:eastAsia="zh-CN"/>
        </w:rPr>
        <w:t>落实政府采购政策满足的资格要求：</w:t>
      </w:r>
      <w:bookmarkEnd w:id="61"/>
    </w:p>
    <w:p w14:paraId="219A1FE9"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本项目专门面向中小企业，投标人须提供中小企业声明函。</w:t>
      </w:r>
      <w:r>
        <w:rPr>
          <w:rFonts w:ascii="Times New Roman" w:eastAsia="仿宋_GB2312" w:hAnsi="Times New Roman" w:cs="Times New Roman" w:hint="default"/>
          <w:color w:val="auto"/>
          <w:sz w:val="28"/>
          <w:szCs w:val="28"/>
          <w:lang w:val="en-US" w:eastAsia="zh-CN"/>
        </w:rPr>
        <w:t xml:space="preserve"> </w:t>
      </w:r>
    </w:p>
    <w:p w14:paraId="30C7022A"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63" w:name="_Toc879078693_WPSOffice_Level3"/>
      <w:bookmarkEnd w:id="62"/>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本项目的特定资格要求：</w:t>
      </w:r>
      <w:bookmarkEnd w:id="63"/>
    </w:p>
    <w:p w14:paraId="5DAADAE6" w14:textId="77777777" w:rsidR="00CE002D" w:rsidRDefault="00000000">
      <w:pPr>
        <w:spacing w:line="460" w:lineRule="exact"/>
        <w:ind w:firstLineChars="300" w:firstLine="84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无</w:t>
      </w:r>
    </w:p>
    <w:p w14:paraId="7E9C9AFE" w14:textId="77777777" w:rsidR="00CE002D" w:rsidRDefault="00000000">
      <w:pPr>
        <w:spacing w:line="460" w:lineRule="exact"/>
        <w:ind w:firstLineChars="200" w:firstLine="560"/>
        <w:jc w:val="left"/>
        <w:rPr>
          <w:rFonts w:ascii="Times New Roman" w:eastAsia="方正小标宋_GBK" w:hAnsi="Times New Roman" w:cs="Times New Roman" w:hint="default"/>
          <w:color w:val="auto"/>
          <w:sz w:val="28"/>
          <w:szCs w:val="28"/>
          <w:lang w:val="en-US" w:eastAsia="zh-CN"/>
        </w:rPr>
      </w:pPr>
      <w:bookmarkStart w:id="64" w:name="_Toc1144697108_WPSOffice_Level2"/>
      <w:bookmarkStart w:id="65" w:name="_Toc872248170_WPSOffice_Level2"/>
      <w:bookmarkStart w:id="66" w:name="_Toc295468326_WPSOffice_Level2"/>
      <w:bookmarkStart w:id="67" w:name="_Toc1677814303_WPSOffice_Level2"/>
      <w:bookmarkStart w:id="68" w:name="_Toc2045253496_WPSOffice_Level2"/>
      <w:r>
        <w:rPr>
          <w:rFonts w:ascii="Times New Roman" w:eastAsia="方正小标宋_GBK" w:hAnsi="Times New Roman" w:cs="Times New Roman" w:hint="default"/>
          <w:color w:val="auto"/>
          <w:sz w:val="28"/>
          <w:szCs w:val="28"/>
          <w:lang w:val="en-US" w:eastAsia="zh-CN"/>
        </w:rPr>
        <w:t>三、获取招标文件</w:t>
      </w:r>
      <w:bookmarkEnd w:id="64"/>
      <w:bookmarkEnd w:id="65"/>
      <w:bookmarkEnd w:id="66"/>
      <w:bookmarkEnd w:id="67"/>
      <w:bookmarkEnd w:id="68"/>
    </w:p>
    <w:p w14:paraId="58F302A0" w14:textId="3CFCE65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 w:eastAsia="zh-CN"/>
        </w:rPr>
        <w:t>2026</w:t>
      </w:r>
      <w:r>
        <w:rPr>
          <w:rFonts w:ascii="Times New Roman" w:eastAsia="仿宋_GB2312" w:hAnsi="Times New Roman" w:cs="Times New Roman" w:hint="default"/>
          <w:color w:val="auto"/>
          <w:sz w:val="28"/>
          <w:szCs w:val="28"/>
          <w:lang w:val="en" w:eastAsia="zh-CN"/>
        </w:rPr>
        <w:t>年</w:t>
      </w:r>
      <w:r>
        <w:rPr>
          <w:rFonts w:ascii="Times New Roman" w:eastAsia="仿宋_GB2312" w:hAnsi="Times New Roman" w:cs="Times New Roman" w:hint="default"/>
          <w:color w:val="auto"/>
          <w:sz w:val="28"/>
          <w:szCs w:val="28"/>
          <w:lang w:val="en" w:eastAsia="zh-CN"/>
        </w:rPr>
        <w:t>7</w:t>
      </w:r>
      <w:r>
        <w:rPr>
          <w:rFonts w:ascii="Times New Roman" w:eastAsia="仿宋_GB2312" w:hAnsi="Times New Roman" w:cs="Times New Roman" w:hint="default"/>
          <w:color w:val="auto"/>
          <w:sz w:val="28"/>
          <w:szCs w:val="28"/>
          <w:lang w:val="en" w:eastAsia="zh-CN"/>
        </w:rPr>
        <w:t>月</w:t>
      </w:r>
      <w:r w:rsidR="001F34AF">
        <w:rPr>
          <w:rFonts w:ascii="Times New Roman" w:eastAsia="仿宋_GB2312" w:hAnsi="Times New Roman" w:cs="Times New Roman"/>
          <w:color w:val="auto"/>
          <w:sz w:val="28"/>
          <w:szCs w:val="28"/>
          <w:lang w:val="en-US" w:eastAsia="zh-CN"/>
        </w:rPr>
        <w:t>28</w:t>
      </w:r>
      <w:r>
        <w:rPr>
          <w:rFonts w:ascii="Times New Roman" w:eastAsia="仿宋_GB2312" w:hAnsi="Times New Roman" w:cs="Times New Roman" w:hint="default"/>
          <w:color w:val="auto"/>
          <w:sz w:val="28"/>
          <w:szCs w:val="28"/>
          <w:lang w:val="en-US" w:eastAsia="zh-CN"/>
        </w:rPr>
        <w:t>日至</w:t>
      </w:r>
      <w:r>
        <w:rPr>
          <w:rFonts w:ascii="Times New Roman" w:eastAsia="仿宋_GB2312" w:hAnsi="Times New Roman" w:cs="Times New Roman" w:hint="default"/>
          <w:color w:val="auto"/>
          <w:sz w:val="28"/>
          <w:szCs w:val="28"/>
          <w:lang w:val="en" w:eastAsia="zh-CN"/>
        </w:rPr>
        <w:t>2026</w:t>
      </w:r>
      <w:r>
        <w:rPr>
          <w:rFonts w:ascii="Times New Roman" w:eastAsia="仿宋_GB2312" w:hAnsi="Times New Roman" w:cs="Times New Roman" w:hint="default"/>
          <w:color w:val="auto"/>
          <w:sz w:val="28"/>
          <w:szCs w:val="28"/>
          <w:lang w:val="en" w:eastAsia="zh-CN"/>
        </w:rPr>
        <w:t>年</w:t>
      </w:r>
      <w:r w:rsidR="001F34AF">
        <w:rPr>
          <w:rFonts w:ascii="Times New Roman" w:eastAsia="仿宋_GB2312" w:hAnsi="Times New Roman" w:cs="Times New Roman"/>
          <w:color w:val="auto"/>
          <w:sz w:val="28"/>
          <w:szCs w:val="28"/>
          <w:lang w:val="en" w:eastAsia="zh-CN"/>
        </w:rPr>
        <w:t>8</w:t>
      </w:r>
      <w:r>
        <w:rPr>
          <w:rFonts w:ascii="Times New Roman" w:eastAsia="仿宋_GB2312" w:hAnsi="Times New Roman" w:cs="Times New Roman" w:hint="default"/>
          <w:color w:val="auto"/>
          <w:sz w:val="28"/>
          <w:szCs w:val="28"/>
          <w:lang w:val="en" w:eastAsia="zh-CN"/>
        </w:rPr>
        <w:t>月</w:t>
      </w:r>
      <w:r w:rsidR="001F34AF">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hint="default"/>
          <w:color w:val="auto"/>
          <w:sz w:val="28"/>
          <w:szCs w:val="28"/>
          <w:lang w:val="en-US" w:eastAsia="zh-CN"/>
        </w:rPr>
        <w:t>日，每天上午</w:t>
      </w:r>
      <w:r>
        <w:rPr>
          <w:rFonts w:ascii="Times New Roman" w:eastAsia="仿宋_GB2312" w:hAnsi="Times New Roman" w:cs="Times New Roman" w:hint="default"/>
          <w:color w:val="auto"/>
          <w:sz w:val="28"/>
          <w:szCs w:val="28"/>
          <w:lang w:val="en-US" w:eastAsia="zh-CN"/>
        </w:rPr>
        <w:t>00:00</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12:00</w:t>
      </w:r>
      <w:r>
        <w:rPr>
          <w:rFonts w:ascii="Times New Roman" w:eastAsia="仿宋_GB2312" w:hAnsi="Times New Roman" w:cs="Times New Roman" w:hint="default"/>
          <w:color w:val="auto"/>
          <w:sz w:val="28"/>
          <w:szCs w:val="28"/>
          <w:lang w:val="en-US" w:eastAsia="zh-CN"/>
        </w:rPr>
        <w:t>，下午</w:t>
      </w:r>
      <w:r>
        <w:rPr>
          <w:rFonts w:ascii="Times New Roman" w:eastAsia="仿宋_GB2312" w:hAnsi="Times New Roman" w:cs="Times New Roman" w:hint="default"/>
          <w:color w:val="auto"/>
          <w:sz w:val="28"/>
          <w:szCs w:val="28"/>
          <w:lang w:val="en-US" w:eastAsia="zh-CN"/>
        </w:rPr>
        <w:t>12:00</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23:59</w:t>
      </w:r>
      <w:r>
        <w:rPr>
          <w:rFonts w:ascii="Times New Roman" w:eastAsia="仿宋_GB2312" w:hAnsi="Times New Roman" w:cs="Times New Roman" w:hint="default"/>
          <w:color w:val="auto"/>
          <w:sz w:val="28"/>
          <w:szCs w:val="28"/>
          <w:lang w:val="en-US" w:eastAsia="zh-CN"/>
        </w:rPr>
        <w:t>（北京时间，法定节假日除外。）</w:t>
      </w:r>
      <w:r>
        <w:rPr>
          <w:rFonts w:ascii="Times New Roman" w:eastAsia="仿宋_GB2312" w:hAnsi="Times New Roman" w:cs="Times New Roman" w:hint="default"/>
          <w:color w:val="auto"/>
          <w:sz w:val="28"/>
          <w:szCs w:val="28"/>
          <w:lang w:val="en-US" w:eastAsia="zh-CN"/>
        </w:rPr>
        <w:t xml:space="preserve"> </w:t>
      </w:r>
    </w:p>
    <w:p w14:paraId="7DB893CE"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地点：河南省公共资源交易中心</w:t>
      </w:r>
      <w:r>
        <w:rPr>
          <w:rFonts w:ascii="Times New Roman" w:eastAsia="仿宋" w:hAnsi="Times New Roman" w:cs="Times New Roman" w:hint="default"/>
          <w:color w:val="auto"/>
          <w:sz w:val="28"/>
          <w:szCs w:val="28"/>
          <w:lang w:eastAsia="zh-CN"/>
        </w:rPr>
        <w:t>网</w:t>
      </w:r>
      <w:r>
        <w:rPr>
          <w:rFonts w:ascii="Times New Roman" w:eastAsia="仿宋" w:hAnsi="Times New Roman" w:cs="Times New Roman" w:hint="default"/>
          <w:color w:val="auto"/>
          <w:sz w:val="28"/>
          <w:szCs w:val="28"/>
          <w:lang w:val="en-US" w:eastAsia="zh-CN"/>
        </w:rPr>
        <w:t>站</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p>
    <w:p w14:paraId="2D0B4451" w14:textId="77777777" w:rsidR="00CE002D" w:rsidRDefault="00000000">
      <w:pPr>
        <w:spacing w:line="460" w:lineRule="exact"/>
        <w:ind w:firstLineChars="200" w:firstLine="560"/>
        <w:jc w:val="left"/>
        <w:rPr>
          <w:rFonts w:ascii="Times New Roman" w:eastAsia="仿宋"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方式：投标人使用</w:t>
      </w:r>
      <w:r>
        <w:rPr>
          <w:rFonts w:ascii="Times New Roman" w:eastAsia="仿宋_GB2312" w:hAnsi="Times New Roman" w:cs="Times New Roman" w:hint="default"/>
          <w:color w:val="auto"/>
          <w:sz w:val="28"/>
          <w:szCs w:val="28"/>
          <w:lang w:val="en-US" w:eastAsia="zh-CN"/>
        </w:rPr>
        <w:t>CA</w:t>
      </w:r>
      <w:r>
        <w:rPr>
          <w:rFonts w:ascii="Times New Roman" w:eastAsia="仿宋_GB2312" w:hAnsi="Times New Roman" w:cs="Times New Roman" w:hint="default"/>
          <w:color w:val="auto"/>
          <w:sz w:val="28"/>
          <w:szCs w:val="28"/>
          <w:lang w:val="en-US" w:eastAsia="zh-CN"/>
        </w:rPr>
        <w:t>数字证书登录</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河南省公共资源交易中心网站（</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，并按网上提示下载投标项目所含格式</w:t>
      </w:r>
      <w:r>
        <w:rPr>
          <w:rFonts w:ascii="Times New Roman" w:eastAsia="仿宋_GB2312" w:hAnsi="Times New Roman" w:cs="Times New Roman" w:hint="default"/>
          <w:color w:val="auto"/>
          <w:sz w:val="28"/>
          <w:szCs w:val="28"/>
          <w:lang w:val="en-US" w:eastAsia="zh-CN"/>
        </w:rPr>
        <w:t>(.</w:t>
      </w:r>
      <w:proofErr w:type="spellStart"/>
      <w:r>
        <w:rPr>
          <w:rFonts w:ascii="Times New Roman" w:eastAsia="仿宋_GB2312" w:hAnsi="Times New Roman" w:cs="Times New Roman" w:hint="default"/>
          <w:color w:val="auto"/>
          <w:sz w:val="28"/>
          <w:szCs w:val="28"/>
          <w:lang w:val="en-US" w:eastAsia="zh-CN"/>
        </w:rPr>
        <w:t>hnzf</w:t>
      </w:r>
      <w:proofErr w:type="spellEnd"/>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的招标文件及资料。注册、登录、下载等具体事宜</w:t>
      </w:r>
      <w:r>
        <w:rPr>
          <w:rFonts w:ascii="Times New Roman" w:eastAsia="仿宋" w:hAnsi="Times New Roman" w:cs="Times New Roman" w:hint="default"/>
          <w:color w:val="auto"/>
          <w:sz w:val="28"/>
          <w:szCs w:val="28"/>
          <w:lang w:val="en-US" w:eastAsia="zh-CN"/>
        </w:rPr>
        <w:t>请查阅河南省公共资源交易中心网站</w:t>
      </w:r>
      <w:r>
        <w:rPr>
          <w:rFonts w:ascii="Times New Roman" w:eastAsia="仿宋" w:hAnsi="Times New Roman" w:cs="Times New Roman" w:hint="default"/>
          <w:color w:val="auto"/>
          <w:sz w:val="28"/>
          <w:szCs w:val="28"/>
          <w:lang w:val="en-US" w:eastAsia="zh-CN"/>
        </w:rPr>
        <w:t>“</w:t>
      </w:r>
      <w:r>
        <w:rPr>
          <w:rFonts w:ascii="Times New Roman" w:eastAsia="仿宋" w:hAnsi="Times New Roman" w:cs="Times New Roman" w:hint="default"/>
          <w:color w:val="auto"/>
          <w:sz w:val="28"/>
          <w:szCs w:val="28"/>
          <w:lang w:val="en-US" w:eastAsia="zh-CN"/>
        </w:rPr>
        <w:t>公共服务</w:t>
      </w:r>
      <w:r>
        <w:rPr>
          <w:rFonts w:ascii="Times New Roman" w:eastAsia="仿宋" w:hAnsi="Times New Roman" w:cs="Times New Roman" w:hint="default"/>
          <w:color w:val="auto"/>
          <w:sz w:val="28"/>
          <w:szCs w:val="28"/>
          <w:lang w:val="en-US" w:eastAsia="zh-CN"/>
        </w:rPr>
        <w:t>”→“</w:t>
      </w:r>
      <w:r>
        <w:rPr>
          <w:rFonts w:ascii="Times New Roman" w:eastAsia="仿宋" w:hAnsi="Times New Roman" w:cs="Times New Roman" w:hint="default"/>
          <w:color w:val="auto"/>
          <w:sz w:val="28"/>
          <w:szCs w:val="28"/>
          <w:lang w:val="en-US" w:eastAsia="zh-CN"/>
        </w:rPr>
        <w:t>办事指南</w:t>
      </w:r>
      <w:r>
        <w:rPr>
          <w:rFonts w:ascii="Times New Roman" w:eastAsia="仿宋" w:hAnsi="Times New Roman" w:cs="Times New Roman" w:hint="default"/>
          <w:color w:val="auto"/>
          <w:sz w:val="28"/>
          <w:szCs w:val="28"/>
          <w:lang w:val="en-US" w:eastAsia="zh-CN"/>
        </w:rPr>
        <w:t>”</w:t>
      </w:r>
      <w:r>
        <w:rPr>
          <w:rFonts w:ascii="Times New Roman" w:eastAsia="仿宋" w:hAnsi="Times New Roman" w:cs="Times New Roman" w:hint="default"/>
          <w:color w:val="auto"/>
          <w:sz w:val="28"/>
          <w:szCs w:val="28"/>
          <w:lang w:val="en-US" w:eastAsia="zh-CN"/>
        </w:rPr>
        <w:t>。</w:t>
      </w:r>
    </w:p>
    <w:p w14:paraId="2448A248"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售价：</w:t>
      </w:r>
      <w:r>
        <w:rPr>
          <w:rFonts w:ascii="Times New Roman" w:eastAsia="仿宋_GB2312" w:hAnsi="Times New Roman" w:cs="Times New Roman" w:hint="default"/>
          <w:color w:val="auto"/>
          <w:sz w:val="28"/>
          <w:szCs w:val="28"/>
          <w:lang w:val="en-US" w:eastAsia="zh-CN"/>
        </w:rPr>
        <w:t>0</w:t>
      </w:r>
      <w:r>
        <w:rPr>
          <w:rFonts w:ascii="Times New Roman" w:eastAsia="仿宋_GB2312" w:hAnsi="Times New Roman" w:cs="Times New Roman" w:hint="default"/>
          <w:color w:val="auto"/>
          <w:sz w:val="28"/>
          <w:szCs w:val="28"/>
          <w:lang w:val="en-US" w:eastAsia="zh-CN"/>
        </w:rPr>
        <w:t>元</w:t>
      </w:r>
      <w:r>
        <w:rPr>
          <w:rFonts w:ascii="Times New Roman" w:eastAsia="仿宋_GB2312" w:hAnsi="Times New Roman" w:cs="Times New Roman" w:hint="default"/>
          <w:color w:val="auto"/>
          <w:sz w:val="28"/>
          <w:szCs w:val="28"/>
          <w:lang w:val="en-US" w:eastAsia="zh-CN"/>
        </w:rPr>
        <w:t xml:space="preserve"> </w:t>
      </w:r>
    </w:p>
    <w:p w14:paraId="1186693E"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69" w:name="_Toc994305580_WPSOffice_Level2"/>
      <w:bookmarkStart w:id="70" w:name="_Toc1432496505_WPSOffice_Level2"/>
      <w:bookmarkStart w:id="71" w:name="_Toc1361166934_WPSOffice_Level2"/>
      <w:bookmarkStart w:id="72" w:name="_Toc2091398558_WPSOffice_Level2"/>
      <w:bookmarkStart w:id="73" w:name="_Toc1740030706_WPSOffice_Level2"/>
      <w:r>
        <w:rPr>
          <w:rFonts w:ascii="Times New Roman" w:eastAsia="方正小标宋_GBK" w:hAnsi="Times New Roman" w:cs="Times New Roman" w:hint="default"/>
          <w:color w:val="auto"/>
          <w:sz w:val="28"/>
          <w:szCs w:val="28"/>
          <w:lang w:val="en-US" w:eastAsia="zh-CN"/>
        </w:rPr>
        <w:lastRenderedPageBreak/>
        <w:t>四、投标截止时间及地点</w:t>
      </w:r>
      <w:bookmarkEnd w:id="69"/>
      <w:bookmarkEnd w:id="70"/>
      <w:bookmarkEnd w:id="71"/>
      <w:bookmarkEnd w:id="72"/>
      <w:bookmarkEnd w:id="73"/>
    </w:p>
    <w:p w14:paraId="6C803521" w14:textId="55BF0F3F"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 w:eastAsia="zh-CN"/>
        </w:rPr>
        <w:t>2026</w:t>
      </w:r>
      <w:r>
        <w:rPr>
          <w:rFonts w:ascii="Times New Roman" w:eastAsia="仿宋_GB2312" w:hAnsi="Times New Roman" w:cs="Times New Roman" w:hint="default"/>
          <w:color w:val="auto"/>
          <w:sz w:val="28"/>
          <w:szCs w:val="28"/>
          <w:lang w:val="en" w:eastAsia="zh-CN"/>
        </w:rPr>
        <w:t>年</w:t>
      </w: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月</w:t>
      </w:r>
      <w:r w:rsidR="001F34AF">
        <w:rPr>
          <w:rFonts w:ascii="Times New Roman" w:eastAsia="仿宋_GB2312" w:hAnsi="Times New Roman" w:cs="Times New Roman"/>
          <w:color w:val="auto"/>
          <w:sz w:val="28"/>
          <w:szCs w:val="28"/>
          <w:lang w:val="en-US" w:eastAsia="zh-CN"/>
        </w:rPr>
        <w:t>18</w:t>
      </w:r>
      <w:r>
        <w:rPr>
          <w:rFonts w:ascii="Times New Roman" w:eastAsia="仿宋_GB2312" w:hAnsi="Times New Roman" w:cs="Times New Roman" w:hint="default"/>
          <w:color w:val="auto"/>
          <w:sz w:val="28"/>
          <w:szCs w:val="28"/>
          <w:lang w:val="en-US" w:eastAsia="zh-CN"/>
        </w:rPr>
        <w:t>日</w:t>
      </w:r>
      <w:r>
        <w:rPr>
          <w:rFonts w:ascii="Times New Roman" w:eastAsia="仿宋_GB2312" w:hAnsi="Times New Roman" w:cs="Times New Roman" w:hint="default"/>
          <w:color w:val="auto"/>
          <w:sz w:val="28"/>
          <w:szCs w:val="28"/>
          <w:lang w:val="en-US" w:eastAsia="zh-CN"/>
        </w:rPr>
        <w:t>09</w:t>
      </w:r>
      <w:r>
        <w:rPr>
          <w:rFonts w:ascii="Times New Roman" w:eastAsia="仿宋_GB2312" w:hAnsi="Times New Roman" w:cs="Times New Roman" w:hint="default"/>
          <w:color w:val="auto"/>
          <w:sz w:val="28"/>
          <w:szCs w:val="28"/>
          <w:lang w:val="en-US" w:eastAsia="zh-CN"/>
        </w:rPr>
        <w:t>时</w:t>
      </w:r>
      <w:r>
        <w:rPr>
          <w:rFonts w:ascii="Times New Roman" w:eastAsia="仿宋_GB2312" w:hAnsi="Times New Roman" w:cs="Times New Roman" w:hint="default"/>
          <w:color w:val="auto"/>
          <w:sz w:val="28"/>
          <w:szCs w:val="28"/>
          <w:lang w:val="en-US" w:eastAsia="zh-CN"/>
        </w:rPr>
        <w:t>00</w:t>
      </w:r>
      <w:r>
        <w:rPr>
          <w:rFonts w:ascii="Times New Roman" w:eastAsia="仿宋_GB2312" w:hAnsi="Times New Roman" w:cs="Times New Roman" w:hint="default"/>
          <w:color w:val="auto"/>
          <w:sz w:val="28"/>
          <w:szCs w:val="28"/>
          <w:lang w:val="en-US" w:eastAsia="zh-CN"/>
        </w:rPr>
        <w:t>分（北京时间）</w:t>
      </w:r>
    </w:p>
    <w:p w14:paraId="0D832961"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w:t>
      </w:r>
      <w:r>
        <w:rPr>
          <w:rFonts w:ascii="Times New Roman" w:eastAsia="仿宋" w:hAnsi="Times New Roman" w:cs="Times New Roman" w:hint="default"/>
          <w:color w:val="auto"/>
          <w:sz w:val="28"/>
          <w:szCs w:val="28"/>
          <w:lang w:eastAsia="zh-CN"/>
        </w:rPr>
        <w:t>河南省公共资源交易中心网</w:t>
      </w:r>
      <w:r>
        <w:rPr>
          <w:rFonts w:ascii="Times New Roman" w:eastAsia="仿宋" w:hAnsi="Times New Roman" w:cs="Times New Roman" w:hint="default"/>
          <w:color w:val="auto"/>
          <w:sz w:val="28"/>
          <w:szCs w:val="28"/>
          <w:lang w:val="en-US" w:eastAsia="zh-CN"/>
        </w:rPr>
        <w:t>站（</w:t>
      </w:r>
      <w:r>
        <w:rPr>
          <w:rFonts w:ascii="Times New Roman" w:eastAsia="仿宋_GB2312" w:hAnsi="Times New Roman" w:cs="Times New Roman" w:hint="default"/>
          <w:color w:val="auto"/>
          <w:sz w:val="28"/>
          <w:szCs w:val="28"/>
          <w:lang w:val="en-US" w:eastAsia="zh-CN"/>
        </w:rPr>
        <w:t>hnsggzyjy.henan.gov.cn</w:t>
      </w:r>
      <w:r>
        <w:rPr>
          <w:rFonts w:ascii="Times New Roman" w:eastAsia="仿宋"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7BD72169" w14:textId="77777777" w:rsidR="00CE002D" w:rsidRDefault="00000000">
      <w:pPr>
        <w:spacing w:line="460" w:lineRule="exact"/>
        <w:ind w:firstLineChars="200" w:firstLine="560"/>
        <w:jc w:val="left"/>
        <w:rPr>
          <w:rFonts w:ascii="Times New Roman" w:eastAsia="方正小标宋_GBK" w:hAnsi="Times New Roman" w:cs="Times New Roman" w:hint="default"/>
          <w:color w:val="auto"/>
          <w:sz w:val="28"/>
          <w:szCs w:val="28"/>
          <w:lang w:val="en-US" w:eastAsia="zh-CN"/>
        </w:rPr>
      </w:pPr>
      <w:bookmarkStart w:id="74" w:name="_Toc29068487_WPSOffice_Level2"/>
      <w:bookmarkStart w:id="75" w:name="_Toc1340501896_WPSOffice_Level2"/>
      <w:bookmarkStart w:id="76" w:name="_Toc2015382973_WPSOffice_Level2"/>
      <w:bookmarkStart w:id="77" w:name="_Toc1501260250_WPSOffice_Level2"/>
      <w:bookmarkStart w:id="78" w:name="_Toc843072336_WPSOffice_Level2"/>
      <w:r>
        <w:rPr>
          <w:rFonts w:ascii="Times New Roman" w:eastAsia="方正小标宋_GBK" w:hAnsi="Times New Roman" w:cs="Times New Roman" w:hint="default"/>
          <w:color w:val="auto"/>
          <w:sz w:val="28"/>
          <w:szCs w:val="28"/>
          <w:lang w:val="en-US" w:eastAsia="zh-CN"/>
        </w:rPr>
        <w:t>五、开标时间及地点</w:t>
      </w:r>
      <w:bookmarkEnd w:id="74"/>
      <w:bookmarkEnd w:id="75"/>
      <w:bookmarkEnd w:id="76"/>
      <w:bookmarkEnd w:id="77"/>
      <w:bookmarkEnd w:id="78"/>
    </w:p>
    <w:p w14:paraId="0729BBAC" w14:textId="4CCBD825"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 w:eastAsia="zh-CN"/>
        </w:rPr>
        <w:t>2026</w:t>
      </w:r>
      <w:r>
        <w:rPr>
          <w:rFonts w:ascii="Times New Roman" w:eastAsia="仿宋_GB2312" w:hAnsi="Times New Roman" w:cs="Times New Roman" w:hint="default"/>
          <w:color w:val="auto"/>
          <w:sz w:val="28"/>
          <w:szCs w:val="28"/>
          <w:lang w:val="en" w:eastAsia="zh-CN"/>
        </w:rPr>
        <w:t>年</w:t>
      </w: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月</w:t>
      </w:r>
      <w:r w:rsidR="001F34AF">
        <w:rPr>
          <w:rFonts w:ascii="Times New Roman" w:eastAsia="仿宋_GB2312" w:hAnsi="Times New Roman" w:cs="Times New Roman"/>
          <w:color w:val="auto"/>
          <w:sz w:val="28"/>
          <w:szCs w:val="28"/>
          <w:lang w:val="en-US" w:eastAsia="zh-CN"/>
        </w:rPr>
        <w:t>18</w:t>
      </w:r>
      <w:r>
        <w:rPr>
          <w:rFonts w:ascii="Times New Roman" w:eastAsia="仿宋_GB2312" w:hAnsi="Times New Roman" w:cs="Times New Roman" w:hint="default"/>
          <w:color w:val="auto"/>
          <w:sz w:val="28"/>
          <w:szCs w:val="28"/>
          <w:lang w:val="en-US" w:eastAsia="zh-CN"/>
        </w:rPr>
        <w:t>日</w:t>
      </w:r>
      <w:r>
        <w:rPr>
          <w:rFonts w:ascii="Times New Roman" w:eastAsia="仿宋_GB2312" w:hAnsi="Times New Roman" w:cs="Times New Roman" w:hint="default"/>
          <w:color w:val="auto"/>
          <w:sz w:val="28"/>
          <w:szCs w:val="28"/>
          <w:lang w:val="en-US" w:eastAsia="zh-CN"/>
        </w:rPr>
        <w:t>09</w:t>
      </w:r>
      <w:r>
        <w:rPr>
          <w:rFonts w:ascii="Times New Roman" w:eastAsia="仿宋_GB2312" w:hAnsi="Times New Roman" w:cs="Times New Roman" w:hint="default"/>
          <w:color w:val="auto"/>
          <w:sz w:val="28"/>
          <w:szCs w:val="28"/>
          <w:lang w:val="en-US" w:eastAsia="zh-CN"/>
        </w:rPr>
        <w:t>时</w:t>
      </w:r>
      <w:r>
        <w:rPr>
          <w:rFonts w:ascii="Times New Roman" w:eastAsia="仿宋_GB2312" w:hAnsi="Times New Roman" w:cs="Times New Roman" w:hint="default"/>
          <w:color w:val="auto"/>
          <w:sz w:val="28"/>
          <w:szCs w:val="28"/>
          <w:lang w:val="en-US" w:eastAsia="zh-CN"/>
        </w:rPr>
        <w:t>00</w:t>
      </w:r>
      <w:r>
        <w:rPr>
          <w:rFonts w:ascii="Times New Roman" w:eastAsia="仿宋_GB2312" w:hAnsi="Times New Roman" w:cs="Times New Roman" w:hint="default"/>
          <w:color w:val="auto"/>
          <w:sz w:val="28"/>
          <w:szCs w:val="28"/>
          <w:lang w:val="en-US" w:eastAsia="zh-CN"/>
        </w:rPr>
        <w:t>分（北京时间）</w:t>
      </w:r>
    </w:p>
    <w:p w14:paraId="67117924"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w:t>
      </w:r>
      <w:bookmarkStart w:id="79" w:name="_Toc1101443234_WPSOffice_Level2"/>
      <w:bookmarkStart w:id="80" w:name="_Toc847108981_WPSOffice_Level2"/>
      <w:bookmarkStart w:id="81" w:name="_Toc74330375_WPSOffice_Level2"/>
      <w:r>
        <w:rPr>
          <w:rFonts w:ascii="Times New Roman" w:eastAsia="仿宋_GB2312" w:hAnsi="Times New Roman" w:cs="Times New Roman" w:hint="default"/>
          <w:color w:val="auto"/>
          <w:sz w:val="28"/>
          <w:szCs w:val="28"/>
          <w:lang w:val="en-US" w:eastAsia="zh-CN"/>
        </w:rPr>
        <w:t>河南省公共资源交易中心开标室；</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河南省公共资源交易中心</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网站（</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不见面开标大厅。</w:t>
      </w:r>
    </w:p>
    <w:p w14:paraId="24615B1B" w14:textId="77777777" w:rsidR="00CE002D" w:rsidRDefault="00000000">
      <w:pPr>
        <w:spacing w:line="460" w:lineRule="exact"/>
        <w:ind w:firstLineChars="200" w:firstLine="560"/>
        <w:jc w:val="left"/>
        <w:rPr>
          <w:rFonts w:ascii="Times New Roman" w:eastAsia="方正小标宋_GBK" w:hAnsi="Times New Roman" w:cs="Times New Roman" w:hint="default"/>
          <w:color w:val="auto"/>
          <w:sz w:val="28"/>
          <w:szCs w:val="28"/>
          <w:lang w:val="en-US" w:eastAsia="zh-CN"/>
        </w:rPr>
      </w:pPr>
      <w:bookmarkStart w:id="82" w:name="_Toc1299643612_WPSOffice_Level2"/>
      <w:bookmarkStart w:id="83" w:name="_Toc2023413763_WPSOffice_Level2"/>
      <w:r>
        <w:rPr>
          <w:rFonts w:ascii="Times New Roman" w:eastAsia="方正小标宋_GBK" w:hAnsi="Times New Roman" w:cs="Times New Roman" w:hint="default"/>
          <w:color w:val="auto"/>
          <w:sz w:val="28"/>
          <w:szCs w:val="28"/>
          <w:lang w:val="en-US" w:eastAsia="zh-CN"/>
        </w:rPr>
        <w:t>六、发布公告的媒介及招标公告期限</w:t>
      </w:r>
      <w:bookmarkEnd w:id="79"/>
      <w:bookmarkEnd w:id="80"/>
      <w:bookmarkEnd w:id="81"/>
      <w:bookmarkEnd w:id="82"/>
      <w:bookmarkEnd w:id="83"/>
    </w:p>
    <w:p w14:paraId="45F0EC68"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本次招标公告在《河南省政府采购网》《河南省公共资源交易中心网》上发布，招标公告期限为五个工作日。</w:t>
      </w:r>
    </w:p>
    <w:p w14:paraId="46AA2434" w14:textId="77777777" w:rsidR="00CE002D" w:rsidRDefault="00000000">
      <w:pPr>
        <w:spacing w:line="460" w:lineRule="exact"/>
        <w:ind w:firstLineChars="200" w:firstLine="560"/>
        <w:jc w:val="left"/>
        <w:rPr>
          <w:rFonts w:ascii="Times New Roman" w:eastAsia="方正小标宋_GBK" w:hAnsi="Times New Roman" w:cs="Times New Roman" w:hint="default"/>
          <w:color w:val="auto"/>
          <w:sz w:val="28"/>
          <w:szCs w:val="28"/>
          <w:lang w:val="en-US" w:eastAsia="zh-CN"/>
        </w:rPr>
      </w:pPr>
      <w:bookmarkStart w:id="84" w:name="_Toc1849985481_WPSOffice_Level2"/>
      <w:bookmarkStart w:id="85" w:name="_Toc271688487_WPSOffice_Level2"/>
      <w:bookmarkStart w:id="86" w:name="_Toc811435245_WPSOffice_Level2"/>
      <w:bookmarkStart w:id="87" w:name="_Toc1765891161_WPSOffice_Level2"/>
      <w:bookmarkStart w:id="88" w:name="_Toc934758795_WPSOffice_Level2"/>
      <w:r>
        <w:rPr>
          <w:rFonts w:ascii="Times New Roman" w:eastAsia="方正小标宋_GBK" w:hAnsi="Times New Roman" w:cs="Times New Roman" w:hint="default"/>
          <w:color w:val="auto"/>
          <w:sz w:val="28"/>
          <w:szCs w:val="28"/>
          <w:lang w:val="en-US" w:eastAsia="zh-CN"/>
        </w:rPr>
        <w:t>七、其他补充事宜</w:t>
      </w:r>
      <w:bookmarkEnd w:id="84"/>
      <w:bookmarkEnd w:id="85"/>
      <w:bookmarkEnd w:id="86"/>
      <w:bookmarkEnd w:id="87"/>
      <w:bookmarkEnd w:id="88"/>
    </w:p>
    <w:p w14:paraId="083BB13E" w14:textId="77777777" w:rsidR="00CE002D"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bookmarkStart w:id="89" w:name="_Toc1643921422_WPSOffice_Level2"/>
      <w:bookmarkStart w:id="90" w:name="_Toc1528591159_WPSOffice_Level2"/>
      <w:bookmarkStart w:id="91" w:name="_Toc104417590_WPSOffice_Level2"/>
      <w:bookmarkStart w:id="92" w:name="_Toc1844119755_WPSOffice_Level2"/>
      <w:bookmarkStart w:id="93" w:name="_Toc163594944_WPSOffice_Level2"/>
      <w:r>
        <w:rPr>
          <w:rFonts w:ascii="Times New Roman" w:eastAsia="仿宋_GB2312" w:hAnsi="Times New Roman" w:cs="Times New Roman" w:hint="default"/>
          <w:color w:val="auto"/>
          <w:sz w:val="28"/>
          <w:szCs w:val="28"/>
          <w:lang w:val="en-US" w:eastAsia="zh-CN"/>
        </w:rPr>
        <w:t>本项目落实节约能源、保护环境、促进中小企业发展等政府采购政策。</w:t>
      </w:r>
    </w:p>
    <w:p w14:paraId="750B3C89" w14:textId="77777777" w:rsidR="00CE002D" w:rsidRDefault="00000000">
      <w:pPr>
        <w:spacing w:line="460" w:lineRule="exact"/>
        <w:ind w:firstLineChars="200" w:firstLine="560"/>
        <w:jc w:val="left"/>
        <w:rPr>
          <w:rFonts w:ascii="Times New Roman" w:eastAsia="方正小标宋_GBK" w:hAnsi="Times New Roman" w:cs="Times New Roman" w:hint="default"/>
          <w:color w:val="auto"/>
          <w:sz w:val="28"/>
          <w:szCs w:val="28"/>
          <w:lang w:val="en-US" w:eastAsia="zh-CN"/>
        </w:rPr>
      </w:pPr>
      <w:r>
        <w:rPr>
          <w:rFonts w:ascii="Times New Roman" w:eastAsia="方正小标宋_GBK" w:hAnsi="Times New Roman" w:cs="Times New Roman" w:hint="default"/>
          <w:color w:val="auto"/>
          <w:sz w:val="28"/>
          <w:szCs w:val="28"/>
          <w:lang w:val="en-US" w:eastAsia="zh-CN"/>
        </w:rPr>
        <w:t>八、凡对本次招标提出询问，请按照以下方式联系</w:t>
      </w:r>
      <w:bookmarkEnd w:id="89"/>
      <w:bookmarkEnd w:id="90"/>
      <w:bookmarkEnd w:id="91"/>
      <w:bookmarkEnd w:id="92"/>
      <w:bookmarkEnd w:id="93"/>
    </w:p>
    <w:p w14:paraId="4B1E49A2"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94" w:name="_Toc894622228"/>
      <w:bookmarkStart w:id="95" w:name="_Toc337485847"/>
      <w:bookmarkStart w:id="96" w:name="_Toc1043881812"/>
      <w:bookmarkStart w:id="97" w:name="_Toc543843355"/>
      <w:bookmarkStart w:id="98" w:name="_Toc1932859446_WPSOffice_Level1"/>
      <w:bookmarkStart w:id="99" w:name="_Toc27631594"/>
      <w:bookmarkStart w:id="100" w:name="_Toc1016738770_WPSOffice_Level1"/>
      <w:bookmarkStart w:id="101" w:name="_Toc2032132179"/>
      <w:bookmarkStart w:id="102" w:name="_Toc401873220"/>
      <w:bookmarkStart w:id="103" w:name="_Toc969346985"/>
      <w:bookmarkStart w:id="104" w:name="_Toc1520451966"/>
      <w:bookmarkStart w:id="105" w:name="_Toc403451568"/>
      <w:bookmarkStart w:id="106" w:name="_Toc1562014060"/>
      <w:bookmarkStart w:id="107" w:name="_Toc2106074957"/>
      <w:bookmarkStart w:id="108" w:name="_Toc556755117"/>
      <w:bookmarkStart w:id="109" w:name="_Toc339222953_WPSOffice_Level1"/>
      <w:bookmarkStart w:id="110" w:name="_Toc719882491_WPSOffice_Level1"/>
      <w:bookmarkStart w:id="111" w:name="_Toc1378990171"/>
      <w:bookmarkStart w:id="112" w:name="_Toc1158409811_WPSOffice_Level1"/>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val="en-US" w:eastAsia="zh-CN"/>
        </w:rPr>
        <w:t>采购人信息</w:t>
      </w:r>
      <w:r>
        <w:rPr>
          <w:rFonts w:ascii="Times New Roman" w:eastAsia="仿宋_GB2312" w:hAnsi="Times New Roman" w:cs="Times New Roman" w:hint="default"/>
          <w:color w:val="auto"/>
          <w:sz w:val="28"/>
          <w:szCs w:val="28"/>
          <w:lang w:val="en-US" w:eastAsia="zh-CN"/>
        </w:rPr>
        <w:t xml:space="preserve"> </w:t>
      </w:r>
    </w:p>
    <w:p w14:paraId="63FB9B0D"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名称：郑州高新技术产业开发区人民法院</w:t>
      </w:r>
      <w:r>
        <w:rPr>
          <w:rFonts w:ascii="Times New Roman" w:eastAsia="仿宋_GB2312" w:hAnsi="Times New Roman" w:cs="Times New Roman" w:hint="default"/>
          <w:color w:val="auto"/>
          <w:sz w:val="28"/>
          <w:szCs w:val="28"/>
          <w:lang w:val="en-US" w:eastAsia="zh-CN"/>
        </w:rPr>
        <w:t xml:space="preserve"> </w:t>
      </w:r>
    </w:p>
    <w:p w14:paraId="46781B56"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地址：郑州市郑东</w:t>
      </w:r>
      <w:proofErr w:type="gramStart"/>
      <w:r>
        <w:rPr>
          <w:rFonts w:ascii="Times New Roman" w:eastAsia="仿宋_GB2312" w:hAnsi="Times New Roman" w:cs="Times New Roman" w:hint="default"/>
          <w:color w:val="auto"/>
          <w:sz w:val="28"/>
          <w:szCs w:val="28"/>
          <w:lang w:val="en-US" w:eastAsia="zh-CN"/>
        </w:rPr>
        <w:t>新区正</w:t>
      </w:r>
      <w:proofErr w:type="gramEnd"/>
      <w:r>
        <w:rPr>
          <w:rFonts w:ascii="Times New Roman" w:eastAsia="仿宋_GB2312" w:hAnsi="Times New Roman" w:cs="Times New Roman" w:hint="default"/>
          <w:color w:val="auto"/>
          <w:sz w:val="28"/>
          <w:szCs w:val="28"/>
          <w:lang w:val="en-US" w:eastAsia="zh-CN"/>
        </w:rPr>
        <w:t>光路</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号</w:t>
      </w:r>
    </w:p>
    <w:p w14:paraId="08BD9560"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联系人：陈怡洁</w:t>
      </w:r>
    </w:p>
    <w:p w14:paraId="6C184343"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lang w:val="en-US" w:eastAsia="zh-CN"/>
        </w:rPr>
        <w:t>0371-66677212</w:t>
      </w:r>
    </w:p>
    <w:p w14:paraId="79D954CD"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采购代理机构信息（如有）</w:t>
      </w:r>
      <w:r>
        <w:rPr>
          <w:rFonts w:ascii="Times New Roman" w:eastAsia="仿宋_GB2312" w:hAnsi="Times New Roman" w:cs="Times New Roman" w:hint="default"/>
          <w:color w:val="auto"/>
          <w:sz w:val="28"/>
          <w:szCs w:val="28"/>
          <w:lang w:val="en-US" w:eastAsia="zh-CN"/>
        </w:rPr>
        <w:t xml:space="preserve"> </w:t>
      </w:r>
    </w:p>
    <w:p w14:paraId="2197393B"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名称：河南省公共资源交易中心</w:t>
      </w:r>
    </w:p>
    <w:p w14:paraId="417B508B"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地址：郑州市经二路</w:t>
      </w:r>
      <w:r>
        <w:rPr>
          <w:rFonts w:ascii="Times New Roman" w:eastAsia="仿宋_GB2312" w:hAnsi="Times New Roman" w:cs="Times New Roman" w:hint="default"/>
          <w:color w:val="auto"/>
          <w:sz w:val="28"/>
          <w:szCs w:val="28"/>
          <w:lang w:val="en-US" w:eastAsia="zh-CN"/>
        </w:rPr>
        <w:t>12</w:t>
      </w:r>
      <w:r>
        <w:rPr>
          <w:rFonts w:ascii="Times New Roman" w:eastAsia="仿宋_GB2312" w:hAnsi="Times New Roman" w:cs="Times New Roman" w:hint="default"/>
          <w:color w:val="auto"/>
          <w:sz w:val="28"/>
          <w:szCs w:val="28"/>
          <w:lang w:val="en-US" w:eastAsia="zh-CN"/>
        </w:rPr>
        <w:t>号</w:t>
      </w:r>
    </w:p>
    <w:p w14:paraId="32CDC29B" w14:textId="77777777" w:rsidR="00CE002D"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联系人：郭老师、余老师、沈老师</w:t>
      </w:r>
    </w:p>
    <w:p w14:paraId="1AAF938C"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lang w:val="en-US" w:eastAsia="zh-CN"/>
        </w:rPr>
        <w:t>0371-65915560</w:t>
      </w:r>
    </w:p>
    <w:p w14:paraId="5CBC102A" w14:textId="77777777" w:rsidR="00CE002D"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3. </w:t>
      </w:r>
      <w:r>
        <w:rPr>
          <w:rFonts w:ascii="Times New Roman" w:eastAsia="仿宋_GB2312" w:hAnsi="Times New Roman" w:cs="Times New Roman" w:hint="default"/>
          <w:color w:val="auto"/>
          <w:sz w:val="28"/>
          <w:szCs w:val="28"/>
          <w:lang w:val="en-US" w:eastAsia="zh-CN"/>
        </w:rPr>
        <w:t>项目联系方式</w:t>
      </w:r>
      <w:r>
        <w:rPr>
          <w:rFonts w:ascii="Times New Roman" w:eastAsia="仿宋_GB2312" w:hAnsi="Times New Roman" w:cs="Times New Roman" w:hint="default"/>
          <w:color w:val="auto"/>
          <w:sz w:val="28"/>
          <w:szCs w:val="28"/>
          <w:lang w:val="en-US" w:eastAsia="zh-CN"/>
        </w:rPr>
        <w:t xml:space="preserve"> </w:t>
      </w:r>
    </w:p>
    <w:p w14:paraId="35C4FED7" w14:textId="77777777" w:rsidR="00CE002D"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项目联系人：陈怡洁</w:t>
      </w:r>
    </w:p>
    <w:p w14:paraId="617140F1" w14:textId="77777777" w:rsidR="00CE002D" w:rsidRDefault="00000000">
      <w:pPr>
        <w:spacing w:line="500" w:lineRule="exact"/>
        <w:ind w:firstLineChars="200" w:firstLine="560"/>
        <w:rPr>
          <w:rFonts w:ascii="Times New Roman" w:hAnsi="Times New Roman" w:cs="Times New Roman" w:hint="default"/>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lang w:val="en-US" w:eastAsia="zh-CN"/>
        </w:rPr>
        <w:t>0371-66677212</w:t>
      </w:r>
    </w:p>
    <w:p w14:paraId="50D5384A" w14:textId="77777777" w:rsidR="00CE002D" w:rsidRDefault="00CE002D">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p>
    <w:p w14:paraId="1EDD4773" w14:textId="77777777" w:rsidR="00CE002D" w:rsidRDefault="00CE002D">
      <w:pPr>
        <w:spacing w:line="460" w:lineRule="exact"/>
        <w:ind w:firstLineChars="200" w:firstLine="560"/>
        <w:jc w:val="left"/>
        <w:rPr>
          <w:rFonts w:ascii="Times New Roman" w:eastAsia="仿宋_GB2312" w:hAnsi="Times New Roman" w:cs="Times New Roman" w:hint="default"/>
          <w:color w:val="auto"/>
          <w:sz w:val="28"/>
          <w:szCs w:val="28"/>
          <w:lang w:val="en-US" w:eastAsia="zh-CN"/>
        </w:rPr>
        <w:sectPr w:rsidR="00CE002D">
          <w:footerReference w:type="default" r:id="rId10"/>
          <w:pgSz w:w="11900" w:h="16840"/>
          <w:pgMar w:top="1440" w:right="1797" w:bottom="1440" w:left="1797" w:header="851" w:footer="992" w:gutter="0"/>
          <w:pgNumType w:start="1"/>
          <w:cols w:space="720"/>
          <w:docGrid w:linePitch="286"/>
        </w:sectPr>
      </w:pPr>
    </w:p>
    <w:p w14:paraId="2A0AD514" w14:textId="77777777" w:rsidR="00CE002D" w:rsidRDefault="00000000">
      <w:pPr>
        <w:pStyle w:val="1"/>
        <w:spacing w:before="0" w:after="0" w:line="240" w:lineRule="auto"/>
        <w:rPr>
          <w:rFonts w:ascii="Times New Roman" w:eastAsia="宋体" w:hAnsi="Times New Roman"/>
          <w:color w:val="auto"/>
          <w:sz w:val="36"/>
          <w:szCs w:val="36"/>
          <w:lang w:eastAsia="zh-CN"/>
        </w:rPr>
      </w:pPr>
      <w:bookmarkStart w:id="113" w:name="_Toc888"/>
      <w:r>
        <w:rPr>
          <w:rFonts w:ascii="Times New Roman" w:eastAsia="宋体" w:hAnsi="Times New Roman"/>
          <w:color w:val="auto"/>
          <w:sz w:val="36"/>
          <w:szCs w:val="36"/>
          <w:lang w:eastAsia="zh-CN"/>
        </w:rPr>
        <w:lastRenderedPageBreak/>
        <w:t>第二章</w:t>
      </w:r>
      <w:r>
        <w:rPr>
          <w:rFonts w:ascii="Times New Roman" w:eastAsia="宋体" w:hAnsi="Times New Roman"/>
          <w:color w:val="auto"/>
          <w:sz w:val="36"/>
          <w:szCs w:val="36"/>
          <w:lang w:eastAsia="zh-CN"/>
        </w:rPr>
        <w:t xml:space="preserve"> </w:t>
      </w:r>
      <w:r>
        <w:rPr>
          <w:rFonts w:ascii="Times New Roman" w:eastAsia="宋体" w:hAnsi="Times New Roman"/>
          <w:color w:val="auto"/>
          <w:sz w:val="36"/>
          <w:szCs w:val="36"/>
          <w:lang w:eastAsia="zh-CN"/>
        </w:rPr>
        <w:t>投标人须知前附表</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7C9D32FC" w14:textId="77777777" w:rsidR="00CE002D" w:rsidRDefault="00000000">
      <w:pPr>
        <w:spacing w:line="48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本表是对投标人须知的具体补充和修改。</w:t>
      </w:r>
    </w:p>
    <w:tbl>
      <w:tblPr>
        <w:tblW w:w="8703" w:type="dxa"/>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952"/>
        <w:gridCol w:w="7751"/>
      </w:tblGrid>
      <w:tr w:rsidR="00CE002D" w14:paraId="099692BD" w14:textId="77777777">
        <w:trPr>
          <w:trHeight w:val="660"/>
          <w:tblHeader/>
        </w:trPr>
        <w:tc>
          <w:tcPr>
            <w:tcW w:w="952" w:type="dxa"/>
            <w:vAlign w:val="center"/>
          </w:tcPr>
          <w:p w14:paraId="35B9DBC4"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条款号</w:t>
            </w:r>
          </w:p>
        </w:tc>
        <w:tc>
          <w:tcPr>
            <w:tcW w:w="7751" w:type="dxa"/>
            <w:vAlign w:val="center"/>
          </w:tcPr>
          <w:p w14:paraId="3630CF89"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内</w:t>
            </w:r>
            <w:r>
              <w:rPr>
                <w:rFonts w:ascii="Times New Roman" w:eastAsia="仿宋_GB2312" w:hAnsi="Times New Roman" w:cs="Times New Roman" w:hint="default"/>
                <w:sz w:val="28"/>
                <w:szCs w:val="28"/>
              </w:rPr>
              <w:t xml:space="preserve">      </w:t>
            </w:r>
            <w:r>
              <w:rPr>
                <w:rFonts w:ascii="Times New Roman" w:eastAsia="仿宋_GB2312" w:hAnsi="Times New Roman" w:cs="Times New Roman" w:hint="default"/>
                <w:sz w:val="28"/>
                <w:szCs w:val="28"/>
              </w:rPr>
              <w:t>容</w:t>
            </w:r>
          </w:p>
        </w:tc>
      </w:tr>
      <w:tr w:rsidR="00CE002D" w14:paraId="24582D94" w14:textId="77777777">
        <w:trPr>
          <w:trHeight w:val="90"/>
        </w:trPr>
        <w:tc>
          <w:tcPr>
            <w:tcW w:w="952" w:type="dxa"/>
            <w:vAlign w:val="center"/>
          </w:tcPr>
          <w:p w14:paraId="70881993"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1.2</w:t>
            </w:r>
          </w:p>
        </w:tc>
        <w:tc>
          <w:tcPr>
            <w:tcW w:w="7751" w:type="dxa"/>
            <w:vAlign w:val="center"/>
          </w:tcPr>
          <w:p w14:paraId="304A1018" w14:textId="77777777" w:rsidR="00CE002D" w:rsidRDefault="00000000">
            <w:pPr>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 w:eastAsia="zh-CN"/>
              </w:rPr>
              <w:t>项目名称</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color w:val="auto"/>
                <w:sz w:val="28"/>
                <w:szCs w:val="28"/>
                <w:lang w:val="en" w:eastAsia="zh-CN"/>
              </w:rPr>
              <w:t>郑州高新技术产业开发区人民法院物业服务项目</w:t>
            </w:r>
          </w:p>
        </w:tc>
      </w:tr>
      <w:tr w:rsidR="00CE002D" w14:paraId="744B879E" w14:textId="77777777">
        <w:trPr>
          <w:trHeight w:val="354"/>
        </w:trPr>
        <w:tc>
          <w:tcPr>
            <w:tcW w:w="952" w:type="dxa"/>
            <w:vAlign w:val="center"/>
          </w:tcPr>
          <w:p w14:paraId="65D95DD5"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1.3</w:t>
            </w:r>
          </w:p>
        </w:tc>
        <w:tc>
          <w:tcPr>
            <w:tcW w:w="7751" w:type="dxa"/>
            <w:vAlign w:val="center"/>
          </w:tcPr>
          <w:p w14:paraId="5EF190C4" w14:textId="77777777" w:rsidR="00CE002D" w:rsidRDefault="00000000">
            <w:pPr>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项目编号：</w:t>
            </w:r>
            <w:proofErr w:type="gramStart"/>
            <w:r>
              <w:rPr>
                <w:rFonts w:ascii="Times New Roman" w:eastAsia="仿宋_GB2312" w:hAnsi="Times New Roman" w:cs="Times New Roman" w:hint="default"/>
                <w:color w:val="auto"/>
                <w:sz w:val="28"/>
                <w:szCs w:val="28"/>
                <w:lang w:val="en" w:eastAsia="zh-CN"/>
              </w:rPr>
              <w:t>豫财招标</w:t>
            </w:r>
            <w:proofErr w:type="gramEnd"/>
            <w:r>
              <w:rPr>
                <w:rFonts w:ascii="Times New Roman" w:eastAsia="仿宋_GB2312" w:hAnsi="Times New Roman" w:cs="Times New Roman" w:hint="default"/>
                <w:color w:val="auto"/>
                <w:sz w:val="28"/>
                <w:szCs w:val="28"/>
                <w:lang w:val="en" w:eastAsia="zh-CN"/>
              </w:rPr>
              <w:t>采购</w:t>
            </w:r>
            <w:r>
              <w:rPr>
                <w:rFonts w:ascii="Times New Roman" w:eastAsia="仿宋_GB2312" w:hAnsi="Times New Roman" w:cs="Times New Roman" w:hint="default"/>
                <w:color w:val="auto"/>
                <w:sz w:val="28"/>
                <w:szCs w:val="28"/>
                <w:lang w:val="en" w:eastAsia="zh-CN"/>
              </w:rPr>
              <w:t>-2026-502</w:t>
            </w:r>
          </w:p>
        </w:tc>
      </w:tr>
      <w:tr w:rsidR="00CE002D" w14:paraId="58216CD5" w14:textId="77777777">
        <w:trPr>
          <w:trHeight w:val="182"/>
        </w:trPr>
        <w:tc>
          <w:tcPr>
            <w:tcW w:w="952" w:type="dxa"/>
            <w:vAlign w:val="center"/>
          </w:tcPr>
          <w:p w14:paraId="109E9F21"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1.4</w:t>
            </w:r>
          </w:p>
        </w:tc>
        <w:tc>
          <w:tcPr>
            <w:tcW w:w="7751" w:type="dxa"/>
            <w:vAlign w:val="center"/>
          </w:tcPr>
          <w:p w14:paraId="304B69AA" w14:textId="77777777" w:rsidR="00CE002D" w:rsidRDefault="00000000">
            <w:pPr>
              <w:rPr>
                <w:rFonts w:ascii="Times New Roman"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采购项目简要说明：同第一章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投标邀请</w:t>
            </w:r>
          </w:p>
        </w:tc>
      </w:tr>
      <w:tr w:rsidR="00CE002D" w14:paraId="2DC93C08" w14:textId="77777777">
        <w:trPr>
          <w:trHeight w:val="600"/>
        </w:trPr>
        <w:tc>
          <w:tcPr>
            <w:tcW w:w="952" w:type="dxa"/>
            <w:vAlign w:val="center"/>
          </w:tcPr>
          <w:p w14:paraId="15590B90"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2.2</w:t>
            </w:r>
          </w:p>
        </w:tc>
        <w:tc>
          <w:tcPr>
            <w:tcW w:w="7751" w:type="dxa"/>
            <w:vAlign w:val="center"/>
          </w:tcPr>
          <w:p w14:paraId="141D412C" w14:textId="77777777" w:rsidR="00CE002D" w:rsidRDefault="00000000">
            <w:pPr>
              <w:pStyle w:val="a9"/>
              <w:widowControl/>
              <w:spacing w:before="0" w:line="240" w:lineRule="auto"/>
              <w:rPr>
                <w:rFonts w:ascii="Times New Roman" w:eastAsia="仿宋_GB2312" w:hAnsi="Times New Roman"/>
                <w:sz w:val="28"/>
                <w:szCs w:val="28"/>
                <w:lang w:eastAsia="zh-CN"/>
              </w:rPr>
            </w:pPr>
            <w:r>
              <w:rPr>
                <w:rFonts w:ascii="Times New Roman" w:eastAsia="仿宋_GB2312" w:hAnsi="Times New Roman" w:hint="eastAsia"/>
                <w:sz w:val="28"/>
                <w:szCs w:val="28"/>
                <w:lang w:eastAsia="zh-CN"/>
              </w:rPr>
              <w:t>采购人：郑州高新技术产业开发区人民法院</w:t>
            </w:r>
            <w:r>
              <w:rPr>
                <w:rFonts w:ascii="Times New Roman" w:eastAsia="仿宋_GB2312" w:hAnsi="Times New Roman" w:hint="eastAsia"/>
                <w:sz w:val="28"/>
                <w:szCs w:val="28"/>
                <w:lang w:eastAsia="zh-CN"/>
              </w:rPr>
              <w:t xml:space="preserve"> </w:t>
            </w:r>
          </w:p>
          <w:p w14:paraId="4159EEC1" w14:textId="77777777" w:rsidR="00CE002D" w:rsidRDefault="00000000">
            <w:pPr>
              <w:pStyle w:val="a9"/>
              <w:widowControl/>
              <w:spacing w:before="0" w:line="240" w:lineRule="auto"/>
              <w:rPr>
                <w:rFonts w:ascii="Times New Roman" w:eastAsia="仿宋_GB2312" w:hAnsi="Times New Roman"/>
                <w:sz w:val="28"/>
                <w:szCs w:val="28"/>
                <w:lang w:eastAsia="zh-CN"/>
              </w:rPr>
            </w:pPr>
            <w:r>
              <w:rPr>
                <w:rFonts w:ascii="Times New Roman" w:eastAsia="仿宋_GB2312" w:hAnsi="Times New Roman" w:hint="eastAsia"/>
                <w:sz w:val="28"/>
                <w:szCs w:val="28"/>
                <w:lang w:eastAsia="zh-CN"/>
              </w:rPr>
              <w:t>地址：郑州市郑东</w:t>
            </w:r>
            <w:proofErr w:type="gramStart"/>
            <w:r>
              <w:rPr>
                <w:rFonts w:ascii="Times New Roman" w:eastAsia="仿宋_GB2312" w:hAnsi="Times New Roman" w:hint="eastAsia"/>
                <w:sz w:val="28"/>
                <w:szCs w:val="28"/>
                <w:lang w:eastAsia="zh-CN"/>
              </w:rPr>
              <w:t>新区正</w:t>
            </w:r>
            <w:proofErr w:type="gramEnd"/>
            <w:r>
              <w:rPr>
                <w:rFonts w:ascii="Times New Roman" w:eastAsia="仿宋_GB2312" w:hAnsi="Times New Roman" w:hint="eastAsia"/>
                <w:sz w:val="28"/>
                <w:szCs w:val="28"/>
                <w:lang w:eastAsia="zh-CN"/>
              </w:rPr>
              <w:t>光路</w:t>
            </w:r>
            <w:r>
              <w:rPr>
                <w:rFonts w:ascii="Times New Roman" w:eastAsia="仿宋_GB2312" w:hAnsi="Times New Roman" w:hint="eastAsia"/>
                <w:sz w:val="28"/>
                <w:szCs w:val="28"/>
                <w:lang w:eastAsia="zh-CN"/>
              </w:rPr>
              <w:t>6</w:t>
            </w:r>
            <w:r>
              <w:rPr>
                <w:rFonts w:ascii="Times New Roman" w:eastAsia="仿宋_GB2312" w:hAnsi="Times New Roman" w:hint="eastAsia"/>
                <w:sz w:val="28"/>
                <w:szCs w:val="28"/>
                <w:lang w:eastAsia="zh-CN"/>
              </w:rPr>
              <w:t>号</w:t>
            </w:r>
          </w:p>
          <w:p w14:paraId="32293DAD" w14:textId="77777777" w:rsidR="00CE002D" w:rsidRDefault="00000000">
            <w:pPr>
              <w:pStyle w:val="a9"/>
              <w:widowControl/>
              <w:spacing w:before="0" w:line="240" w:lineRule="auto"/>
              <w:rPr>
                <w:rFonts w:ascii="Times New Roman" w:eastAsia="仿宋_GB2312" w:hAnsi="Times New Roman"/>
                <w:sz w:val="28"/>
                <w:szCs w:val="28"/>
                <w:lang w:eastAsia="zh-CN"/>
              </w:rPr>
            </w:pPr>
            <w:r>
              <w:rPr>
                <w:rFonts w:ascii="Times New Roman" w:eastAsia="仿宋_GB2312" w:hAnsi="Times New Roman" w:hint="eastAsia"/>
                <w:sz w:val="28"/>
                <w:szCs w:val="28"/>
                <w:lang w:eastAsia="zh-CN"/>
              </w:rPr>
              <w:t>联系人：陈怡洁</w:t>
            </w:r>
          </w:p>
          <w:p w14:paraId="732FEE56" w14:textId="77777777" w:rsidR="00CE002D" w:rsidRDefault="00000000">
            <w:pPr>
              <w:pStyle w:val="a9"/>
              <w:widowControl/>
              <w:spacing w:before="0" w:line="240" w:lineRule="auto"/>
              <w:rPr>
                <w:rFonts w:ascii="Times New Roman" w:eastAsia="仿宋_GB2312" w:hAnsi="Times New Roman"/>
                <w:sz w:val="28"/>
                <w:szCs w:val="28"/>
                <w:lang w:eastAsia="zh-CN"/>
              </w:rPr>
            </w:pPr>
            <w:r>
              <w:rPr>
                <w:rFonts w:ascii="Times New Roman" w:eastAsia="仿宋_GB2312" w:hAnsi="Times New Roman" w:hint="eastAsia"/>
                <w:sz w:val="28"/>
                <w:szCs w:val="28"/>
                <w:lang w:eastAsia="zh-CN"/>
              </w:rPr>
              <w:t>联系方式：</w:t>
            </w:r>
            <w:r>
              <w:rPr>
                <w:rFonts w:ascii="Times New Roman" w:eastAsia="仿宋_GB2312" w:hAnsi="Times New Roman" w:hint="eastAsia"/>
                <w:sz w:val="28"/>
                <w:szCs w:val="28"/>
                <w:lang w:eastAsia="zh-CN"/>
              </w:rPr>
              <w:t>0371-66677212</w:t>
            </w:r>
          </w:p>
          <w:p w14:paraId="10D746F1" w14:textId="77777777" w:rsidR="00CE002D" w:rsidRDefault="00000000">
            <w:pPr>
              <w:pStyle w:val="a9"/>
              <w:widowControl/>
              <w:spacing w:before="0" w:line="240" w:lineRule="auto"/>
              <w:rPr>
                <w:rFonts w:ascii="Times New Roman" w:eastAsia="仿宋_GB2312" w:hAnsi="Times New Roman"/>
                <w:sz w:val="28"/>
                <w:szCs w:val="28"/>
              </w:rPr>
            </w:pPr>
            <w:r>
              <w:rPr>
                <w:rFonts w:ascii="Times New Roman" w:eastAsia="仿宋_GB2312" w:hAnsi="Times New Roman" w:hint="eastAsia"/>
                <w:sz w:val="28"/>
                <w:szCs w:val="28"/>
              </w:rPr>
              <w:t>邮箱：</w:t>
            </w:r>
            <w:r>
              <w:rPr>
                <w:rFonts w:ascii="Times New Roman" w:eastAsia="仿宋_GB2312" w:hAnsi="Times New Roman" w:hint="eastAsia"/>
                <w:sz w:val="28"/>
                <w:szCs w:val="28"/>
              </w:rPr>
              <w:t>19515551002@163.com</w:t>
            </w:r>
          </w:p>
        </w:tc>
      </w:tr>
      <w:tr w:rsidR="00CE002D" w:rsidRPr="00DA0255" w14:paraId="1DF83CCD" w14:textId="77777777">
        <w:trPr>
          <w:trHeight w:val="1847"/>
        </w:trPr>
        <w:tc>
          <w:tcPr>
            <w:tcW w:w="952" w:type="dxa"/>
            <w:vAlign w:val="center"/>
          </w:tcPr>
          <w:p w14:paraId="1C10C664"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2.3</w:t>
            </w:r>
          </w:p>
        </w:tc>
        <w:tc>
          <w:tcPr>
            <w:tcW w:w="7751" w:type="dxa"/>
            <w:vAlign w:val="center"/>
          </w:tcPr>
          <w:p w14:paraId="4A97A8BE" w14:textId="77777777" w:rsidR="00CE002D" w:rsidRDefault="00000000">
            <w:pPr>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集中采购机构：河南省公共资源交易中心</w:t>
            </w:r>
          </w:p>
          <w:p w14:paraId="373166A1" w14:textId="77777777" w:rsidR="00CE002D" w:rsidRDefault="00000000">
            <w:pPr>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地址：郑州市经二路</w:t>
            </w:r>
            <w:r>
              <w:rPr>
                <w:rFonts w:ascii="Times New Roman" w:eastAsia="仿宋_GB2312" w:hAnsi="Times New Roman" w:cs="Times New Roman" w:hint="default"/>
                <w:color w:val="auto"/>
                <w:sz w:val="28"/>
                <w:szCs w:val="28"/>
                <w:lang w:eastAsia="zh-CN"/>
              </w:rPr>
              <w:t>12</w:t>
            </w:r>
            <w:r>
              <w:rPr>
                <w:rFonts w:ascii="Times New Roman" w:eastAsia="仿宋_GB2312" w:hAnsi="Times New Roman" w:cs="Times New Roman" w:hint="default"/>
                <w:color w:val="auto"/>
                <w:sz w:val="28"/>
                <w:szCs w:val="28"/>
                <w:lang w:eastAsia="zh-CN"/>
              </w:rPr>
              <w:t>号</w:t>
            </w:r>
          </w:p>
          <w:p w14:paraId="7D3AEDA6" w14:textId="77777777" w:rsidR="00CE002D" w:rsidRDefault="00000000">
            <w:pPr>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联系人：郭</w:t>
            </w:r>
            <w:r>
              <w:rPr>
                <w:rFonts w:ascii="Times New Roman" w:eastAsia="仿宋_GB2312" w:hAnsi="Times New Roman" w:cs="Times New Roman" w:hint="default"/>
                <w:color w:val="auto"/>
                <w:sz w:val="28"/>
                <w:szCs w:val="28"/>
                <w:lang w:val="en-US" w:eastAsia="zh-CN"/>
              </w:rPr>
              <w:t>老师</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余老师</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沈老师</w:t>
            </w:r>
          </w:p>
          <w:p w14:paraId="58BBFE3A" w14:textId="77777777" w:rsidR="00CE002D" w:rsidRDefault="00000000">
            <w:pPr>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联系电话</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0371-65915560</w:t>
            </w:r>
          </w:p>
          <w:p w14:paraId="3F14D9E7" w14:textId="77777777" w:rsidR="00CE002D" w:rsidRDefault="00000000">
            <w:pPr>
              <w:jc w:val="lef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eastAsia="zh-CN"/>
              </w:rPr>
              <w:t>邮箱</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hnggzyzfcg@163.com</w:t>
            </w:r>
          </w:p>
        </w:tc>
      </w:tr>
      <w:tr w:rsidR="00CE002D" w14:paraId="05659034" w14:textId="77777777">
        <w:trPr>
          <w:trHeight w:val="92"/>
        </w:trPr>
        <w:tc>
          <w:tcPr>
            <w:tcW w:w="952" w:type="dxa"/>
            <w:vAlign w:val="center"/>
          </w:tcPr>
          <w:p w14:paraId="57413BB2" w14:textId="77777777" w:rsidR="00CE002D" w:rsidRDefault="00000000">
            <w:pPr>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2.5.3</w:t>
            </w:r>
          </w:p>
        </w:tc>
        <w:tc>
          <w:tcPr>
            <w:tcW w:w="7751" w:type="dxa"/>
            <w:vAlign w:val="center"/>
          </w:tcPr>
          <w:p w14:paraId="7C9BF07B" w14:textId="77777777" w:rsidR="00CE002D" w:rsidRDefault="00000000">
            <w:pP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是否接受进口产品：否</w:t>
            </w:r>
          </w:p>
        </w:tc>
      </w:tr>
      <w:tr w:rsidR="00CE002D" w14:paraId="404A211F" w14:textId="77777777">
        <w:trPr>
          <w:trHeight w:val="2033"/>
        </w:trPr>
        <w:tc>
          <w:tcPr>
            <w:tcW w:w="952" w:type="dxa"/>
            <w:vAlign w:val="center"/>
          </w:tcPr>
          <w:p w14:paraId="2459D590" w14:textId="77777777" w:rsidR="00CE002D" w:rsidRDefault="00000000">
            <w:pPr>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rPr>
              <w:t>4</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1</w:t>
            </w:r>
          </w:p>
        </w:tc>
        <w:tc>
          <w:tcPr>
            <w:tcW w:w="7751" w:type="dxa"/>
            <w:vAlign w:val="center"/>
          </w:tcPr>
          <w:p w14:paraId="2562B168" w14:textId="77777777" w:rsidR="00CE002D" w:rsidRDefault="00000000">
            <w:pPr>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踏勘现场：</w:t>
            </w:r>
          </w:p>
          <w:p w14:paraId="563CB02E" w14:textId="77777777" w:rsidR="00CE002D" w:rsidRDefault="00000000">
            <w:pP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eq \o\ac(</w:instrText>
            </w:r>
            <w:r>
              <w:rPr>
                <w:rFonts w:ascii="Times New Roman" w:eastAsia="仿宋_GB2312" w:hAnsi="Times New Roman" w:cs="Times New Roman" w:hint="default"/>
                <w:color w:val="auto"/>
                <w:position w:val="-5"/>
                <w:sz w:val="42"/>
                <w:szCs w:val="28"/>
                <w:lang w:eastAsia="zh-CN"/>
              </w:rPr>
              <w:instrText>□</w:instrText>
            </w:r>
            <w:r>
              <w:rPr>
                <w:rFonts w:ascii="Times New Roman" w:eastAsia="仿宋_GB2312" w:hAnsi="Times New Roman" w:cs="Times New Roman" w:hint="default"/>
                <w:color w:val="auto"/>
                <w:sz w:val="28"/>
                <w:szCs w:val="28"/>
                <w:lang w:eastAsia="zh-CN"/>
              </w:rPr>
              <w:instrText>,√)</w:instrTex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sz w:val="28"/>
                <w:szCs w:val="28"/>
                <w:lang w:eastAsia="zh-CN"/>
              </w:rPr>
              <w:t>不组织，投标人可自行对项目现场和周围环境进行踏勘，踏勘现场所发生的费用由投标人自己承担。出现事故，责任由投标人自行承担。</w:t>
            </w:r>
          </w:p>
          <w:p w14:paraId="713FC6E6" w14:textId="77777777" w:rsidR="00CE002D" w:rsidRDefault="00000000">
            <w:pP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eq \o\ac(</w:instrText>
            </w:r>
            <w:r>
              <w:rPr>
                <w:rFonts w:ascii="Times New Roman" w:eastAsia="仿宋_GB2312" w:hAnsi="Times New Roman" w:cs="Times New Roman" w:hint="default"/>
                <w:color w:val="auto"/>
                <w:position w:val="-5"/>
                <w:sz w:val="42"/>
                <w:szCs w:val="28"/>
                <w:lang w:eastAsia="zh-CN"/>
              </w:rPr>
              <w:instrText>□</w:instrText>
            </w:r>
            <w:r>
              <w:rPr>
                <w:rFonts w:ascii="Times New Roman" w:eastAsia="仿宋_GB2312" w:hAnsi="Times New Roman" w:cs="Times New Roman" w:hint="default"/>
                <w:color w:val="auto"/>
                <w:sz w:val="28"/>
                <w:szCs w:val="28"/>
                <w:lang w:eastAsia="zh-CN"/>
              </w:rPr>
              <w:instrText>)</w:instrTex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sz w:val="28"/>
                <w:szCs w:val="28"/>
                <w:lang w:eastAsia="zh-CN"/>
              </w:rPr>
              <w:t>组织，踏勘时间：</w:t>
            </w:r>
            <w:r>
              <w:rPr>
                <w:rFonts w:ascii="Times New Roman" w:eastAsia="仿宋_GB2312" w:hAnsi="Times New Roman" w:cs="Times New Roman" w:hint="default"/>
                <w:sz w:val="28"/>
                <w:szCs w:val="28"/>
                <w:lang w:eastAsia="zh-CN"/>
              </w:rPr>
              <w:t xml:space="preserve">  /  </w:t>
            </w:r>
          </w:p>
          <w:p w14:paraId="36BE5EDD" w14:textId="77777777" w:rsidR="00CE002D" w:rsidRDefault="00000000">
            <w:pP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 xml:space="preserve">        </w:t>
            </w:r>
            <w:r>
              <w:rPr>
                <w:rFonts w:ascii="Times New Roman" w:eastAsia="仿宋_GB2312" w:hAnsi="Times New Roman" w:cs="Times New Roman" w:hint="default"/>
                <w:sz w:val="28"/>
                <w:szCs w:val="28"/>
                <w:lang w:eastAsia="zh-CN"/>
              </w:rPr>
              <w:t>踏勘集中地点：</w:t>
            </w:r>
            <w:r>
              <w:rPr>
                <w:rFonts w:ascii="Times New Roman" w:eastAsia="仿宋_GB2312" w:hAnsi="Times New Roman" w:cs="Times New Roman" w:hint="default"/>
                <w:sz w:val="28"/>
                <w:szCs w:val="28"/>
                <w:lang w:eastAsia="zh-CN"/>
              </w:rPr>
              <w:t xml:space="preserve">  /  </w:t>
            </w:r>
          </w:p>
        </w:tc>
      </w:tr>
      <w:tr w:rsidR="00CE002D" w14:paraId="57755A69" w14:textId="77777777">
        <w:trPr>
          <w:trHeight w:val="262"/>
        </w:trPr>
        <w:tc>
          <w:tcPr>
            <w:tcW w:w="952" w:type="dxa"/>
            <w:vAlign w:val="center"/>
          </w:tcPr>
          <w:p w14:paraId="76E57E1F" w14:textId="77777777" w:rsidR="00CE002D" w:rsidRDefault="00000000">
            <w:pPr>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6.3</w:t>
            </w:r>
          </w:p>
        </w:tc>
        <w:tc>
          <w:tcPr>
            <w:tcW w:w="7751" w:type="dxa"/>
            <w:vAlign w:val="center"/>
          </w:tcPr>
          <w:p w14:paraId="5D245FA0" w14:textId="77777777" w:rsidR="00CE002D" w:rsidRDefault="00000000">
            <w:pP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联合体的其他资格要求：</w:t>
            </w:r>
            <w:r>
              <w:rPr>
                <w:rFonts w:ascii="Times New Roman" w:eastAsia="仿宋_GB2312" w:hAnsi="Times New Roman" w:cs="Times New Roman" w:hint="default"/>
                <w:color w:val="auto"/>
                <w:sz w:val="28"/>
                <w:szCs w:val="28"/>
                <w:lang w:val="en-US" w:eastAsia="zh-CN"/>
              </w:rPr>
              <w:t>/</w:t>
            </w:r>
          </w:p>
        </w:tc>
      </w:tr>
      <w:tr w:rsidR="00CE002D" w14:paraId="10B44FC1" w14:textId="77777777">
        <w:trPr>
          <w:trHeight w:val="204"/>
        </w:trPr>
        <w:tc>
          <w:tcPr>
            <w:tcW w:w="952" w:type="dxa"/>
            <w:vAlign w:val="center"/>
          </w:tcPr>
          <w:p w14:paraId="4C1A4D74" w14:textId="77777777" w:rsidR="00CE002D" w:rsidRDefault="00000000">
            <w:pPr>
              <w:jc w:val="center"/>
              <w:rPr>
                <w:rFonts w:ascii="Times New Roman" w:eastAsia="仿宋_GB2312" w:hAnsi="Times New Roman" w:cs="Times New Roman" w:hint="default"/>
                <w:sz w:val="28"/>
                <w:szCs w:val="28"/>
                <w:lang w:val="en" w:eastAsia="zh-CN"/>
              </w:rPr>
            </w:pPr>
            <w:r>
              <w:rPr>
                <w:rFonts w:ascii="Times New Roman" w:eastAsia="仿宋_GB2312" w:hAnsi="Times New Roman" w:cs="Times New Roman" w:hint="default"/>
                <w:sz w:val="28"/>
                <w:szCs w:val="28"/>
                <w:lang w:val="en" w:eastAsia="zh-CN"/>
              </w:rPr>
              <w:t>6.6</w:t>
            </w:r>
          </w:p>
        </w:tc>
        <w:tc>
          <w:tcPr>
            <w:tcW w:w="7751" w:type="dxa"/>
            <w:vAlign w:val="center"/>
          </w:tcPr>
          <w:p w14:paraId="281A36C8" w14:textId="77777777" w:rsidR="00CE002D" w:rsidRDefault="00000000">
            <w:pP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是否允许联合体投标：否</w:t>
            </w:r>
          </w:p>
        </w:tc>
      </w:tr>
      <w:tr w:rsidR="00CE002D" w14:paraId="2CFEBD79" w14:textId="77777777">
        <w:trPr>
          <w:trHeight w:val="210"/>
        </w:trPr>
        <w:tc>
          <w:tcPr>
            <w:tcW w:w="952" w:type="dxa"/>
            <w:vAlign w:val="center"/>
          </w:tcPr>
          <w:p w14:paraId="70646252" w14:textId="77777777" w:rsidR="00CE002D" w:rsidRDefault="00000000">
            <w:pPr>
              <w:jc w:val="center"/>
              <w:rPr>
                <w:rFonts w:ascii="Times New Roman" w:eastAsia="仿宋_GB2312" w:hAnsi="Times New Roman" w:cs="Times New Roman" w:hint="default"/>
                <w:strike/>
                <w:sz w:val="28"/>
                <w:szCs w:val="28"/>
                <w:highlight w:val="cyan"/>
              </w:rPr>
            </w:pPr>
            <w:r>
              <w:rPr>
                <w:rFonts w:ascii="Times New Roman" w:eastAsia="仿宋_GB2312" w:hAnsi="Times New Roman" w:cs="Times New Roman" w:hint="default"/>
                <w:sz w:val="28"/>
                <w:szCs w:val="28"/>
                <w:lang w:val="en-US" w:eastAsia="zh-CN"/>
              </w:rPr>
              <w:t>17.2</w:t>
            </w:r>
          </w:p>
        </w:tc>
        <w:tc>
          <w:tcPr>
            <w:tcW w:w="7751" w:type="dxa"/>
            <w:vAlign w:val="center"/>
          </w:tcPr>
          <w:p w14:paraId="561CE15E" w14:textId="77777777" w:rsidR="00CE002D" w:rsidRDefault="00000000">
            <w:pPr>
              <w:rPr>
                <w:rFonts w:ascii="Times New Roman" w:eastAsia="仿宋_GB2312" w:hAnsi="Times New Roman" w:cs="Times New Roman" w:hint="default"/>
                <w:strike/>
                <w:sz w:val="28"/>
                <w:szCs w:val="28"/>
                <w:highlight w:val="cyan"/>
                <w:lang w:eastAsia="zh-CN"/>
              </w:rPr>
            </w:pPr>
            <w:r>
              <w:rPr>
                <w:rFonts w:ascii="Times New Roman" w:eastAsia="仿宋_GB2312" w:hAnsi="Times New Roman" w:cs="Times New Roman" w:hint="default"/>
                <w:sz w:val="28"/>
                <w:szCs w:val="28"/>
                <w:lang w:eastAsia="zh-CN"/>
              </w:rPr>
              <w:t>资格审查内容：须上传到</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资格审查材料</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中。</w:t>
            </w:r>
          </w:p>
        </w:tc>
      </w:tr>
      <w:tr w:rsidR="00CE002D" w14:paraId="5641D343" w14:textId="77777777">
        <w:trPr>
          <w:trHeight w:val="3213"/>
        </w:trPr>
        <w:tc>
          <w:tcPr>
            <w:tcW w:w="952" w:type="dxa"/>
            <w:vAlign w:val="center"/>
          </w:tcPr>
          <w:p w14:paraId="43B79B21"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18</w:t>
            </w:r>
          </w:p>
        </w:tc>
        <w:tc>
          <w:tcPr>
            <w:tcW w:w="7751" w:type="dxa"/>
            <w:vAlign w:val="center"/>
          </w:tcPr>
          <w:p w14:paraId="75C72876" w14:textId="77777777" w:rsidR="00CE002D" w:rsidRDefault="00000000">
            <w:pPr>
              <w:numPr>
                <w:ilvl w:val="0"/>
                <w:numId w:val="1"/>
              </w:numP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报价：完成招标文件规定的服务范围的所有费用，包括本次采购项目的所有成本、管理费、利润、税金、人员工资、加班费、服装费、工具费、培训费、消耗品、交通、工具、办公费、国家相关规定的保险费以及投标人按有关规定应在报价中考虑的费用等。</w:t>
            </w:r>
          </w:p>
          <w:p w14:paraId="74683126" w14:textId="77777777" w:rsidR="00CE002D" w:rsidRDefault="00000000">
            <w:pP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）投标报价相关说明：</w:t>
            </w:r>
          </w:p>
          <w:p w14:paraId="5C32696D" w14:textId="77777777" w:rsidR="00CE002D" w:rsidRDefault="00000000">
            <w:pP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①</w:t>
            </w:r>
            <w:r>
              <w:rPr>
                <w:rFonts w:ascii="Times New Roman" w:eastAsia="仿宋_GB2312" w:hAnsi="Times New Roman" w:cs="Times New Roman" w:hint="default"/>
                <w:color w:val="auto"/>
                <w:sz w:val="28"/>
                <w:szCs w:val="28"/>
                <w:lang w:eastAsia="zh-CN"/>
              </w:rPr>
              <w:t>最低工资标准按最新《河南省人民政府关于调整河南省最低工资标准的通知》执行。</w:t>
            </w:r>
          </w:p>
          <w:p w14:paraId="150366B9" w14:textId="77777777" w:rsidR="00CE002D" w:rsidRDefault="00000000">
            <w:pP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②</w:t>
            </w:r>
            <w:r>
              <w:rPr>
                <w:rFonts w:ascii="Times New Roman" w:eastAsia="仿宋_GB2312" w:hAnsi="Times New Roman" w:cs="Times New Roman" w:hint="default"/>
                <w:color w:val="auto"/>
                <w:sz w:val="28"/>
                <w:szCs w:val="28"/>
                <w:lang w:eastAsia="zh-CN"/>
              </w:rPr>
              <w:t>岗位人员工资、社会保险费、税金取费不得低于国家规定的最低标准。</w:t>
            </w:r>
          </w:p>
          <w:p w14:paraId="3E887ECE" w14:textId="77777777" w:rsidR="00CE002D" w:rsidRDefault="00000000">
            <w:pP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③</w:t>
            </w:r>
            <w:r>
              <w:rPr>
                <w:rFonts w:ascii="Times New Roman" w:eastAsia="仿宋_GB2312" w:hAnsi="Times New Roman" w:cs="Times New Roman" w:hint="default"/>
                <w:color w:val="auto"/>
                <w:sz w:val="28"/>
                <w:szCs w:val="28"/>
                <w:lang w:eastAsia="zh-CN"/>
              </w:rPr>
              <w:t>若有特殊情况，请予以备注说明并提供相关证明。</w:t>
            </w:r>
          </w:p>
          <w:p w14:paraId="15757623" w14:textId="77777777" w:rsidR="00CE002D" w:rsidRDefault="00000000">
            <w:pPr>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kern w:val="0"/>
                <w:sz w:val="28"/>
                <w:szCs w:val="28"/>
                <w:lang w:val="en-US" w:eastAsia="zh-CN"/>
              </w:rPr>
              <w:t>3</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sz w:val="28"/>
                <w:szCs w:val="28"/>
                <w:lang w:eastAsia="zh-CN"/>
              </w:rPr>
              <w:t>投标报价超过</w:t>
            </w:r>
            <w:r>
              <w:rPr>
                <w:rFonts w:ascii="Times New Roman" w:eastAsia="仿宋_GB2312" w:hAnsi="Times New Roman" w:cs="Times New Roman" w:hint="default"/>
                <w:color w:val="auto"/>
                <w:kern w:val="0"/>
                <w:sz w:val="28"/>
                <w:szCs w:val="28"/>
                <w:lang w:eastAsia="zh-CN"/>
              </w:rPr>
              <w:t>最高限价</w:t>
            </w:r>
            <w:r>
              <w:rPr>
                <w:rFonts w:ascii="Times New Roman" w:eastAsia="仿宋_GB2312" w:hAnsi="Times New Roman" w:cs="Times New Roman" w:hint="default"/>
                <w:color w:val="auto"/>
                <w:sz w:val="28"/>
                <w:szCs w:val="28"/>
                <w:lang w:eastAsia="zh-CN"/>
              </w:rPr>
              <w:t>的，其投标无效。</w:t>
            </w:r>
          </w:p>
        </w:tc>
      </w:tr>
      <w:tr w:rsidR="00CE002D" w14:paraId="5BB86CDF" w14:textId="77777777">
        <w:trPr>
          <w:trHeight w:val="467"/>
        </w:trPr>
        <w:tc>
          <w:tcPr>
            <w:tcW w:w="952" w:type="dxa"/>
            <w:vAlign w:val="center"/>
          </w:tcPr>
          <w:p w14:paraId="3652942C"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napToGrid w:val="0"/>
                <w:sz w:val="28"/>
                <w:szCs w:val="28"/>
              </w:rPr>
              <w:lastRenderedPageBreak/>
              <w:t>19</w:t>
            </w:r>
          </w:p>
        </w:tc>
        <w:tc>
          <w:tcPr>
            <w:tcW w:w="7751" w:type="dxa"/>
            <w:vAlign w:val="center"/>
          </w:tcPr>
          <w:p w14:paraId="190B25DE" w14:textId="77777777" w:rsidR="00CE002D" w:rsidRDefault="00000000">
            <w:pP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投标货币：人民币。</w:t>
            </w:r>
          </w:p>
        </w:tc>
      </w:tr>
      <w:tr w:rsidR="00CE002D" w14:paraId="7D2FF35C" w14:textId="77777777">
        <w:trPr>
          <w:trHeight w:val="469"/>
        </w:trPr>
        <w:tc>
          <w:tcPr>
            <w:tcW w:w="952" w:type="dxa"/>
            <w:vAlign w:val="center"/>
          </w:tcPr>
          <w:p w14:paraId="4D357BD4"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2</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rPr>
              <w:t>.1</w:t>
            </w:r>
          </w:p>
        </w:tc>
        <w:tc>
          <w:tcPr>
            <w:tcW w:w="7751" w:type="dxa"/>
            <w:vAlign w:val="center"/>
          </w:tcPr>
          <w:p w14:paraId="17DC6589" w14:textId="77777777" w:rsidR="00CE002D" w:rsidRDefault="00000000">
            <w:pPr>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投标有效期：从投标截止之日起</w:t>
            </w:r>
            <w:r>
              <w:rPr>
                <w:rFonts w:ascii="Times New Roman" w:eastAsia="仿宋_GB2312" w:hAnsi="Times New Roman" w:cs="Times New Roman" w:hint="default"/>
                <w:sz w:val="28"/>
                <w:szCs w:val="28"/>
                <w:lang w:eastAsia="zh-CN"/>
              </w:rPr>
              <w:t>60</w:t>
            </w:r>
            <w:r>
              <w:rPr>
                <w:rFonts w:ascii="Times New Roman" w:eastAsia="仿宋_GB2312" w:hAnsi="Times New Roman" w:cs="Times New Roman" w:hint="default"/>
                <w:sz w:val="28"/>
                <w:szCs w:val="28"/>
                <w:lang w:eastAsia="zh-CN"/>
              </w:rPr>
              <w:t>天</w:t>
            </w:r>
          </w:p>
        </w:tc>
      </w:tr>
      <w:tr w:rsidR="00CE002D" w14:paraId="1DEFB3F7" w14:textId="77777777">
        <w:trPr>
          <w:trHeight w:val="90"/>
        </w:trPr>
        <w:tc>
          <w:tcPr>
            <w:tcW w:w="952" w:type="dxa"/>
            <w:vAlign w:val="center"/>
          </w:tcPr>
          <w:p w14:paraId="33981246"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2</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rPr>
              <w:t>.1</w:t>
            </w:r>
          </w:p>
        </w:tc>
        <w:tc>
          <w:tcPr>
            <w:tcW w:w="7751" w:type="dxa"/>
            <w:vAlign w:val="center"/>
          </w:tcPr>
          <w:p w14:paraId="6C01D906" w14:textId="77777777" w:rsidR="00CE002D" w:rsidRDefault="00000000">
            <w:pP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加密电子投标文件的上传：加密电子投标文件须在投标截止时间前通过河南省公共资源交易中心网（</w:t>
            </w:r>
            <w:r>
              <w:rPr>
                <w:rFonts w:ascii="Times New Roman" w:eastAsia="仿宋_GB2312" w:hAnsi="Times New Roman" w:cs="Times New Roman" w:hint="default"/>
                <w:color w:val="auto"/>
                <w:sz w:val="28"/>
                <w:szCs w:val="28"/>
                <w:lang w:eastAsia="zh-CN"/>
              </w:rPr>
              <w:t>hnsggzyjy.henan.gov.cn</w:t>
            </w:r>
            <w:r>
              <w:rPr>
                <w:rFonts w:ascii="Times New Roman" w:eastAsia="仿宋_GB2312" w:hAnsi="Times New Roman" w:cs="Times New Roman" w:hint="default"/>
                <w:color w:val="auto"/>
                <w:sz w:val="28"/>
                <w:szCs w:val="28"/>
                <w:lang w:eastAsia="zh-CN"/>
              </w:rPr>
              <w:t>）电子交易平台加密上传。</w:t>
            </w:r>
            <w:r>
              <w:rPr>
                <w:rFonts w:ascii="Times New Roman" w:eastAsia="仿宋_GB2312" w:hAnsi="Times New Roman" w:cs="Times New Roman" w:hint="default"/>
                <w:color w:val="auto"/>
                <w:sz w:val="28"/>
                <w:szCs w:val="28"/>
                <w:lang w:val="en-US" w:eastAsia="zh-CN"/>
              </w:rPr>
              <w:t>投标人在投标截止时间后上传的投标文件，将被拒绝。</w:t>
            </w:r>
          </w:p>
        </w:tc>
      </w:tr>
      <w:tr w:rsidR="00CE002D" w14:paraId="79837070" w14:textId="77777777">
        <w:trPr>
          <w:trHeight w:val="600"/>
        </w:trPr>
        <w:tc>
          <w:tcPr>
            <w:tcW w:w="952" w:type="dxa"/>
            <w:vAlign w:val="center"/>
          </w:tcPr>
          <w:p w14:paraId="0FD7DD14"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rPr>
              <w:t>.1</w:t>
            </w:r>
          </w:p>
        </w:tc>
        <w:tc>
          <w:tcPr>
            <w:tcW w:w="7751" w:type="dxa"/>
            <w:vAlign w:val="center"/>
          </w:tcPr>
          <w:p w14:paraId="674913A4" w14:textId="77777777" w:rsidR="00CE002D" w:rsidRDefault="00000000">
            <w:pP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开标及解密方式：</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远程不见面</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开标方式，投标人无需到河南省公共资源交易中心现场参加开标会议。在投标截止时间前，投标人登陆不见面开标大厅，在线准时参加开标活动并进行文件解密。未在规定时间内解密投标文件的投标人，其投标文件不予接受并退回。</w:t>
            </w:r>
          </w:p>
        </w:tc>
      </w:tr>
      <w:tr w:rsidR="00CE002D" w14:paraId="395FA586" w14:textId="77777777">
        <w:trPr>
          <w:trHeight w:val="622"/>
        </w:trPr>
        <w:tc>
          <w:tcPr>
            <w:tcW w:w="952" w:type="dxa"/>
            <w:vAlign w:val="center"/>
          </w:tcPr>
          <w:p w14:paraId="427D6E2D"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rPr>
              <w:t>.2</w:t>
            </w:r>
          </w:p>
        </w:tc>
        <w:tc>
          <w:tcPr>
            <w:tcW w:w="7751" w:type="dxa"/>
            <w:vAlign w:val="center"/>
          </w:tcPr>
          <w:p w14:paraId="60F886FE" w14:textId="77777777" w:rsidR="00CE002D" w:rsidRDefault="00000000">
            <w:pP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远程开标大厅网址：河南省公共资源交易中心网</w:t>
            </w:r>
            <w:r>
              <w:rPr>
                <w:rFonts w:ascii="Times New Roman" w:eastAsia="仿宋_GB2312" w:hAnsi="Times New Roman" w:cs="Times New Roman" w:hint="default"/>
                <w:sz w:val="28"/>
                <w:szCs w:val="28"/>
                <w:lang w:eastAsia="zh-CN"/>
              </w:rPr>
              <w:t xml:space="preserve"> </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hnsggzyjy.henan.gov.cn</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不见面开标大厅。</w:t>
            </w:r>
          </w:p>
        </w:tc>
      </w:tr>
      <w:tr w:rsidR="00CE002D" w14:paraId="6DAC1C30" w14:textId="77777777">
        <w:trPr>
          <w:trHeight w:val="1950"/>
        </w:trPr>
        <w:tc>
          <w:tcPr>
            <w:tcW w:w="952" w:type="dxa"/>
            <w:vAlign w:val="center"/>
          </w:tcPr>
          <w:p w14:paraId="255DEB0F"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t>31</w:t>
            </w:r>
            <w:r>
              <w:rPr>
                <w:rFonts w:ascii="Times New Roman" w:eastAsia="仿宋_GB2312" w:hAnsi="Times New Roman" w:cs="Times New Roman" w:hint="default"/>
                <w:sz w:val="28"/>
                <w:szCs w:val="28"/>
              </w:rPr>
              <w:t>.3</w:t>
            </w:r>
          </w:p>
        </w:tc>
        <w:tc>
          <w:tcPr>
            <w:tcW w:w="7751" w:type="dxa"/>
            <w:vAlign w:val="center"/>
          </w:tcPr>
          <w:p w14:paraId="1F0F6F13" w14:textId="77777777" w:rsidR="00CE002D" w:rsidRDefault="00000000">
            <w:pP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val="en-US" w:eastAsia="zh-CN"/>
              </w:rPr>
              <w:t>采购人依据以下标准对投标人的资格进行审查，有一项不符合审查标准的，该投标</w:t>
            </w:r>
            <w:r>
              <w:rPr>
                <w:rFonts w:ascii="Times New Roman" w:eastAsia="仿宋_GB2312" w:hAnsi="Times New Roman" w:cs="Times New Roman" w:hint="default"/>
                <w:color w:val="auto"/>
                <w:sz w:val="28"/>
                <w:szCs w:val="28"/>
                <w:lang w:val="en-US" w:eastAsia="zh-CN"/>
              </w:rPr>
              <w:t>人资格为不合格。</w:t>
            </w:r>
          </w:p>
          <w:p w14:paraId="2E24F077" w14:textId="77777777" w:rsidR="00CE002D" w:rsidRDefault="00000000">
            <w:pPr>
              <w:tabs>
                <w:tab w:val="left" w:pos="5580"/>
              </w:tabs>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 w:eastAsia="zh-CN"/>
              </w:rPr>
              <w:t>（</w:t>
            </w:r>
            <w:r>
              <w:rPr>
                <w:rFonts w:ascii="Times New Roman" w:eastAsia="仿宋_GB2312" w:hAnsi="Times New Roman" w:cs="Times New Roman" w:hint="default"/>
                <w:color w:val="auto"/>
                <w:sz w:val="28"/>
                <w:szCs w:val="28"/>
                <w:lang w:val="en" w:eastAsia="zh-CN"/>
              </w:rPr>
              <w:t>1</w:t>
            </w:r>
            <w:r>
              <w:rPr>
                <w:rFonts w:ascii="Times New Roman" w:eastAsia="仿宋_GB2312" w:hAnsi="Times New Roman" w:cs="Times New Roman" w:hint="default"/>
                <w:color w:val="auto"/>
                <w:sz w:val="28"/>
                <w:szCs w:val="28"/>
                <w:lang w:val="en" w:eastAsia="zh-CN"/>
              </w:rPr>
              <w:t>）</w:t>
            </w:r>
            <w:r>
              <w:rPr>
                <w:rFonts w:ascii="Times New Roman" w:eastAsia="仿宋_GB2312" w:hAnsi="Times New Roman" w:cs="Times New Roman" w:hint="default"/>
                <w:color w:val="auto"/>
                <w:kern w:val="0"/>
                <w:sz w:val="28"/>
                <w:szCs w:val="28"/>
                <w:lang w:eastAsia="zh-CN"/>
              </w:rPr>
              <w:t>具有独立承担民事责任的能力（提供</w:t>
            </w:r>
            <w:r>
              <w:rPr>
                <w:rFonts w:ascii="Times New Roman" w:eastAsia="仿宋_GB2312" w:hAnsi="Times New Roman" w:cs="Times New Roman" w:hint="default"/>
                <w:color w:val="auto"/>
                <w:sz w:val="28"/>
                <w:szCs w:val="28"/>
                <w:lang w:val="en" w:eastAsia="zh-CN"/>
              </w:rPr>
              <w:t>法人</w:t>
            </w:r>
            <w:r>
              <w:rPr>
                <w:rFonts w:ascii="Times New Roman" w:eastAsia="仿宋_GB2312" w:hAnsi="Times New Roman" w:cs="Times New Roman" w:hint="default"/>
                <w:color w:val="auto"/>
                <w:sz w:val="28"/>
                <w:szCs w:val="28"/>
                <w:lang w:val="en-US" w:eastAsia="zh-CN"/>
              </w:rPr>
              <w:t>或者非法人组织的营业执照等证明文件或自然人的身份证明</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sz w:val="28"/>
                <w:szCs w:val="28"/>
                <w:lang w:val="en-US" w:eastAsia="zh-CN"/>
              </w:rPr>
              <w:t>；</w:t>
            </w:r>
          </w:p>
          <w:p w14:paraId="5A29C06C" w14:textId="77777777" w:rsidR="00CE002D" w:rsidRDefault="00000000">
            <w:pP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）具有良好的商业信誉和健全的财务会计制度（提供投标人</w:t>
            </w:r>
            <w:r>
              <w:rPr>
                <w:rFonts w:ascii="Times New Roman" w:eastAsia="仿宋_GB2312" w:hAnsi="Times New Roman" w:cs="Times New Roman"/>
                <w:color w:val="auto"/>
                <w:sz w:val="28"/>
                <w:szCs w:val="28"/>
                <w:lang w:val="en-US" w:eastAsia="zh-CN"/>
              </w:rPr>
              <w:t>2025</w:t>
            </w:r>
            <w:r>
              <w:rPr>
                <w:rFonts w:ascii="Times New Roman" w:eastAsia="仿宋_GB2312" w:hAnsi="Times New Roman" w:cs="Times New Roman"/>
                <w:color w:val="auto"/>
                <w:sz w:val="28"/>
                <w:szCs w:val="28"/>
                <w:lang w:val="en-US" w:eastAsia="zh-CN"/>
              </w:rPr>
              <w:t>年度</w:t>
            </w:r>
            <w:r>
              <w:rPr>
                <w:rFonts w:ascii="Times New Roman" w:eastAsia="仿宋_GB2312" w:hAnsi="Times New Roman" w:cs="Times New Roman" w:hint="default"/>
                <w:color w:val="auto"/>
                <w:sz w:val="28"/>
                <w:szCs w:val="28"/>
                <w:lang w:val="en-US" w:eastAsia="zh-CN"/>
              </w:rPr>
              <w:t>经审计的财务报告，要求</w:t>
            </w:r>
            <w:r>
              <w:rPr>
                <w:rFonts w:ascii="Times New Roman" w:eastAsia="仿宋_GB2312" w:hAnsi="Times New Roman" w:cs="Times New Roman" w:hint="default"/>
                <w:color w:val="auto"/>
                <w:sz w:val="28"/>
                <w:szCs w:val="28"/>
                <w:shd w:val="clear" w:color="auto" w:fill="FFFFFF"/>
                <w:lang w:eastAsia="zh-CN"/>
              </w:rPr>
              <w:t>注册会计师签名盖章并经会计师事务所盖章，</w:t>
            </w:r>
            <w:r>
              <w:rPr>
                <w:rFonts w:ascii="Times New Roman" w:eastAsia="仿宋_GB2312" w:hAnsi="Times New Roman" w:cs="Times New Roman" w:hint="default"/>
                <w:color w:val="auto"/>
                <w:sz w:val="28"/>
                <w:szCs w:val="28"/>
                <w:lang w:val="en-US" w:eastAsia="zh-CN"/>
              </w:rPr>
              <w:t>如截止到开标时间投标人成立时间不足</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年的，须提供其开户银行出具的资信证明等）；</w:t>
            </w:r>
          </w:p>
          <w:p w14:paraId="0EC7DC1C" w14:textId="77777777" w:rsidR="00CE002D" w:rsidRDefault="00000000">
            <w:pPr>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）依法缴纳税收和依法缴纳社会保障资金的证明材料符合招标文件规定</w:t>
            </w:r>
            <w:r>
              <w:rPr>
                <w:rFonts w:ascii="Times New Roman" w:eastAsia="仿宋_GB2312" w:hAnsi="Times New Roman" w:cs="Times New Roman" w:hint="default"/>
                <w:color w:val="auto"/>
                <w:sz w:val="28"/>
                <w:szCs w:val="28"/>
                <w:lang w:val="en-US" w:eastAsia="zh-CN"/>
              </w:rPr>
              <w:t>（提供投标人</w:t>
            </w:r>
            <w:r>
              <w:rPr>
                <w:rFonts w:ascii="Times New Roman" w:eastAsia="仿宋_GB2312" w:hAnsi="Times New Roman" w:cs="Times New Roman"/>
                <w:color w:val="auto"/>
                <w:sz w:val="28"/>
                <w:szCs w:val="28"/>
                <w:lang w:val="en-US" w:eastAsia="zh-CN"/>
              </w:rPr>
              <w:t>2026</w:t>
            </w:r>
            <w:r>
              <w:rPr>
                <w:rFonts w:ascii="Times New Roman" w:eastAsia="仿宋_GB2312" w:hAnsi="Times New Roman" w:cs="Times New Roman"/>
                <w:color w:val="auto"/>
                <w:sz w:val="28"/>
                <w:szCs w:val="28"/>
                <w:lang w:val="en-US" w:eastAsia="zh-CN"/>
              </w:rPr>
              <w:t>年</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月</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日以来</w:t>
            </w:r>
            <w:r>
              <w:rPr>
                <w:rFonts w:ascii="Times New Roman" w:eastAsia="仿宋_GB2312" w:hAnsi="Times New Roman" w:cs="Times New Roman" w:hint="default"/>
                <w:sz w:val="28"/>
                <w:szCs w:val="28"/>
                <w:lang w:eastAsia="zh-CN"/>
              </w:rPr>
              <w:t>任意</w:t>
            </w:r>
            <w:r>
              <w:rPr>
                <w:rFonts w:ascii="Times New Roman" w:eastAsia="仿宋_GB2312" w:hAnsi="Times New Roman" w:cs="Times New Roman" w:hint="default"/>
                <w:color w:val="auto"/>
                <w:sz w:val="28"/>
                <w:szCs w:val="28"/>
                <w:lang w:val="en-US" w:eastAsia="zh-CN"/>
              </w:rPr>
              <w:t>一个月的纳税证明和社保缴纳证明，依法免税或不需要缴纳社会保障资金的，应提供相应文件证明其依法免税或不需要缴纳）；</w:t>
            </w:r>
          </w:p>
          <w:p w14:paraId="2453CEBA" w14:textId="77777777" w:rsidR="00CE002D" w:rsidRDefault="00000000">
            <w:pP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val="en-US" w:eastAsia="zh-CN"/>
              </w:rPr>
              <w:lastRenderedPageBreak/>
              <w:t>（</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val="en-US" w:eastAsia="zh-CN"/>
              </w:rPr>
              <w:t>）具有</w:t>
            </w:r>
            <w:r>
              <w:rPr>
                <w:rFonts w:ascii="Times New Roman" w:eastAsia="仿宋_GB2312" w:hAnsi="Times New Roman" w:cs="Times New Roman" w:hint="default"/>
                <w:color w:val="auto"/>
                <w:sz w:val="28"/>
                <w:szCs w:val="28"/>
                <w:lang w:val="en-US" w:eastAsia="zh-CN"/>
              </w:rPr>
              <w:t>履行合同所必需的设备和专业技术能力（提供承诺书）；</w:t>
            </w:r>
          </w:p>
          <w:p w14:paraId="3E2E8405" w14:textId="77777777" w:rsidR="00CE002D" w:rsidRDefault="00000000">
            <w:pPr>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kern w:val="0"/>
                <w:sz w:val="28"/>
                <w:szCs w:val="28"/>
                <w:lang w:eastAsia="zh-CN"/>
              </w:rPr>
              <w:t>参加政府采购活动前</w:t>
            </w:r>
            <w:r>
              <w:rPr>
                <w:rFonts w:ascii="Times New Roman" w:eastAsia="仿宋_GB2312" w:hAnsi="Times New Roman" w:cs="Times New Roman" w:hint="default"/>
                <w:color w:val="auto"/>
                <w:kern w:val="0"/>
                <w:sz w:val="28"/>
                <w:szCs w:val="28"/>
                <w:lang w:val="en-US" w:eastAsia="zh-CN"/>
              </w:rPr>
              <w:t>3</w:t>
            </w:r>
            <w:r>
              <w:rPr>
                <w:rFonts w:ascii="Times New Roman" w:eastAsia="仿宋_GB2312" w:hAnsi="Times New Roman" w:cs="Times New Roman" w:hint="default"/>
                <w:color w:val="auto"/>
                <w:kern w:val="0"/>
                <w:sz w:val="28"/>
                <w:szCs w:val="28"/>
                <w:lang w:eastAsia="zh-CN"/>
              </w:rPr>
              <w:t>年内在经营活动中没有重大违法记录的</w:t>
            </w:r>
            <w:r>
              <w:rPr>
                <w:rFonts w:ascii="Times New Roman" w:eastAsia="仿宋_GB2312" w:hAnsi="Times New Roman" w:cs="Times New Roman" w:hint="default"/>
                <w:color w:val="auto"/>
                <w:sz w:val="28"/>
                <w:szCs w:val="28"/>
                <w:lang w:val="en-US" w:eastAsia="zh-CN"/>
              </w:rPr>
              <w:t>声明；</w:t>
            </w:r>
          </w:p>
          <w:p w14:paraId="198B947A" w14:textId="77777777" w:rsidR="00CE002D" w:rsidRDefault="00000000">
            <w:pPr>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）信用查询记录符合招标文件规定</w:t>
            </w:r>
            <w:r>
              <w:rPr>
                <w:rFonts w:ascii="Times New Roman" w:eastAsia="仿宋" w:hAnsi="Times New Roman" w:cs="Times New Roman" w:hint="default"/>
                <w:sz w:val="28"/>
                <w:szCs w:val="28"/>
                <w:lang w:val="en-US" w:eastAsia="zh-CN"/>
              </w:rPr>
              <w:t>（采购人查询，投标人无需提供证明材料）</w:t>
            </w:r>
            <w:r>
              <w:rPr>
                <w:rFonts w:ascii="Times New Roman" w:eastAsia="仿宋_GB2312" w:hAnsi="Times New Roman" w:cs="Times New Roman" w:hint="default"/>
                <w:color w:val="auto"/>
                <w:sz w:val="28"/>
                <w:szCs w:val="28"/>
                <w:lang w:val="en" w:eastAsia="zh-CN"/>
              </w:rPr>
              <w:t>；</w:t>
            </w:r>
          </w:p>
          <w:p w14:paraId="1ACBCBF0" w14:textId="77777777" w:rsidR="00CE002D" w:rsidRDefault="00000000">
            <w:pP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单位负责人为同一人或者存在直接控股、管理关系的不同供应商，不得参加同一合同项下的政府采购活动</w:t>
            </w:r>
            <w:r>
              <w:rPr>
                <w:rFonts w:ascii="Times New Roman" w:eastAsia="仿宋_GB2312" w:hAnsi="Times New Roman" w:cs="Times New Roman" w:hint="default"/>
                <w:color w:val="auto"/>
                <w:sz w:val="28"/>
                <w:szCs w:val="28"/>
                <w:lang w:eastAsia="zh-CN"/>
              </w:rPr>
              <w:t>（提供</w:t>
            </w:r>
            <w:r>
              <w:rPr>
                <w:rFonts w:ascii="Times New Roman" w:eastAsia="仿宋_GB2312" w:hAnsi="Times New Roman" w:cs="Times New Roman"/>
                <w:color w:val="auto"/>
                <w:sz w:val="28"/>
                <w:szCs w:val="28"/>
                <w:lang w:eastAsia="zh-CN"/>
              </w:rPr>
              <w:t>投标人</w:t>
            </w:r>
            <w:r>
              <w:rPr>
                <w:rFonts w:ascii="Times New Roman" w:eastAsia="仿宋_GB2312" w:hAnsi="Times New Roman" w:cs="Times New Roman" w:hint="default"/>
                <w:color w:val="auto"/>
                <w:sz w:val="28"/>
                <w:szCs w:val="28"/>
                <w:lang w:eastAsia="zh-CN"/>
              </w:rPr>
              <w:t>关联关系名单，不满足本项的各投标人资格均不合格）</w:t>
            </w:r>
            <w:r>
              <w:rPr>
                <w:rFonts w:ascii="Times New Roman" w:eastAsia="仿宋_GB2312" w:hAnsi="Times New Roman" w:cs="Times New Roman" w:hint="default"/>
                <w:color w:val="auto"/>
                <w:sz w:val="28"/>
                <w:szCs w:val="28"/>
                <w:lang w:val="en-US" w:eastAsia="zh-CN"/>
              </w:rPr>
              <w:t>；</w:t>
            </w:r>
          </w:p>
          <w:p w14:paraId="175B71D5" w14:textId="77777777" w:rsidR="00CE002D" w:rsidRDefault="00000000">
            <w:pPr>
              <w:spacing w:line="360" w:lineRule="exact"/>
              <w:rPr>
                <w:rFonts w:ascii="Times New Roman" w:eastAsia="仿宋" w:hAnsi="Times New Roman" w:cs="Times New Roman" w:hint="default"/>
                <w:sz w:val="28"/>
                <w:szCs w:val="28"/>
                <w:lang w:eastAsia="zh-CN"/>
              </w:rPr>
            </w:pP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8</w:t>
            </w:r>
            <w:r>
              <w:rPr>
                <w:rFonts w:ascii="Times New Roman" w:eastAsia="仿宋" w:hAnsi="Times New Roman" w:cs="Times New Roman" w:hint="default"/>
                <w:sz w:val="28"/>
                <w:szCs w:val="28"/>
                <w:lang w:eastAsia="zh-CN"/>
              </w:rPr>
              <w:t>）非联合体投标</w:t>
            </w:r>
            <w:r>
              <w:rPr>
                <w:rFonts w:ascii="Times New Roman" w:eastAsia="仿宋_GB2312" w:hAnsi="Times New Roman" w:cs="Times New Roman" w:hint="default"/>
                <w:sz w:val="28"/>
                <w:szCs w:val="28"/>
                <w:lang w:val="en-US" w:eastAsia="zh-CN"/>
              </w:rPr>
              <w:t>（投标人无需提供证明材料）</w:t>
            </w:r>
            <w:r>
              <w:rPr>
                <w:rFonts w:ascii="Times New Roman" w:eastAsia="仿宋" w:hAnsi="Times New Roman" w:cs="Times New Roman" w:hint="default"/>
                <w:sz w:val="28"/>
                <w:szCs w:val="28"/>
                <w:lang w:eastAsia="zh-CN"/>
              </w:rPr>
              <w:t>。</w:t>
            </w:r>
          </w:p>
          <w:p w14:paraId="2A2AC256" w14:textId="77777777" w:rsidR="00CE002D" w:rsidRDefault="00000000">
            <w:pP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9</w:t>
            </w:r>
            <w:r>
              <w:rPr>
                <w:rFonts w:ascii="Times New Roman" w:eastAsia="仿宋_GB2312" w:hAnsi="Times New Roman" w:cs="Times New Roman" w:hint="default"/>
                <w:color w:val="auto"/>
                <w:sz w:val="28"/>
                <w:szCs w:val="28"/>
                <w:lang w:val="en-US" w:eastAsia="zh-CN"/>
              </w:rPr>
              <w:t>）其他资格要求符合招标文件规定。</w:t>
            </w:r>
          </w:p>
          <w:p w14:paraId="456E1B6F" w14:textId="77777777" w:rsidR="00CE002D" w:rsidRDefault="00000000">
            <w:pP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fldChar w:fldCharType="begin"/>
            </w:r>
            <w:r>
              <w:rPr>
                <w:rFonts w:ascii="Times New Roman" w:eastAsia="仿宋_GB2312" w:hAnsi="Times New Roman" w:cs="Times New Roman" w:hint="default"/>
                <w:color w:val="auto"/>
                <w:sz w:val="28"/>
                <w:szCs w:val="28"/>
                <w:lang w:val="en-US" w:eastAsia="zh-CN"/>
              </w:rPr>
              <w:instrText xml:space="preserve"> eq \o\ac(</w:instrText>
            </w:r>
            <w:r>
              <w:rPr>
                <w:rFonts w:ascii="Times New Roman" w:eastAsia="仿宋_GB2312" w:hAnsi="Times New Roman" w:cs="Times New Roman" w:hint="default"/>
                <w:color w:val="auto"/>
                <w:position w:val="-5"/>
                <w:sz w:val="42"/>
                <w:szCs w:val="28"/>
                <w:lang w:val="en-US" w:eastAsia="zh-CN"/>
              </w:rPr>
              <w:instrText>□</w:instrText>
            </w:r>
            <w:r>
              <w:rPr>
                <w:rFonts w:ascii="Times New Roman" w:eastAsia="仿宋_GB2312" w:hAnsi="Times New Roman" w:cs="Times New Roman" w:hint="default"/>
                <w:color w:val="auto"/>
                <w:sz w:val="28"/>
                <w:szCs w:val="28"/>
                <w:lang w:val="en-US" w:eastAsia="zh-CN"/>
              </w:rPr>
              <w:instrText>)</w:instrText>
            </w:r>
            <w:r>
              <w:rPr>
                <w:rFonts w:ascii="Times New Roman" w:eastAsia="仿宋_GB2312" w:hAnsi="Times New Roman" w:cs="Times New Roman" w:hint="default"/>
                <w:color w:val="auto"/>
                <w:sz w:val="28"/>
                <w:szCs w:val="28"/>
                <w:lang w:val="en-US" w:eastAsia="zh-CN"/>
              </w:rPr>
              <w:fldChar w:fldCharType="end"/>
            </w:r>
            <w:r>
              <w:rPr>
                <w:rFonts w:ascii="Times New Roman" w:eastAsia="仿宋_GB2312" w:hAnsi="Times New Roman" w:cs="Times New Roman" w:hint="default"/>
                <w:color w:val="auto"/>
                <w:sz w:val="28"/>
                <w:szCs w:val="28"/>
                <w:lang w:val="en-US" w:eastAsia="zh-CN"/>
              </w:rPr>
              <w:t>提供公安机关颁发的有效的《保安服务许可证》；</w:t>
            </w:r>
          </w:p>
          <w:p w14:paraId="2C1F4206" w14:textId="77777777" w:rsidR="00CE002D" w:rsidRDefault="00000000">
            <w:pP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eq \o\ac(</w:instrText>
            </w:r>
            <w:r>
              <w:rPr>
                <w:rFonts w:ascii="Times New Roman" w:eastAsia="仿宋_GB2312" w:hAnsi="Times New Roman" w:cs="Times New Roman" w:hint="default"/>
                <w:color w:val="auto"/>
                <w:position w:val="-5"/>
                <w:sz w:val="42"/>
                <w:szCs w:val="28"/>
                <w:lang w:eastAsia="zh-CN"/>
              </w:rPr>
              <w:instrText>□</w:instrText>
            </w:r>
            <w:r>
              <w:rPr>
                <w:rFonts w:ascii="Times New Roman" w:eastAsia="仿宋_GB2312" w:hAnsi="Times New Roman" w:cs="Times New Roman"/>
                <w:color w:val="auto"/>
                <w:position w:val="-5"/>
                <w:sz w:val="42"/>
                <w:szCs w:val="28"/>
                <w:lang w:eastAsia="zh-CN"/>
              </w:rPr>
              <w:instrText>,</w:instrText>
            </w:r>
            <w:r>
              <w:rPr>
                <w:rFonts w:ascii="Times New Roman" w:eastAsia="仿宋_GB2312" w:hAnsi="Times New Roman" w:cs="Times New Roman"/>
                <w:color w:val="auto"/>
                <w:sz w:val="29"/>
                <w:szCs w:val="28"/>
                <w:lang w:eastAsia="zh-CN"/>
              </w:rPr>
              <w:instrText>√</w:instrText>
            </w:r>
            <w:r>
              <w:rPr>
                <w:rFonts w:ascii="Times New Roman" w:eastAsia="仿宋_GB2312" w:hAnsi="Times New Roman" w:cs="Times New Roman" w:hint="default"/>
                <w:color w:val="auto"/>
                <w:sz w:val="28"/>
                <w:szCs w:val="28"/>
                <w:lang w:eastAsia="zh-CN"/>
              </w:rPr>
              <w:instrText>)</w:instrTex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val="en-US" w:eastAsia="zh-CN"/>
              </w:rPr>
              <w:t>本项目专门面向中小企业采购，提供中小企业声明函；</w:t>
            </w:r>
          </w:p>
          <w:p w14:paraId="4634ABB5" w14:textId="77777777" w:rsidR="00CE002D" w:rsidRDefault="00000000">
            <w:pPr>
              <w:rPr>
                <w:rFonts w:ascii="Times New Roman" w:hAnsi="Times New Roman" w:cs="Times New Roman" w:hint="default"/>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eq \o\ac(</w:instrText>
            </w:r>
            <w:r>
              <w:rPr>
                <w:rFonts w:ascii="Times New Roman" w:eastAsia="仿宋_GB2312" w:hAnsi="Times New Roman" w:cs="Times New Roman" w:hint="default"/>
                <w:color w:val="auto"/>
                <w:position w:val="-5"/>
                <w:sz w:val="42"/>
                <w:szCs w:val="28"/>
                <w:lang w:eastAsia="zh-CN"/>
              </w:rPr>
              <w:instrText>□</w:instrText>
            </w:r>
            <w:r>
              <w:rPr>
                <w:rFonts w:ascii="Times New Roman" w:eastAsia="仿宋_GB2312" w:hAnsi="Times New Roman" w:cs="Times New Roman" w:hint="default"/>
                <w:color w:val="auto"/>
                <w:sz w:val="28"/>
                <w:szCs w:val="28"/>
                <w:lang w:eastAsia="zh-CN"/>
              </w:rPr>
              <w:instrText>)</w:instrTex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val="en-US" w:eastAsia="zh-CN"/>
              </w:rPr>
              <w:t>本项目专门面向小</w:t>
            </w:r>
            <w:proofErr w:type="gramStart"/>
            <w:r>
              <w:rPr>
                <w:rFonts w:ascii="Times New Roman" w:eastAsia="仿宋_GB2312" w:hAnsi="Times New Roman" w:cs="Times New Roman" w:hint="default"/>
                <w:color w:val="auto"/>
                <w:sz w:val="28"/>
                <w:szCs w:val="28"/>
                <w:lang w:val="en-US" w:eastAsia="zh-CN"/>
              </w:rPr>
              <w:t>微企业</w:t>
            </w:r>
            <w:proofErr w:type="gramEnd"/>
            <w:r>
              <w:rPr>
                <w:rFonts w:ascii="Times New Roman" w:eastAsia="仿宋_GB2312" w:hAnsi="Times New Roman" w:cs="Times New Roman" w:hint="default"/>
                <w:color w:val="auto"/>
                <w:sz w:val="28"/>
                <w:szCs w:val="28"/>
                <w:lang w:val="en-US" w:eastAsia="zh-CN"/>
              </w:rPr>
              <w:t>采购，提供小</w:t>
            </w:r>
            <w:proofErr w:type="gramStart"/>
            <w:r>
              <w:rPr>
                <w:rFonts w:ascii="Times New Roman" w:eastAsia="仿宋_GB2312" w:hAnsi="Times New Roman" w:cs="Times New Roman" w:hint="default"/>
                <w:color w:val="auto"/>
                <w:sz w:val="28"/>
                <w:szCs w:val="28"/>
                <w:lang w:val="en-US" w:eastAsia="zh-CN"/>
              </w:rPr>
              <w:t>微企业</w:t>
            </w:r>
            <w:proofErr w:type="gramEnd"/>
            <w:r>
              <w:rPr>
                <w:rFonts w:ascii="Times New Roman" w:eastAsia="仿宋_GB2312" w:hAnsi="Times New Roman" w:cs="Times New Roman" w:hint="default"/>
                <w:color w:val="auto"/>
                <w:sz w:val="28"/>
                <w:szCs w:val="28"/>
                <w:lang w:val="en-US" w:eastAsia="zh-CN"/>
              </w:rPr>
              <w:t>声明函。</w:t>
            </w:r>
          </w:p>
        </w:tc>
      </w:tr>
      <w:tr w:rsidR="00CE002D" w14:paraId="2F503F35" w14:textId="77777777">
        <w:trPr>
          <w:trHeight w:val="701"/>
        </w:trPr>
        <w:tc>
          <w:tcPr>
            <w:tcW w:w="952" w:type="dxa"/>
            <w:vAlign w:val="center"/>
          </w:tcPr>
          <w:p w14:paraId="7EC24AAE"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lastRenderedPageBreak/>
              <w:t>3</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rPr>
              <w:t>.4</w:t>
            </w:r>
          </w:p>
        </w:tc>
        <w:tc>
          <w:tcPr>
            <w:tcW w:w="7751" w:type="dxa"/>
            <w:vAlign w:val="center"/>
          </w:tcPr>
          <w:p w14:paraId="7EB7EF1E" w14:textId="77777777" w:rsidR="00CE002D" w:rsidRDefault="00000000">
            <w:pP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信用查询时间</w:t>
            </w:r>
            <w:r>
              <w:rPr>
                <w:rFonts w:ascii="Times New Roman" w:eastAsia="仿宋_GB2312" w:hAnsi="Times New Roman" w:cs="Times New Roman" w:hint="default"/>
                <w:sz w:val="28"/>
                <w:szCs w:val="28"/>
                <w:lang w:val="en-US" w:eastAsia="zh-CN"/>
              </w:rPr>
              <w:t xml:space="preserve">: </w:t>
            </w:r>
          </w:p>
          <w:p w14:paraId="715D401E" w14:textId="77777777" w:rsidR="00CE002D" w:rsidRDefault="00000000">
            <w:pP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采购人</w:t>
            </w:r>
            <w:r>
              <w:rPr>
                <w:rFonts w:ascii="Times New Roman" w:eastAsia="仿宋_GB2312" w:hAnsi="Times New Roman" w:cs="Times New Roman" w:hint="default"/>
                <w:color w:val="auto"/>
                <w:sz w:val="28"/>
                <w:szCs w:val="28"/>
                <w:lang w:val="en-US" w:eastAsia="zh-CN"/>
              </w:rPr>
              <w:t>根据《关于在政府采购活动中查询及使用信用记录有关问题的通知》</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财库〔</w:t>
            </w:r>
            <w:r>
              <w:rPr>
                <w:rFonts w:ascii="Times New Roman" w:eastAsia="仿宋_GB2312" w:hAnsi="Times New Roman" w:cs="Times New Roman" w:hint="default"/>
                <w:color w:val="auto"/>
                <w:sz w:val="28"/>
                <w:szCs w:val="28"/>
                <w:lang w:val="en-US" w:eastAsia="zh-CN"/>
              </w:rPr>
              <w:t>2016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125</w:t>
            </w:r>
            <w:r>
              <w:rPr>
                <w:rFonts w:ascii="Times New Roman" w:eastAsia="仿宋_GB2312" w:hAnsi="Times New Roman" w:cs="Times New Roman" w:hint="default"/>
                <w:color w:val="auto"/>
                <w:sz w:val="28"/>
                <w:szCs w:val="28"/>
                <w:lang w:val="en-US" w:eastAsia="zh-CN"/>
              </w:rPr>
              <w:t>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的要求，</w:t>
            </w:r>
            <w:r>
              <w:rPr>
                <w:rFonts w:ascii="Times New Roman" w:eastAsia="仿宋_GB2312" w:hAnsi="Times New Roman" w:cs="Times New Roman" w:hint="default"/>
                <w:color w:val="auto"/>
                <w:sz w:val="28"/>
                <w:szCs w:val="28"/>
                <w:lang w:eastAsia="zh-CN"/>
              </w:rPr>
              <w:t>通过</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信用中国</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网站</w:t>
            </w:r>
            <w:r>
              <w:rPr>
                <w:rFonts w:ascii="Times New Roman" w:eastAsia="仿宋_GB2312" w:hAnsi="Times New Roman" w:cs="Times New Roman" w:hint="default"/>
                <w:color w:val="auto"/>
                <w:sz w:val="28"/>
                <w:szCs w:val="28"/>
                <w:lang w:eastAsia="zh-CN"/>
              </w:rPr>
              <w:t>(www.creditchina.gov.cn)</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中国政府采购网</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网站</w:t>
            </w:r>
            <w:r>
              <w:rPr>
                <w:rFonts w:ascii="Times New Roman" w:eastAsia="仿宋_GB2312" w:hAnsi="Times New Roman" w:cs="Times New Roman" w:hint="default"/>
                <w:color w:val="auto"/>
                <w:sz w:val="28"/>
                <w:szCs w:val="28"/>
                <w:lang w:eastAsia="zh-CN"/>
              </w:rPr>
              <w:t>(www.ccgp.gov.cn)</w:t>
            </w:r>
            <w:r>
              <w:rPr>
                <w:rFonts w:ascii="Times New Roman" w:eastAsia="仿宋_GB2312" w:hAnsi="Times New Roman" w:cs="Times New Roman" w:hint="default"/>
                <w:color w:val="auto"/>
                <w:sz w:val="28"/>
                <w:szCs w:val="28"/>
                <w:lang w:eastAsia="zh-CN"/>
              </w:rPr>
              <w:t>等渠道查询投标人在提交投标文件截止时间后当天的信用记录，拒绝列入失信被执行人名单、重大税收违法案件当事人名单</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重大税收违法失信主体</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、政府采购严重违法失信行为记录名单的供应商参加本项目的采购活动。</w:t>
            </w:r>
          </w:p>
          <w:p w14:paraId="2171A03C" w14:textId="77777777" w:rsidR="00CE002D" w:rsidRDefault="00000000">
            <w:pP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组成联合体参加政府采购活动的</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将对所有联合体成员进行信用记录查询</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联合体成员存在不良信用记录的</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视同联合体存在不良信用记录。</w:t>
            </w:r>
          </w:p>
          <w:p w14:paraId="1F1CCF7A" w14:textId="77777777" w:rsidR="00CE002D" w:rsidRDefault="00000000">
            <w:pP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查询及记录方式：采购人将查询网页打印、存档备查。投标人不良信用记录以采购人查询结果为准，采购人查询之后，网站信息发生的任何变更均不再作为评审依据，投标人自行提供的与网站信息不一致的其他证明材料亦不作为评审依据。</w:t>
            </w:r>
          </w:p>
        </w:tc>
      </w:tr>
      <w:tr w:rsidR="00CE002D" w14:paraId="5BBA21FD" w14:textId="77777777">
        <w:trPr>
          <w:trHeight w:val="416"/>
        </w:trPr>
        <w:tc>
          <w:tcPr>
            <w:tcW w:w="952" w:type="dxa"/>
            <w:vAlign w:val="center"/>
          </w:tcPr>
          <w:p w14:paraId="34959D76"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3</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rPr>
              <w:t>.1</w:t>
            </w:r>
          </w:p>
        </w:tc>
        <w:tc>
          <w:tcPr>
            <w:tcW w:w="7751" w:type="dxa"/>
            <w:vAlign w:val="center"/>
          </w:tcPr>
          <w:p w14:paraId="6AC67D19" w14:textId="77777777" w:rsidR="00CE002D" w:rsidRDefault="00000000">
            <w:pP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评标委员会负责具体评标事务。评标委员会由采购人代表和评审专家组成，成员人数应当为</w:t>
            </w:r>
            <w:r>
              <w:rPr>
                <w:rFonts w:ascii="Times New Roman" w:eastAsia="仿宋_GB2312" w:hAnsi="Times New Roman" w:cs="Times New Roman"/>
                <w:sz w:val="28"/>
                <w:szCs w:val="28"/>
                <w:lang w:val="en-US" w:eastAsia="zh-CN"/>
              </w:rPr>
              <w:t>7</w:t>
            </w:r>
            <w:r>
              <w:rPr>
                <w:rFonts w:ascii="Times New Roman" w:eastAsia="仿宋_GB2312" w:hAnsi="Times New Roman" w:cs="Times New Roman" w:hint="default"/>
                <w:sz w:val="28"/>
                <w:szCs w:val="28"/>
                <w:lang w:eastAsia="zh-CN"/>
              </w:rPr>
              <w:t>人，其中评审专家不得少于成员总数的三分之二。</w:t>
            </w:r>
          </w:p>
        </w:tc>
      </w:tr>
      <w:tr w:rsidR="00CE002D" w14:paraId="07102631" w14:textId="77777777">
        <w:trPr>
          <w:trHeight w:val="3585"/>
        </w:trPr>
        <w:tc>
          <w:tcPr>
            <w:tcW w:w="952" w:type="dxa"/>
            <w:vAlign w:val="center"/>
          </w:tcPr>
          <w:p w14:paraId="0EB6D522"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lastRenderedPageBreak/>
              <w:t>3</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rPr>
              <w:t>.1</w:t>
            </w:r>
          </w:p>
        </w:tc>
        <w:tc>
          <w:tcPr>
            <w:tcW w:w="7751" w:type="dxa"/>
            <w:vAlign w:val="center"/>
          </w:tcPr>
          <w:p w14:paraId="171B343F" w14:textId="77777777" w:rsidR="00CE002D" w:rsidRDefault="00000000">
            <w:pPr>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中小企业扶持：</w:t>
            </w:r>
          </w:p>
          <w:p w14:paraId="09B025E3" w14:textId="77777777" w:rsidR="00CE002D" w:rsidRDefault="00000000">
            <w:pP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eq \o\ac(</w:instrText>
            </w:r>
            <w:r>
              <w:rPr>
                <w:rFonts w:ascii="Times New Roman" w:eastAsia="仿宋_GB2312" w:hAnsi="Times New Roman" w:cs="Times New Roman" w:hint="default"/>
                <w:color w:val="auto"/>
                <w:position w:val="-5"/>
                <w:sz w:val="42"/>
                <w:szCs w:val="28"/>
                <w:lang w:eastAsia="zh-CN"/>
              </w:rPr>
              <w:instrText>□</w:instrText>
            </w:r>
            <w:r>
              <w:rPr>
                <w:rFonts w:ascii="Times New Roman" w:eastAsia="仿宋_GB2312" w:hAnsi="Times New Roman" w:cs="Times New Roman"/>
                <w:color w:val="auto"/>
                <w:position w:val="-5"/>
                <w:sz w:val="42"/>
                <w:szCs w:val="28"/>
                <w:lang w:eastAsia="zh-CN"/>
              </w:rPr>
              <w:instrText>,</w:instrText>
            </w:r>
            <w:r>
              <w:rPr>
                <w:rFonts w:ascii="Times New Roman" w:eastAsia="仿宋_GB2312" w:hAnsi="Times New Roman" w:cs="Times New Roman"/>
                <w:color w:val="auto"/>
                <w:sz w:val="29"/>
                <w:szCs w:val="28"/>
                <w:lang w:eastAsia="zh-CN"/>
              </w:rPr>
              <w:instrText>√</w:instrText>
            </w:r>
            <w:r>
              <w:rPr>
                <w:rFonts w:ascii="Times New Roman" w:eastAsia="仿宋_GB2312" w:hAnsi="Times New Roman" w:cs="Times New Roman" w:hint="default"/>
                <w:color w:val="auto"/>
                <w:sz w:val="28"/>
                <w:szCs w:val="28"/>
                <w:lang w:eastAsia="zh-CN"/>
              </w:rPr>
              <w:instrText>)</w:instrTex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val="en-US" w:eastAsia="zh-CN"/>
              </w:rPr>
              <w:t>本项目专门面向中小企业采购。</w:t>
            </w:r>
          </w:p>
          <w:p w14:paraId="45AA3681" w14:textId="77777777" w:rsidR="00CE002D" w:rsidRDefault="00000000">
            <w:pP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eq \o\ac(</w:instrText>
            </w:r>
            <w:r>
              <w:rPr>
                <w:rFonts w:ascii="Times New Roman" w:eastAsia="仿宋_GB2312" w:hAnsi="Times New Roman" w:cs="Times New Roman" w:hint="default"/>
                <w:color w:val="auto"/>
                <w:position w:val="-5"/>
                <w:sz w:val="42"/>
                <w:szCs w:val="28"/>
                <w:lang w:eastAsia="zh-CN"/>
              </w:rPr>
              <w:instrText>□</w:instrText>
            </w:r>
            <w:r>
              <w:rPr>
                <w:rFonts w:ascii="Times New Roman" w:eastAsia="仿宋_GB2312" w:hAnsi="Times New Roman" w:cs="Times New Roman" w:hint="default"/>
                <w:color w:val="auto"/>
                <w:sz w:val="28"/>
                <w:szCs w:val="28"/>
                <w:lang w:eastAsia="zh-CN"/>
              </w:rPr>
              <w:instrText>)</w:instrTex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val="en-US" w:eastAsia="zh-CN"/>
              </w:rPr>
              <w:t>本项目专门面向小</w:t>
            </w:r>
            <w:proofErr w:type="gramStart"/>
            <w:r>
              <w:rPr>
                <w:rFonts w:ascii="Times New Roman" w:eastAsia="仿宋_GB2312" w:hAnsi="Times New Roman" w:cs="Times New Roman" w:hint="default"/>
                <w:color w:val="auto"/>
                <w:sz w:val="28"/>
                <w:szCs w:val="28"/>
                <w:lang w:val="en-US" w:eastAsia="zh-CN"/>
              </w:rPr>
              <w:t>微企业</w:t>
            </w:r>
            <w:proofErr w:type="gramEnd"/>
            <w:r>
              <w:rPr>
                <w:rFonts w:ascii="Times New Roman" w:eastAsia="仿宋_GB2312" w:hAnsi="Times New Roman" w:cs="Times New Roman" w:hint="default"/>
                <w:color w:val="auto"/>
                <w:sz w:val="28"/>
                <w:szCs w:val="28"/>
                <w:lang w:val="en-US" w:eastAsia="zh-CN"/>
              </w:rPr>
              <w:t>采购。</w:t>
            </w:r>
          </w:p>
          <w:p w14:paraId="2DF9BFD1" w14:textId="77777777" w:rsidR="00CE002D" w:rsidRDefault="00000000">
            <w:pPr>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eq \o\ac(</w:instrText>
            </w:r>
            <w:r>
              <w:rPr>
                <w:rFonts w:ascii="Times New Roman" w:eastAsia="仿宋_GB2312" w:hAnsi="Times New Roman" w:cs="Times New Roman" w:hint="default"/>
                <w:color w:val="auto"/>
                <w:position w:val="-8"/>
                <w:sz w:val="60"/>
                <w:szCs w:val="28"/>
                <w:lang w:eastAsia="zh-CN"/>
              </w:rPr>
              <w:instrText>□</w:instrText>
            </w:r>
            <w:r>
              <w:rPr>
                <w:rFonts w:ascii="Times New Roman" w:eastAsia="仿宋_GB2312" w:hAnsi="Times New Roman" w:cs="Times New Roman" w:hint="default"/>
                <w:color w:val="auto"/>
                <w:sz w:val="28"/>
                <w:szCs w:val="28"/>
                <w:lang w:eastAsia="zh-CN"/>
              </w:rPr>
              <w:instrText>)</w:instrTex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val="en-US" w:eastAsia="zh-CN"/>
              </w:rPr>
              <w:t>本项目非专门面向中小企业采购。</w:t>
            </w:r>
            <w:r>
              <w:rPr>
                <w:rFonts w:ascii="Times New Roman" w:eastAsia="仿宋_GB2312" w:hAnsi="Times New Roman" w:cs="Times New Roman" w:hint="default"/>
                <w:color w:val="auto"/>
                <w:sz w:val="28"/>
                <w:szCs w:val="28"/>
                <w:lang w:eastAsia="zh-CN"/>
              </w:rPr>
              <w:t>对</w:t>
            </w:r>
            <w:r>
              <w:rPr>
                <w:rFonts w:ascii="Times New Roman" w:eastAsia="仿宋_GB2312" w:hAnsi="Times New Roman" w:cs="Times New Roman" w:hint="default"/>
                <w:color w:val="auto"/>
                <w:sz w:val="28"/>
                <w:szCs w:val="28"/>
                <w:lang w:val="en-US" w:eastAsia="zh-CN"/>
              </w:rPr>
              <w:t>小型或微型企业的</w:t>
            </w:r>
            <w:r>
              <w:rPr>
                <w:rFonts w:ascii="Times New Roman" w:eastAsia="仿宋_GB2312" w:hAnsi="Times New Roman" w:cs="Times New Roman" w:hint="default"/>
                <w:color w:val="auto"/>
                <w:sz w:val="28"/>
                <w:szCs w:val="28"/>
                <w:lang w:eastAsia="zh-CN"/>
              </w:rPr>
              <w:t>投标人报价给予</w:t>
            </w:r>
            <w:r>
              <w:rPr>
                <w:rFonts w:ascii="Times New Roman" w:eastAsia="仿宋_GB2312" w:hAnsi="Times New Roman" w:cs="Times New Roman" w:hint="default"/>
                <w:color w:val="auto"/>
                <w:sz w:val="28"/>
                <w:szCs w:val="28"/>
                <w:lang w:val="en-US" w:eastAsia="zh-CN"/>
              </w:rPr>
              <w:t>10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的扣除，用扣除后的价格参与评审。</w:t>
            </w:r>
          </w:p>
          <w:p w14:paraId="61407D4E" w14:textId="77777777" w:rsidR="00CE002D" w:rsidRDefault="00000000">
            <w:pP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企业类型的认定根据投标人提供的《中小企业声明函》（第五章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投标文件格式）进行。</w:t>
            </w:r>
          </w:p>
          <w:p w14:paraId="02140503" w14:textId="77777777" w:rsidR="00CE002D" w:rsidRDefault="00000000">
            <w:pP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val="en-US" w:eastAsia="zh-CN"/>
              </w:rPr>
              <w:t>残疾人福利性单位视同小型、微</w:t>
            </w:r>
            <w:r>
              <w:rPr>
                <w:rFonts w:ascii="Times New Roman" w:eastAsia="仿宋_GB2312" w:hAnsi="Times New Roman" w:cs="Times New Roman" w:hint="default"/>
                <w:sz w:val="28"/>
                <w:szCs w:val="28"/>
                <w:lang w:val="en-US" w:eastAsia="zh-CN"/>
              </w:rPr>
              <w:t>型企业，残疾人福利性单位须符合《财政部民政部中国残疾人联合会关于促进残疾人就业政府采购政策的通知》（财库〔</w:t>
            </w:r>
            <w:r>
              <w:rPr>
                <w:rFonts w:ascii="Times New Roman" w:eastAsia="仿宋_GB2312" w:hAnsi="Times New Roman" w:cs="Times New Roman" w:hint="default"/>
                <w:sz w:val="28"/>
                <w:szCs w:val="28"/>
                <w:lang w:val="en-US" w:eastAsia="zh-CN"/>
              </w:rPr>
              <w:t>2017</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 xml:space="preserve">141 </w:t>
            </w:r>
            <w:r>
              <w:rPr>
                <w:rFonts w:ascii="Times New Roman" w:eastAsia="仿宋_GB2312" w:hAnsi="Times New Roman" w:cs="Times New Roman" w:hint="default"/>
                <w:sz w:val="28"/>
                <w:szCs w:val="28"/>
                <w:lang w:val="en-US" w:eastAsia="zh-CN"/>
              </w:rPr>
              <w:t>号）要求，提供《残疾人福利性单位声明函》。</w:t>
            </w:r>
          </w:p>
          <w:p w14:paraId="5510F83D" w14:textId="77777777" w:rsidR="00CE002D" w:rsidRDefault="00000000">
            <w:pPr>
              <w:rPr>
                <w:rFonts w:ascii="Times New Roman"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本采购项目所属行业：物业管理</w:t>
            </w:r>
            <w:r>
              <w:rPr>
                <w:rFonts w:ascii="Times New Roman" w:eastAsia="仿宋_GB2312" w:hAnsi="Times New Roman" w:cs="Times New Roman" w:hint="default"/>
                <w:sz w:val="28"/>
                <w:szCs w:val="28"/>
                <w:lang w:val="en-US" w:eastAsia="zh-CN"/>
              </w:rPr>
              <w:t xml:space="preserve"> </w:t>
            </w:r>
          </w:p>
        </w:tc>
      </w:tr>
      <w:tr w:rsidR="00CE002D" w14:paraId="298A2AA7" w14:textId="77777777">
        <w:trPr>
          <w:trHeight w:val="645"/>
        </w:trPr>
        <w:tc>
          <w:tcPr>
            <w:tcW w:w="952" w:type="dxa"/>
            <w:vAlign w:val="center"/>
          </w:tcPr>
          <w:p w14:paraId="1195CABE"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t>36.2</w:t>
            </w:r>
          </w:p>
        </w:tc>
        <w:tc>
          <w:tcPr>
            <w:tcW w:w="7751" w:type="dxa"/>
            <w:vAlign w:val="center"/>
          </w:tcPr>
          <w:p w14:paraId="3A8FA38E" w14:textId="77777777" w:rsidR="00CE002D" w:rsidRDefault="00000000">
            <w:pP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eq \o\ac(</w:instrText>
            </w:r>
            <w:r>
              <w:rPr>
                <w:rFonts w:ascii="Times New Roman" w:eastAsia="仿宋_GB2312" w:hAnsi="Times New Roman" w:cs="Times New Roman" w:hint="default"/>
                <w:color w:val="auto"/>
                <w:position w:val="-5"/>
                <w:sz w:val="42"/>
                <w:szCs w:val="28"/>
                <w:lang w:eastAsia="zh-CN"/>
              </w:rPr>
              <w:instrText>□</w:instrText>
            </w:r>
            <w:r>
              <w:rPr>
                <w:rFonts w:ascii="Times New Roman" w:eastAsia="仿宋_GB2312" w:hAnsi="Times New Roman" w:cs="Times New Roman" w:hint="default"/>
                <w:color w:val="auto"/>
                <w:sz w:val="28"/>
                <w:szCs w:val="28"/>
                <w:lang w:eastAsia="zh-CN"/>
              </w:rPr>
              <w:instrText>)</w:instrTex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val="en-US" w:eastAsia="zh-CN"/>
              </w:rPr>
              <w:t>适用，本国产品标准适用于货物，包括政府采购货物项目和服务项目中涉及的货物。政府采购活动中既有本国产品又有非本国产品参与竞争的，依法对本国产品给予价格评审优惠，对本国产品的报价给予</w:t>
            </w:r>
            <w:r>
              <w:rPr>
                <w:rFonts w:ascii="Times New Roman" w:eastAsia="仿宋_GB2312" w:hAnsi="Times New Roman" w:cs="Times New Roman" w:hint="default"/>
                <w:color w:val="auto"/>
                <w:sz w:val="28"/>
                <w:szCs w:val="28"/>
                <w:lang w:val="en-US" w:eastAsia="zh-CN"/>
              </w:rPr>
              <w:t>20%</w:t>
            </w:r>
            <w:r>
              <w:rPr>
                <w:rFonts w:ascii="Times New Roman" w:eastAsia="仿宋_GB2312" w:hAnsi="Times New Roman" w:cs="Times New Roman" w:hint="default"/>
                <w:color w:val="auto"/>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color w:val="auto"/>
                <w:sz w:val="28"/>
                <w:szCs w:val="28"/>
                <w:lang w:val="en-US" w:eastAsia="zh-CN"/>
              </w:rPr>
              <w:t>80%</w:t>
            </w:r>
            <w:r>
              <w:rPr>
                <w:rFonts w:ascii="Times New Roman" w:eastAsia="仿宋_GB2312" w:hAnsi="Times New Roman" w:cs="Times New Roman" w:hint="default"/>
                <w:color w:val="auto"/>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color w:val="auto"/>
                <w:sz w:val="28"/>
                <w:szCs w:val="28"/>
                <w:lang w:val="en-US" w:eastAsia="zh-CN"/>
              </w:rPr>
              <w:t>20%</w:t>
            </w:r>
            <w:r>
              <w:rPr>
                <w:rFonts w:ascii="Times New Roman" w:eastAsia="仿宋_GB2312" w:hAnsi="Times New Roman" w:cs="Times New Roman" w:hint="default"/>
                <w:color w:val="auto"/>
                <w:sz w:val="28"/>
                <w:szCs w:val="28"/>
                <w:lang w:val="en-US" w:eastAsia="zh-CN"/>
              </w:rPr>
              <w:t>的价格扣除，用扣除后的价格参与评审。</w:t>
            </w:r>
            <w:r>
              <w:rPr>
                <w:rFonts w:ascii="Times New Roman" w:eastAsia="仿宋_GB2312" w:hAnsi="Times New Roman" w:cs="Times New Roman" w:hint="default"/>
                <w:sz w:val="28"/>
                <w:szCs w:val="28"/>
                <w:lang w:val="en-US" w:eastAsia="zh-CN"/>
              </w:rPr>
              <w:t>供应商对其提供的产品出具《关于符合本国产品标准的声明函》（格式详见第四章</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竞争性磋商响应文件格式）或财政部会同有关部门规定的有关证明文件，《关于符合本国产品标准的声明函》或有关证明文件符合要求的，该产品视为本国产品。</w:t>
            </w:r>
          </w:p>
          <w:p w14:paraId="338251D5" w14:textId="77777777" w:rsidR="00CE002D" w:rsidRDefault="00000000">
            <w:pPr>
              <w:jc w:val="lef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eq \o\ac(</w:instrText>
            </w:r>
            <w:r>
              <w:rPr>
                <w:rFonts w:ascii="Times New Roman" w:eastAsia="仿宋_GB2312" w:hAnsi="Times New Roman" w:cs="Times New Roman" w:hint="default"/>
                <w:color w:val="auto"/>
                <w:position w:val="-5"/>
                <w:sz w:val="42"/>
                <w:szCs w:val="28"/>
                <w:lang w:eastAsia="zh-CN"/>
              </w:rPr>
              <w:instrText>□</w:instrText>
            </w:r>
            <w:r>
              <w:rPr>
                <w:rFonts w:ascii="Times New Roman" w:eastAsia="仿宋_GB2312" w:hAnsi="Times New Roman" w:cs="Times New Roman"/>
                <w:color w:val="auto"/>
                <w:sz w:val="28"/>
                <w:szCs w:val="28"/>
                <w:lang w:eastAsia="zh-CN"/>
              </w:rPr>
              <w:instrText>,</w:instrText>
            </w:r>
            <w:r>
              <w:rPr>
                <w:rFonts w:ascii="Times New Roman" w:eastAsia="仿宋_GB2312" w:hAnsi="Times New Roman" w:cs="Times New Roman"/>
                <w:color w:val="auto"/>
                <w:sz w:val="28"/>
                <w:szCs w:val="28"/>
                <w:lang w:eastAsia="zh-CN"/>
              </w:rPr>
              <w:instrText>√</w:instrText>
            </w:r>
            <w:r>
              <w:rPr>
                <w:rFonts w:ascii="Times New Roman" w:eastAsia="仿宋_GB2312" w:hAnsi="Times New Roman" w:cs="Times New Roman" w:hint="default"/>
                <w:color w:val="auto"/>
                <w:sz w:val="28"/>
                <w:szCs w:val="28"/>
                <w:lang w:eastAsia="zh-CN"/>
              </w:rPr>
              <w:instrText>)</w:instrTex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val="en-US" w:eastAsia="zh-CN"/>
              </w:rPr>
              <w:t>不适用</w:t>
            </w:r>
          </w:p>
        </w:tc>
      </w:tr>
      <w:tr w:rsidR="00CE002D" w14:paraId="5E965AC4" w14:textId="77777777">
        <w:trPr>
          <w:trHeight w:val="1723"/>
        </w:trPr>
        <w:tc>
          <w:tcPr>
            <w:tcW w:w="952" w:type="dxa"/>
            <w:vAlign w:val="center"/>
          </w:tcPr>
          <w:p w14:paraId="34930D14"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rPr>
              <w:t>3</w:t>
            </w:r>
            <w:r>
              <w:rPr>
                <w:rFonts w:ascii="Times New Roman" w:eastAsia="仿宋_GB2312" w:hAnsi="Times New Roman" w:cs="Times New Roman" w:hint="default"/>
                <w:sz w:val="28"/>
                <w:szCs w:val="28"/>
                <w:lang w:val="en-US" w:eastAsia="zh-CN"/>
              </w:rPr>
              <w:t>7</w:t>
            </w:r>
            <w:r>
              <w:rPr>
                <w:rFonts w:ascii="Times New Roman" w:eastAsia="仿宋_GB2312" w:hAnsi="Times New Roman" w:cs="Times New Roman" w:hint="default"/>
                <w:sz w:val="28"/>
                <w:szCs w:val="28"/>
              </w:rPr>
              <w:t>.</w:t>
            </w:r>
            <w:r>
              <w:rPr>
                <w:rFonts w:ascii="Times New Roman" w:eastAsia="仿宋_GB2312" w:hAnsi="Times New Roman" w:cs="Times New Roman" w:hint="default"/>
                <w:sz w:val="28"/>
                <w:szCs w:val="28"/>
                <w:lang w:val="en-US" w:eastAsia="zh-CN"/>
              </w:rPr>
              <w:t>1</w:t>
            </w:r>
          </w:p>
        </w:tc>
        <w:tc>
          <w:tcPr>
            <w:tcW w:w="7751" w:type="dxa"/>
            <w:vAlign w:val="center"/>
          </w:tcPr>
          <w:p w14:paraId="08698BE4" w14:textId="77777777" w:rsidR="00CE002D" w:rsidRDefault="00000000">
            <w:pPr>
              <w:jc w:val="lef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评标方法：</w:t>
            </w:r>
          </w:p>
          <w:p w14:paraId="54285237" w14:textId="77777777" w:rsidR="00CE002D" w:rsidRDefault="00000000">
            <w:pPr>
              <w:jc w:val="lef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eq \o\ac(</w:instrText>
            </w:r>
            <w:r>
              <w:rPr>
                <w:rFonts w:ascii="Times New Roman" w:eastAsia="仿宋_GB2312" w:hAnsi="Times New Roman" w:cs="Times New Roman" w:hint="default"/>
                <w:color w:val="auto"/>
                <w:position w:val="-5"/>
                <w:sz w:val="42"/>
                <w:szCs w:val="28"/>
                <w:lang w:eastAsia="zh-CN"/>
              </w:rPr>
              <w:instrText>□</w:instrText>
            </w:r>
            <w:r>
              <w:rPr>
                <w:rFonts w:ascii="Times New Roman" w:eastAsia="仿宋_GB2312" w:hAnsi="Times New Roman" w:cs="Times New Roman" w:hint="default"/>
                <w:color w:val="auto"/>
                <w:sz w:val="28"/>
                <w:szCs w:val="28"/>
                <w:lang w:eastAsia="zh-CN"/>
              </w:rPr>
              <w:instrText>,√)</w:instrTex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sz w:val="28"/>
                <w:szCs w:val="28"/>
                <w:lang w:val="en-US" w:eastAsia="zh-CN"/>
              </w:rPr>
              <w:t>综合评分法。</w:t>
            </w:r>
          </w:p>
          <w:p w14:paraId="29E6DE26" w14:textId="77777777" w:rsidR="00CE002D" w:rsidRDefault="00000000">
            <w:pP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评标委员会对满足招标文件全部实质性要求的投标文件，按照招标文件规定的评审因素的量化指标进行评审打分，以评审得分从高到低顺序确定中标候选人。</w:t>
            </w:r>
            <w:r>
              <w:rPr>
                <w:rFonts w:ascii="Times New Roman" w:eastAsia="仿宋_GB2312" w:hAnsi="Times New Roman" w:cs="Times New Roman" w:hint="default"/>
                <w:sz w:val="28"/>
                <w:szCs w:val="28"/>
                <w:lang w:eastAsia="zh-CN"/>
              </w:rPr>
              <w:t>（如评审得分相同的，</w:t>
            </w:r>
            <w:r>
              <w:rPr>
                <w:rFonts w:ascii="Times New Roman" w:eastAsia="仿宋_GB2312" w:hAnsi="Times New Roman" w:cs="Times New Roman" w:hint="default"/>
                <w:color w:val="auto"/>
                <w:sz w:val="28"/>
                <w:szCs w:val="28"/>
                <w:lang w:eastAsia="zh-CN"/>
              </w:rPr>
              <w:t>按投标报价由低到高顺序排列。</w:t>
            </w:r>
            <w:r>
              <w:rPr>
                <w:rFonts w:ascii="Times New Roman" w:eastAsia="仿宋_GB2312" w:hAnsi="Times New Roman" w:cs="Times New Roman" w:hint="default"/>
                <w:sz w:val="28"/>
                <w:szCs w:val="28"/>
                <w:lang w:eastAsia="zh-CN"/>
              </w:rPr>
              <w:t>评审</w:t>
            </w:r>
            <w:r>
              <w:rPr>
                <w:rFonts w:ascii="Times New Roman" w:eastAsia="仿宋_GB2312" w:hAnsi="Times New Roman" w:cs="Times New Roman" w:hint="default"/>
                <w:color w:val="auto"/>
                <w:sz w:val="28"/>
                <w:szCs w:val="28"/>
                <w:lang w:eastAsia="zh-CN"/>
              </w:rPr>
              <w:t>得分且投标报价相同的并列</w:t>
            </w:r>
            <w:r>
              <w:rPr>
                <w:rFonts w:ascii="Times New Roman" w:eastAsia="仿宋_GB2312" w:hAnsi="Times New Roman" w:cs="Times New Roman" w:hint="default"/>
                <w:sz w:val="28"/>
                <w:szCs w:val="28"/>
                <w:lang w:eastAsia="zh-CN"/>
              </w:rPr>
              <w:t>）</w:t>
            </w:r>
          </w:p>
          <w:p w14:paraId="18E52D4D" w14:textId="77777777" w:rsidR="00CE002D" w:rsidRDefault="00000000">
            <w:pP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eq \o\ac(</w:instrText>
            </w:r>
            <w:r>
              <w:rPr>
                <w:rFonts w:ascii="Times New Roman" w:eastAsia="仿宋_GB2312" w:hAnsi="Times New Roman" w:cs="Times New Roman" w:hint="default"/>
                <w:color w:val="auto"/>
                <w:position w:val="-5"/>
                <w:sz w:val="42"/>
                <w:szCs w:val="28"/>
                <w:lang w:eastAsia="zh-CN"/>
              </w:rPr>
              <w:instrText>□</w:instrText>
            </w:r>
            <w:r>
              <w:rPr>
                <w:rFonts w:ascii="Times New Roman" w:eastAsia="仿宋_GB2312" w:hAnsi="Times New Roman" w:cs="Times New Roman" w:hint="default"/>
                <w:color w:val="auto"/>
                <w:sz w:val="28"/>
                <w:szCs w:val="28"/>
                <w:lang w:eastAsia="zh-CN"/>
              </w:rPr>
              <w:instrText>)</w:instrTex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sz w:val="28"/>
                <w:szCs w:val="28"/>
                <w:lang w:val="en-US" w:eastAsia="zh-CN"/>
              </w:rPr>
              <w:t>最低评标价法</w:t>
            </w:r>
          </w:p>
          <w:p w14:paraId="2B07A01E" w14:textId="77777777" w:rsidR="00CE002D" w:rsidRDefault="00000000">
            <w:pP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lastRenderedPageBreak/>
              <w:t>评标委员会对满足招标文件全部实质性要求的投标文件，</w:t>
            </w:r>
            <w:r>
              <w:rPr>
                <w:rFonts w:ascii="Times New Roman" w:eastAsia="仿宋_GB2312" w:hAnsi="Times New Roman" w:cs="Times New Roman" w:hint="default"/>
                <w:sz w:val="28"/>
                <w:szCs w:val="28"/>
                <w:lang w:eastAsia="zh-CN"/>
              </w:rPr>
              <w:t>按投标报价由低到高顺序</w:t>
            </w:r>
            <w:r>
              <w:rPr>
                <w:rFonts w:ascii="Times New Roman" w:eastAsia="仿宋_GB2312" w:hAnsi="Times New Roman" w:cs="Times New Roman" w:hint="default"/>
                <w:sz w:val="28"/>
                <w:szCs w:val="28"/>
                <w:lang w:val="en-US" w:eastAsia="zh-CN"/>
              </w:rPr>
              <w:t>确定中标候选人</w:t>
            </w:r>
            <w:r>
              <w:rPr>
                <w:rFonts w:ascii="Times New Roman" w:eastAsia="仿宋_GB2312" w:hAnsi="Times New Roman" w:cs="Times New Roman" w:hint="default"/>
                <w:sz w:val="28"/>
                <w:szCs w:val="28"/>
                <w:lang w:eastAsia="zh-CN"/>
              </w:rPr>
              <w:t>。（投标报价相同的并列。）</w:t>
            </w:r>
          </w:p>
        </w:tc>
      </w:tr>
      <w:tr w:rsidR="00CE002D" w14:paraId="5D01FD79" w14:textId="77777777">
        <w:trPr>
          <w:trHeight w:val="1688"/>
        </w:trPr>
        <w:tc>
          <w:tcPr>
            <w:tcW w:w="952" w:type="dxa"/>
            <w:vAlign w:val="center"/>
          </w:tcPr>
          <w:p w14:paraId="4924F010" w14:textId="77777777" w:rsidR="00CE002D" w:rsidRDefault="00000000">
            <w:pPr>
              <w:jc w:val="center"/>
              <w:rPr>
                <w:rFonts w:ascii="Times New Roman" w:eastAsia="仿宋_GB2312" w:hAnsi="Times New Roman" w:cs="Times New Roman" w:hint="default"/>
                <w:sz w:val="28"/>
                <w:szCs w:val="28"/>
              </w:rPr>
            </w:pPr>
            <w:r>
              <w:rPr>
                <w:rFonts w:ascii="Times New Roman" w:eastAsia="仿宋_GB2312" w:hAnsi="Times New Roman" w:cs="Times New Roman" w:hint="default"/>
                <w:sz w:val="28"/>
                <w:szCs w:val="28"/>
                <w:lang w:val="en-US" w:eastAsia="zh-CN"/>
              </w:rPr>
              <w:lastRenderedPageBreak/>
              <w:t>38</w:t>
            </w:r>
          </w:p>
        </w:tc>
        <w:tc>
          <w:tcPr>
            <w:tcW w:w="7751" w:type="dxa"/>
            <w:vAlign w:val="center"/>
          </w:tcPr>
          <w:p w14:paraId="291A6E01" w14:textId="77777777" w:rsidR="00CE002D" w:rsidRDefault="00000000">
            <w:pPr>
              <w:pStyle w:val="aff4"/>
              <w:ind w:firstLine="0"/>
              <w:rPr>
                <w:rFonts w:eastAsia="仿宋_GB2312"/>
                <w:sz w:val="28"/>
                <w:szCs w:val="28"/>
                <w:lang w:eastAsia="zh-CN"/>
              </w:rPr>
            </w:pPr>
            <w:r>
              <w:rPr>
                <w:rFonts w:eastAsia="仿宋_GB2312"/>
                <w:sz w:val="28"/>
                <w:szCs w:val="28"/>
                <w:lang w:eastAsia="zh-CN"/>
              </w:rPr>
              <w:t>推荐中标候选人的数量：</w:t>
            </w:r>
            <w:r>
              <w:rPr>
                <w:rFonts w:eastAsia="仿宋_GB2312"/>
                <w:sz w:val="28"/>
                <w:szCs w:val="28"/>
                <w:lang w:eastAsia="zh-CN"/>
              </w:rPr>
              <w:t>3</w:t>
            </w:r>
            <w:r>
              <w:rPr>
                <w:rFonts w:eastAsia="仿宋_GB2312"/>
                <w:sz w:val="28"/>
                <w:szCs w:val="28"/>
                <w:lang w:eastAsia="zh-CN"/>
              </w:rPr>
              <w:t>名</w:t>
            </w:r>
          </w:p>
          <w:p w14:paraId="75FAEE2F" w14:textId="77777777" w:rsidR="00CE002D" w:rsidRDefault="00000000">
            <w:pPr>
              <w:pStyle w:val="25"/>
              <w:spacing w:after="0"/>
              <w:ind w:leftChars="0" w:left="0" w:firstLineChars="0" w:firstLine="0"/>
              <w:rPr>
                <w:rFonts w:ascii="Times New Roman" w:hAnsi="Times New Roman"/>
                <w:sz w:val="28"/>
                <w:szCs w:val="28"/>
                <w:lang w:val="en" w:eastAsia="zh-CN"/>
              </w:rPr>
            </w:pPr>
            <w:r>
              <w:rPr>
                <w:rFonts w:ascii="Times New Roman" w:eastAsia="仿宋_GB2312" w:hAnsi="Times New Roman"/>
                <w:sz w:val="28"/>
                <w:szCs w:val="28"/>
              </w:rPr>
              <w:fldChar w:fldCharType="begin"/>
            </w:r>
            <w:r>
              <w:rPr>
                <w:rFonts w:ascii="Times New Roman" w:eastAsia="仿宋_GB2312" w:hAnsi="Times New Roman"/>
                <w:sz w:val="28"/>
                <w:szCs w:val="28"/>
                <w:lang w:eastAsia="zh-CN"/>
              </w:rPr>
              <w:instrText xml:space="preserve"> eq \o\ac(</w:instrText>
            </w:r>
            <w:r>
              <w:rPr>
                <w:rFonts w:ascii="Times New Roman" w:eastAsia="仿宋_GB2312" w:hAnsi="Times New Roman"/>
                <w:position w:val="-5"/>
                <w:sz w:val="42"/>
                <w:szCs w:val="28"/>
                <w:lang w:eastAsia="zh-CN"/>
              </w:rPr>
              <w:instrText>□</w:instrText>
            </w:r>
            <w:r>
              <w:rPr>
                <w:rFonts w:ascii="Times New Roman" w:eastAsia="仿宋_GB2312" w:hAnsi="Times New Roman"/>
                <w:sz w:val="28"/>
                <w:szCs w:val="28"/>
                <w:lang w:eastAsia="zh-CN"/>
              </w:rPr>
              <w:instrText>)</w:instrText>
            </w:r>
            <w:r>
              <w:rPr>
                <w:rFonts w:ascii="Times New Roman" w:eastAsia="仿宋_GB2312" w:hAnsi="Times New Roman"/>
                <w:sz w:val="28"/>
                <w:szCs w:val="28"/>
              </w:rPr>
              <w:fldChar w:fldCharType="end"/>
            </w:r>
            <w:proofErr w:type="gramStart"/>
            <w:r>
              <w:rPr>
                <w:rFonts w:ascii="Times New Roman" w:eastAsia="仿宋_GB2312" w:hAnsi="Times New Roman"/>
                <w:sz w:val="28"/>
                <w:szCs w:val="28"/>
                <w:lang w:eastAsia="zh-CN"/>
              </w:rPr>
              <w:t>兼投兼</w:t>
            </w:r>
            <w:proofErr w:type="gramEnd"/>
            <w:r>
              <w:rPr>
                <w:rFonts w:ascii="Times New Roman" w:eastAsia="仿宋_GB2312" w:hAnsi="Times New Roman"/>
                <w:sz w:val="28"/>
                <w:szCs w:val="28"/>
                <w:lang w:eastAsia="zh-CN"/>
              </w:rPr>
              <w:t>中</w:t>
            </w:r>
            <w:r>
              <w:rPr>
                <w:rFonts w:ascii="Times New Roman" w:eastAsia="仿宋_GB2312" w:hAnsi="Times New Roman"/>
                <w:sz w:val="28"/>
                <w:szCs w:val="28"/>
                <w:lang w:val="en" w:eastAsia="zh-CN"/>
              </w:rPr>
              <w:t>。</w:t>
            </w:r>
            <w:r>
              <w:rPr>
                <w:rFonts w:ascii="Times New Roman" w:eastAsia="仿宋_GB2312" w:hAnsi="Times New Roman"/>
                <w:color w:val="000000"/>
                <w:sz w:val="28"/>
                <w:szCs w:val="28"/>
                <w:lang w:eastAsia="zh-CN"/>
              </w:rPr>
              <w:t>投标人可对多个分包进行投标，</w:t>
            </w:r>
            <w:r>
              <w:rPr>
                <w:rFonts w:ascii="Times New Roman" w:eastAsia="仿宋_GB2312" w:hAnsi="Times New Roman"/>
                <w:color w:val="000000"/>
                <w:sz w:val="28"/>
                <w:szCs w:val="28"/>
                <w:lang w:val="en" w:eastAsia="zh-CN"/>
              </w:rPr>
              <w:t>并</w:t>
            </w:r>
            <w:r>
              <w:rPr>
                <w:rFonts w:ascii="Times New Roman" w:eastAsia="仿宋_GB2312" w:hAnsi="Times New Roman"/>
                <w:color w:val="000000"/>
                <w:sz w:val="28"/>
                <w:szCs w:val="28"/>
                <w:lang w:eastAsia="zh-CN"/>
              </w:rPr>
              <w:t>可中标</w:t>
            </w:r>
            <w:r>
              <w:rPr>
                <w:rFonts w:ascii="Times New Roman" w:eastAsia="仿宋_GB2312" w:hAnsi="Times New Roman"/>
                <w:color w:val="000000"/>
                <w:sz w:val="28"/>
                <w:szCs w:val="28"/>
                <w:lang w:val="en" w:eastAsia="zh-CN"/>
              </w:rPr>
              <w:t>所有</w:t>
            </w:r>
            <w:r>
              <w:rPr>
                <w:rFonts w:ascii="Times New Roman" w:eastAsia="仿宋_GB2312" w:hAnsi="Times New Roman"/>
                <w:color w:val="000000"/>
                <w:sz w:val="28"/>
                <w:szCs w:val="28"/>
                <w:lang w:eastAsia="zh-CN"/>
              </w:rPr>
              <w:t>包</w:t>
            </w:r>
            <w:r>
              <w:rPr>
                <w:rFonts w:ascii="Times New Roman" w:eastAsia="仿宋_GB2312" w:hAnsi="Times New Roman"/>
                <w:color w:val="000000"/>
                <w:sz w:val="28"/>
                <w:szCs w:val="28"/>
                <w:lang w:val="en" w:eastAsia="zh-CN"/>
              </w:rPr>
              <w:t>。</w:t>
            </w:r>
          </w:p>
          <w:p w14:paraId="36906867" w14:textId="77777777" w:rsidR="00CE002D" w:rsidRDefault="00000000">
            <w:pP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eq \o\ac(</w:instrText>
            </w:r>
            <w:r>
              <w:rPr>
                <w:rFonts w:ascii="Times New Roman" w:eastAsia="仿宋_GB2312" w:hAnsi="Times New Roman" w:cs="Times New Roman" w:hint="default"/>
                <w:color w:val="auto"/>
                <w:position w:val="-5"/>
                <w:sz w:val="42"/>
                <w:szCs w:val="28"/>
                <w:lang w:eastAsia="zh-CN"/>
              </w:rPr>
              <w:instrText>□</w:instrText>
            </w:r>
            <w:r>
              <w:rPr>
                <w:rFonts w:ascii="Times New Roman" w:eastAsia="仿宋_GB2312" w:hAnsi="Times New Roman" w:cs="Times New Roman" w:hint="default"/>
                <w:color w:val="auto"/>
                <w:sz w:val="28"/>
                <w:szCs w:val="28"/>
                <w:lang w:eastAsia="zh-CN"/>
              </w:rPr>
              <w:instrText>)</w:instrText>
            </w:r>
            <w:r>
              <w:rPr>
                <w:rFonts w:ascii="Times New Roman" w:eastAsia="仿宋_GB2312" w:hAnsi="Times New Roman" w:cs="Times New Roman" w:hint="default"/>
                <w:color w:val="auto"/>
                <w:sz w:val="28"/>
                <w:szCs w:val="28"/>
              </w:rPr>
              <w:fldChar w:fldCharType="end"/>
            </w:r>
            <w:proofErr w:type="gramStart"/>
            <w:r>
              <w:rPr>
                <w:rFonts w:ascii="Times New Roman" w:eastAsia="仿宋_GB2312" w:hAnsi="Times New Roman" w:cs="Times New Roman" w:hint="default"/>
                <w:sz w:val="28"/>
                <w:szCs w:val="28"/>
                <w:lang w:eastAsia="zh-CN"/>
              </w:rPr>
              <w:t>兼投不兼</w:t>
            </w:r>
            <w:proofErr w:type="gramEnd"/>
            <w:r>
              <w:rPr>
                <w:rFonts w:ascii="Times New Roman" w:eastAsia="仿宋_GB2312" w:hAnsi="Times New Roman" w:cs="Times New Roman" w:hint="default"/>
                <w:sz w:val="28"/>
                <w:szCs w:val="28"/>
                <w:lang w:eastAsia="zh-CN"/>
              </w:rPr>
              <w:t>中</w:t>
            </w:r>
            <w:r>
              <w:rPr>
                <w:rFonts w:ascii="Times New Roman" w:eastAsia="仿宋_GB2312" w:hAnsi="Times New Roman" w:cs="Times New Roman" w:hint="default"/>
                <w:sz w:val="28"/>
                <w:szCs w:val="28"/>
                <w:lang w:val="en-US" w:eastAsia="zh-CN"/>
              </w:rPr>
              <w:t>：投标人可对多个分包进行投标，按照分包先后顺序可以中标一个包，即</w:t>
            </w:r>
            <w:r>
              <w:rPr>
                <w:rFonts w:ascii="Times New Roman" w:eastAsia="仿宋_GB2312" w:hAnsi="Times New Roman" w:cs="Times New Roman" w:hint="default"/>
                <w:sz w:val="28"/>
                <w:szCs w:val="28"/>
                <w:lang w:eastAsia="zh-CN"/>
              </w:rPr>
              <w:t>包</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排名第一的中标候选人不再被推荐为包</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的中标候选人（以此类推）。</w:t>
            </w:r>
          </w:p>
        </w:tc>
      </w:tr>
      <w:tr w:rsidR="00CE002D" w14:paraId="0757DA2B" w14:textId="77777777">
        <w:trPr>
          <w:trHeight w:val="739"/>
        </w:trPr>
        <w:tc>
          <w:tcPr>
            <w:tcW w:w="952" w:type="dxa"/>
            <w:vAlign w:val="center"/>
          </w:tcPr>
          <w:p w14:paraId="306604CB" w14:textId="77777777" w:rsidR="00CE002D" w:rsidRDefault="00000000">
            <w:pPr>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41.1</w:t>
            </w:r>
          </w:p>
        </w:tc>
        <w:tc>
          <w:tcPr>
            <w:tcW w:w="7751" w:type="dxa"/>
            <w:vAlign w:val="center"/>
          </w:tcPr>
          <w:p w14:paraId="54D2A08F" w14:textId="77777777" w:rsidR="00CE002D" w:rsidRDefault="00000000">
            <w:pPr>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中标结果公告媒介：</w:t>
            </w:r>
          </w:p>
          <w:p w14:paraId="2F666C5C" w14:textId="77777777" w:rsidR="00CE002D" w:rsidRDefault="00000000">
            <w:pPr>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eastAsia="zh-CN"/>
              </w:rPr>
              <w:t>《河南省政府采购网》《河南省公共资源交易中心网》</w:t>
            </w:r>
          </w:p>
        </w:tc>
      </w:tr>
      <w:tr w:rsidR="00CE002D" w14:paraId="6944A21E" w14:textId="77777777">
        <w:trPr>
          <w:trHeight w:val="693"/>
        </w:trPr>
        <w:tc>
          <w:tcPr>
            <w:tcW w:w="952" w:type="dxa"/>
            <w:vAlign w:val="center"/>
          </w:tcPr>
          <w:p w14:paraId="505967CE" w14:textId="77777777" w:rsidR="00CE002D" w:rsidRDefault="00000000">
            <w:pPr>
              <w:jc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rPr>
              <w:t>4</w:t>
            </w:r>
            <w:r>
              <w:rPr>
                <w:rFonts w:ascii="Times New Roman" w:eastAsia="仿宋_GB2312" w:hAnsi="Times New Roman" w:cs="Times New Roman" w:hint="default"/>
                <w:sz w:val="28"/>
                <w:szCs w:val="28"/>
                <w:lang w:val="en-US" w:eastAsia="zh-CN"/>
              </w:rPr>
              <w:t>4</w:t>
            </w:r>
          </w:p>
        </w:tc>
        <w:tc>
          <w:tcPr>
            <w:tcW w:w="7751" w:type="dxa"/>
            <w:vAlign w:val="center"/>
          </w:tcPr>
          <w:p w14:paraId="10F02EEB" w14:textId="77777777" w:rsidR="00CE002D" w:rsidRDefault="00000000">
            <w:pP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数量调整范围：采购人需追加与合同标的相同的服务的，在不改变合同其它条款的前提下，可以与投标人签订补充合同，但所有补充合同的采购金额不得超过原合同金额的百分之十。</w:t>
            </w:r>
          </w:p>
        </w:tc>
      </w:tr>
      <w:tr w:rsidR="00CE002D" w14:paraId="791A3B48" w14:textId="77777777">
        <w:trPr>
          <w:trHeight w:val="90"/>
        </w:trPr>
        <w:tc>
          <w:tcPr>
            <w:tcW w:w="952" w:type="dxa"/>
            <w:vAlign w:val="center"/>
          </w:tcPr>
          <w:p w14:paraId="090C544F" w14:textId="77777777" w:rsidR="00CE002D" w:rsidRDefault="00000000">
            <w:pPr>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46</w:t>
            </w:r>
          </w:p>
        </w:tc>
        <w:tc>
          <w:tcPr>
            <w:tcW w:w="7751" w:type="dxa"/>
            <w:vAlign w:val="center"/>
          </w:tcPr>
          <w:p w14:paraId="390B1465" w14:textId="77777777" w:rsidR="00CE002D" w:rsidRDefault="00000000">
            <w:pP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履约保证金：</w:t>
            </w: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eq \o\ac(</w:instrText>
            </w:r>
            <w:r>
              <w:rPr>
                <w:rFonts w:ascii="Times New Roman" w:eastAsia="仿宋_GB2312" w:hAnsi="Times New Roman" w:cs="Times New Roman" w:hint="default"/>
                <w:color w:val="auto"/>
                <w:position w:val="-5"/>
                <w:sz w:val="42"/>
                <w:szCs w:val="28"/>
                <w:lang w:eastAsia="zh-CN"/>
              </w:rPr>
              <w:instrText>□</w:instrText>
            </w:r>
            <w:r>
              <w:rPr>
                <w:rFonts w:ascii="Times New Roman" w:eastAsia="仿宋_GB2312" w:hAnsi="Times New Roman" w:cs="Times New Roman" w:hint="default"/>
                <w:color w:val="auto"/>
                <w:sz w:val="28"/>
                <w:szCs w:val="28"/>
                <w:lang w:eastAsia="zh-CN"/>
              </w:rPr>
              <w:instrText>,√)</w:instrTex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sz w:val="28"/>
                <w:szCs w:val="28"/>
                <w:lang w:val="en-US" w:eastAsia="zh-CN"/>
              </w:rPr>
              <w:t>无</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eq \o\ac(</w:instrText>
            </w:r>
            <w:r>
              <w:rPr>
                <w:rFonts w:ascii="Times New Roman" w:eastAsia="仿宋_GB2312" w:hAnsi="Times New Roman" w:cs="Times New Roman" w:hint="default"/>
                <w:color w:val="auto"/>
                <w:position w:val="-5"/>
                <w:sz w:val="42"/>
                <w:szCs w:val="28"/>
                <w:lang w:eastAsia="zh-CN"/>
              </w:rPr>
              <w:instrText>□</w:instrText>
            </w:r>
            <w:r>
              <w:rPr>
                <w:rFonts w:ascii="Times New Roman" w:eastAsia="仿宋_GB2312" w:hAnsi="Times New Roman" w:cs="Times New Roman" w:hint="default"/>
                <w:color w:val="auto"/>
                <w:sz w:val="28"/>
                <w:szCs w:val="28"/>
                <w:lang w:eastAsia="zh-CN"/>
              </w:rPr>
              <w:instrText>)</w:instrTex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sz w:val="28"/>
                <w:szCs w:val="28"/>
                <w:lang w:val="en-US" w:eastAsia="zh-CN"/>
              </w:rPr>
              <w:t>有</w:t>
            </w:r>
            <w:r>
              <w:rPr>
                <w:rFonts w:ascii="Times New Roman" w:eastAsia="仿宋_GB2312" w:hAnsi="Times New Roman" w:cs="Times New Roman" w:hint="default"/>
                <w:sz w:val="28"/>
                <w:szCs w:val="28"/>
                <w:lang w:val="en" w:eastAsia="zh-CN"/>
              </w:rPr>
              <w:t>，合同金额的</w:t>
            </w:r>
            <w:r>
              <w:rPr>
                <w:rFonts w:ascii="Times New Roman" w:eastAsia="仿宋_GB2312" w:hAnsi="Times New Roman" w:cs="Times New Roman" w:hint="default"/>
                <w:sz w:val="28"/>
                <w:szCs w:val="28"/>
                <w:lang w:val="en-US" w:eastAsia="zh-CN"/>
              </w:rPr>
              <w:t xml:space="preserve">     %  </w:t>
            </w:r>
          </w:p>
        </w:tc>
      </w:tr>
      <w:tr w:rsidR="00CE002D" w14:paraId="5F54D023" w14:textId="77777777">
        <w:trPr>
          <w:trHeight w:val="90"/>
        </w:trPr>
        <w:tc>
          <w:tcPr>
            <w:tcW w:w="952" w:type="dxa"/>
            <w:vAlign w:val="center"/>
          </w:tcPr>
          <w:p w14:paraId="7E613C21" w14:textId="77777777" w:rsidR="00CE002D" w:rsidRDefault="00000000">
            <w:pPr>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48</w:t>
            </w:r>
          </w:p>
        </w:tc>
        <w:tc>
          <w:tcPr>
            <w:tcW w:w="7751" w:type="dxa"/>
            <w:vAlign w:val="center"/>
          </w:tcPr>
          <w:p w14:paraId="734CAB4E" w14:textId="77777777" w:rsidR="00CE002D" w:rsidRDefault="00000000">
            <w:pP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招标代理费</w:t>
            </w:r>
            <w:r>
              <w:rPr>
                <w:rFonts w:ascii="Times New Roman" w:eastAsia="仿宋_GB2312" w:hAnsi="Times New Roman" w:cs="Times New Roman" w:hint="default"/>
                <w:sz w:val="28"/>
                <w:szCs w:val="28"/>
              </w:rPr>
              <w:t>：免费。</w:t>
            </w:r>
          </w:p>
        </w:tc>
      </w:tr>
      <w:tr w:rsidR="00CE002D" w14:paraId="046004D0" w14:textId="77777777">
        <w:trPr>
          <w:trHeight w:val="255"/>
        </w:trPr>
        <w:tc>
          <w:tcPr>
            <w:tcW w:w="952" w:type="dxa"/>
            <w:vAlign w:val="center"/>
          </w:tcPr>
          <w:p w14:paraId="53C1B1D8" w14:textId="77777777" w:rsidR="00CE002D" w:rsidRDefault="00000000">
            <w:pPr>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49.2</w:t>
            </w:r>
          </w:p>
        </w:tc>
        <w:tc>
          <w:tcPr>
            <w:tcW w:w="7751" w:type="dxa"/>
            <w:vAlign w:val="center"/>
          </w:tcPr>
          <w:p w14:paraId="48D09139" w14:textId="77777777" w:rsidR="00CE002D" w:rsidRDefault="00000000">
            <w:pPr>
              <w:rPr>
                <w:rFonts w:ascii="Times New Roman"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投标人应在法定质疑期内针对同一采购程序环节的质疑次数：一次性提出</w:t>
            </w:r>
            <w:r>
              <w:rPr>
                <w:rFonts w:ascii="Times New Roman" w:eastAsia="仿宋_GB2312" w:hAnsi="Times New Roman" w:cs="Times New Roman" w:hint="default"/>
                <w:sz w:val="28"/>
                <w:szCs w:val="28"/>
                <w:lang w:val="en-US" w:eastAsia="zh-CN"/>
              </w:rPr>
              <w:t xml:space="preserve">  </w:t>
            </w:r>
          </w:p>
        </w:tc>
      </w:tr>
      <w:tr w:rsidR="00CE002D" w14:paraId="4F79B0F0" w14:textId="77777777">
        <w:trPr>
          <w:trHeight w:val="618"/>
        </w:trPr>
        <w:tc>
          <w:tcPr>
            <w:tcW w:w="952" w:type="dxa"/>
            <w:vAlign w:val="center"/>
          </w:tcPr>
          <w:p w14:paraId="72A54F84" w14:textId="77777777" w:rsidR="00CE002D" w:rsidRDefault="00000000">
            <w:pPr>
              <w:jc w:val="center"/>
              <w:rPr>
                <w:rFonts w:ascii="Times New Roman" w:eastAsia="仿宋_GB2312" w:hAnsi="Times New Roman" w:cs="Times New Roman" w:hint="default"/>
                <w:sz w:val="28"/>
                <w:szCs w:val="28"/>
                <w:lang w:val="en" w:eastAsia="zh-CN"/>
              </w:rPr>
            </w:pPr>
            <w:r>
              <w:rPr>
                <w:rFonts w:ascii="Times New Roman" w:eastAsia="仿宋_GB2312" w:hAnsi="Times New Roman" w:cs="Times New Roman" w:hint="default"/>
                <w:sz w:val="28"/>
                <w:szCs w:val="28"/>
                <w:lang w:val="en-US" w:eastAsia="zh-CN"/>
              </w:rPr>
              <w:t>51.</w:t>
            </w:r>
            <w:r>
              <w:rPr>
                <w:rFonts w:ascii="Times New Roman" w:eastAsia="仿宋_GB2312" w:hAnsi="Times New Roman" w:cs="Times New Roman"/>
                <w:sz w:val="28"/>
                <w:szCs w:val="28"/>
                <w:lang w:val="en-US" w:eastAsia="zh-CN"/>
              </w:rPr>
              <w:t>1</w:t>
            </w:r>
          </w:p>
        </w:tc>
        <w:tc>
          <w:tcPr>
            <w:tcW w:w="7751" w:type="dxa"/>
            <w:vAlign w:val="center"/>
          </w:tcPr>
          <w:p w14:paraId="4AE85E62" w14:textId="77777777" w:rsidR="00CE002D" w:rsidRDefault="00000000">
            <w:pPr>
              <w:jc w:val="lef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color w:val="auto"/>
                <w:sz w:val="28"/>
                <w:szCs w:val="28"/>
                <w:lang w:val="en-US" w:eastAsia="zh-CN"/>
              </w:rPr>
              <w:t>一号咨询</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服务：</w:t>
            </w:r>
            <w:r>
              <w:rPr>
                <w:rFonts w:ascii="Times New Roman" w:eastAsia="仿宋_GB2312" w:hAnsi="Times New Roman" w:cs="Times New Roman" w:hint="default"/>
                <w:kern w:val="0"/>
                <w:sz w:val="28"/>
                <w:szCs w:val="28"/>
                <w:lang w:val="en-US" w:eastAsia="zh-CN" w:bidi="ar"/>
              </w:rPr>
              <w:t>市场主体拨打</w:t>
            </w:r>
            <w:r>
              <w:rPr>
                <w:rFonts w:ascii="Times New Roman" w:eastAsia="仿宋_GB2312" w:hAnsi="Times New Roman" w:cs="Times New Roman" w:hint="default"/>
                <w:kern w:val="0"/>
                <w:sz w:val="28"/>
                <w:szCs w:val="28"/>
                <w:lang w:val="en-US" w:eastAsia="zh-CN" w:bidi="ar"/>
              </w:rPr>
              <w:t>0371-61335566</w:t>
            </w:r>
            <w:r>
              <w:rPr>
                <w:rFonts w:ascii="Times New Roman" w:eastAsia="仿宋_GB2312" w:hAnsi="Times New Roman" w:cs="Times New Roman" w:hint="default"/>
                <w:kern w:val="0"/>
                <w:sz w:val="28"/>
                <w:szCs w:val="28"/>
                <w:lang w:val="en-US" w:eastAsia="zh-CN" w:bidi="ar"/>
              </w:rPr>
              <w:t>即可咨询河南省公共资源交易中心业务的相关问题。</w:t>
            </w:r>
          </w:p>
        </w:tc>
      </w:tr>
    </w:tbl>
    <w:p w14:paraId="0A85D124" w14:textId="77777777" w:rsidR="00CE002D" w:rsidRDefault="00CE002D">
      <w:pPr>
        <w:spacing w:line="480" w:lineRule="exact"/>
        <w:rPr>
          <w:rFonts w:ascii="Times New Roman" w:eastAsia="仿宋_GB2312" w:hAnsi="Times New Roman" w:cs="Times New Roman" w:hint="default"/>
          <w:color w:val="auto"/>
          <w:sz w:val="28"/>
          <w:szCs w:val="28"/>
          <w:lang w:eastAsia="zh-CN"/>
        </w:rPr>
      </w:pPr>
    </w:p>
    <w:p w14:paraId="4AB4FF69" w14:textId="77777777" w:rsidR="00CE002D" w:rsidRDefault="00CE002D">
      <w:pPr>
        <w:spacing w:line="480" w:lineRule="exact"/>
        <w:rPr>
          <w:rFonts w:ascii="Times New Roman" w:eastAsia="仿宋_GB2312" w:hAnsi="Times New Roman" w:cs="Times New Roman" w:hint="default"/>
          <w:color w:val="auto"/>
          <w:sz w:val="28"/>
          <w:szCs w:val="28"/>
          <w:lang w:eastAsia="zh-CN"/>
        </w:rPr>
      </w:pPr>
    </w:p>
    <w:p w14:paraId="1CB734DD" w14:textId="77777777" w:rsidR="00CE002D" w:rsidRDefault="00CE002D">
      <w:pPr>
        <w:spacing w:line="480" w:lineRule="exact"/>
        <w:ind w:left="1077" w:hanging="539"/>
        <w:rPr>
          <w:rFonts w:ascii="Times New Roman" w:eastAsia="宋体" w:hAnsi="Times New Roman" w:cs="Times New Roman" w:hint="default"/>
          <w:color w:val="auto"/>
          <w:lang w:eastAsia="zh-CN"/>
        </w:rPr>
        <w:sectPr w:rsidR="00CE002D">
          <w:footerReference w:type="default" r:id="rId11"/>
          <w:pgSz w:w="11900" w:h="16840"/>
          <w:pgMar w:top="1440" w:right="1797" w:bottom="1440" w:left="1797" w:header="851" w:footer="992" w:gutter="0"/>
          <w:cols w:space="720"/>
        </w:sectPr>
      </w:pPr>
    </w:p>
    <w:p w14:paraId="3B73D455" w14:textId="77777777" w:rsidR="00CE002D" w:rsidRDefault="00000000">
      <w:pPr>
        <w:pStyle w:val="1"/>
        <w:spacing w:before="0" w:after="0" w:line="240" w:lineRule="auto"/>
        <w:rPr>
          <w:rFonts w:ascii="Times New Roman" w:eastAsia="宋体" w:hAnsi="Times New Roman"/>
          <w:color w:val="auto"/>
          <w:sz w:val="36"/>
          <w:szCs w:val="36"/>
          <w:lang w:val="en-US" w:eastAsia="zh-CN"/>
        </w:rPr>
      </w:pPr>
      <w:bookmarkStart w:id="114" w:name="_Toc754728636"/>
      <w:bookmarkStart w:id="115" w:name="_Toc2118786865_WPSOffice_Level1"/>
      <w:bookmarkStart w:id="116" w:name="_Toc696406431"/>
      <w:bookmarkStart w:id="117" w:name="_Toc1855516403"/>
      <w:bookmarkStart w:id="118" w:name="_Toc1344387214"/>
      <w:bookmarkStart w:id="119" w:name="_Toc27391"/>
      <w:bookmarkStart w:id="120" w:name="_Toc442484116"/>
      <w:bookmarkStart w:id="121" w:name="_Toc1341383622_WPSOffice_Level1"/>
      <w:bookmarkStart w:id="122" w:name="_Toc672784450_WPSOffice_Level1"/>
      <w:bookmarkStart w:id="123" w:name="_Toc435542012"/>
      <w:bookmarkStart w:id="124" w:name="_Toc511855247"/>
      <w:bookmarkStart w:id="125" w:name="_Toc653624039"/>
      <w:bookmarkStart w:id="126" w:name="_Toc1484219635"/>
      <w:bookmarkStart w:id="127" w:name="_Toc309192439"/>
      <w:bookmarkStart w:id="128" w:name="_Toc580298809"/>
      <w:bookmarkStart w:id="129" w:name="_Toc540794793"/>
      <w:bookmarkStart w:id="130" w:name="_Toc1639549268"/>
      <w:bookmarkStart w:id="131" w:name="_Toc914717081"/>
      <w:bookmarkStart w:id="132" w:name="_Toc457436968_WPSOffice_Level1"/>
      <w:bookmarkStart w:id="133" w:name="_Toc1810187627_WPSOffice_Level1"/>
      <w:bookmarkStart w:id="134" w:name="_Toc194396107"/>
      <w:r>
        <w:rPr>
          <w:rFonts w:ascii="Times New Roman" w:eastAsia="宋体" w:hAnsi="Times New Roman"/>
          <w:color w:val="auto"/>
          <w:sz w:val="36"/>
          <w:szCs w:val="36"/>
          <w:lang w:val="en-US" w:eastAsia="zh-CN"/>
        </w:rPr>
        <w:lastRenderedPageBreak/>
        <w:t>第三章</w:t>
      </w:r>
      <w:r>
        <w:rPr>
          <w:rFonts w:ascii="Times New Roman" w:eastAsia="宋体" w:hAnsi="Times New Roman"/>
          <w:color w:val="auto"/>
          <w:sz w:val="36"/>
          <w:szCs w:val="36"/>
          <w:lang w:val="en-US" w:eastAsia="zh-CN"/>
        </w:rPr>
        <w:t xml:space="preserve"> </w:t>
      </w:r>
      <w:r>
        <w:rPr>
          <w:rFonts w:ascii="Times New Roman" w:eastAsia="宋体" w:hAnsi="Times New Roman"/>
          <w:color w:val="auto"/>
          <w:sz w:val="36"/>
          <w:szCs w:val="36"/>
          <w:lang w:eastAsia="zh-CN"/>
        </w:rPr>
        <w:t>投标人须知</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65A596BF" w14:textId="77777777" w:rsidR="00CE002D"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35" w:name="_Toc1724158210_WPSOffice_Level2"/>
      <w:bookmarkStart w:id="136" w:name="_Toc587412607"/>
      <w:bookmarkStart w:id="137" w:name="_Toc1239566703"/>
      <w:bookmarkStart w:id="138" w:name="_Toc1605126531"/>
      <w:bookmarkStart w:id="139" w:name="_Toc963499806"/>
      <w:bookmarkStart w:id="140" w:name="_Toc795505054"/>
      <w:bookmarkStart w:id="141" w:name="_Toc753331058"/>
      <w:bookmarkStart w:id="142" w:name="_Toc1420306246"/>
      <w:bookmarkStart w:id="143" w:name="_Toc547533145"/>
      <w:bookmarkStart w:id="144" w:name="_Toc1875035149"/>
      <w:bookmarkStart w:id="145" w:name="_Toc72595909_WPSOffice_Level2"/>
      <w:bookmarkStart w:id="146" w:name="_Toc1698066625"/>
      <w:bookmarkStart w:id="147" w:name="_Toc1820077040_WPSOffice_Level2"/>
      <w:bookmarkStart w:id="148" w:name="_Toc1547883234"/>
      <w:bookmarkStart w:id="149" w:name="_Toc2103873687_WPSOffice_Level2"/>
      <w:bookmarkStart w:id="150" w:name="_Toc225324457"/>
      <w:bookmarkStart w:id="151" w:name="_Toc6348"/>
      <w:bookmarkStart w:id="152" w:name="_Toc1053718759_WPSOffice_Level2"/>
      <w:r>
        <w:rPr>
          <w:rFonts w:ascii="Times New Roman" w:eastAsia="方正小标宋_GBK" w:hAnsi="Times New Roman" w:cs="Times New Roman" w:hint="default"/>
          <w:bCs/>
          <w:color w:val="auto"/>
          <w:kern w:val="0"/>
          <w:sz w:val="30"/>
          <w:szCs w:val="30"/>
          <w:lang w:val="en-US" w:eastAsia="zh-CN"/>
        </w:rPr>
        <w:t>一、说</w:t>
      </w:r>
      <w:r>
        <w:rPr>
          <w:rFonts w:ascii="Times New Roman" w:eastAsia="方正小标宋_GBK" w:hAnsi="Times New Roman" w:cs="Times New Roman" w:hint="default"/>
          <w:bCs/>
          <w:color w:val="auto"/>
          <w:kern w:val="0"/>
          <w:sz w:val="30"/>
          <w:szCs w:val="30"/>
          <w:lang w:val="en-US" w:eastAsia="zh-CN"/>
        </w:rPr>
        <w:t xml:space="preserve">  </w:t>
      </w:r>
      <w:r>
        <w:rPr>
          <w:rFonts w:ascii="Times New Roman" w:eastAsia="方正小标宋_GBK" w:hAnsi="Times New Roman" w:cs="Times New Roman" w:hint="default"/>
          <w:bCs/>
          <w:color w:val="auto"/>
          <w:kern w:val="0"/>
          <w:sz w:val="30"/>
          <w:szCs w:val="30"/>
          <w:lang w:val="en-US" w:eastAsia="zh-CN"/>
        </w:rPr>
        <w:t>明</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1C94FD5F"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1</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适用范围</w:t>
      </w:r>
    </w:p>
    <w:p w14:paraId="1AC8F324" w14:textId="77777777" w:rsidR="00CE002D" w:rsidRDefault="00000000">
      <w:pPr>
        <w:spacing w:line="360" w:lineRule="auto"/>
        <w:rPr>
          <w:rFonts w:ascii="Times New Roman" w:eastAsia="仿宋_GB2312" w:hAnsi="Times New Roman" w:cs="Times New Roman" w:hint="default"/>
          <w:color w:val="auto"/>
          <w:sz w:val="28"/>
          <w:szCs w:val="28"/>
          <w:lang w:eastAsia="zh-CN"/>
        </w:rPr>
      </w:pPr>
      <w:bookmarkStart w:id="153" w:name="_Toc196648728_WPSOffice_Level3"/>
      <w:bookmarkStart w:id="154" w:name="_Toc187354401_WPSOffice_Level3"/>
      <w:bookmarkStart w:id="155" w:name="_Toc532150620_WPSOffice_Level3"/>
      <w:r>
        <w:rPr>
          <w:rFonts w:ascii="Times New Roman" w:eastAsia="仿宋_GB2312" w:hAnsi="Times New Roman" w:cs="Times New Roman" w:hint="default"/>
          <w:color w:val="auto"/>
          <w:sz w:val="28"/>
          <w:szCs w:val="28"/>
          <w:lang w:eastAsia="zh-CN"/>
        </w:rPr>
        <w:t>1.1</w:t>
      </w:r>
      <w:r>
        <w:rPr>
          <w:rFonts w:ascii="Times New Roman" w:eastAsia="仿宋_GB2312" w:hAnsi="Times New Roman" w:cs="Times New Roman" w:hint="default"/>
          <w:color w:val="auto"/>
          <w:sz w:val="28"/>
          <w:szCs w:val="28"/>
          <w:lang w:eastAsia="zh-CN"/>
        </w:rPr>
        <w:t>本招标文件仅适用于本次公开招标所述的服务。</w:t>
      </w:r>
      <w:bookmarkEnd w:id="153"/>
      <w:bookmarkEnd w:id="154"/>
      <w:bookmarkEnd w:id="155"/>
    </w:p>
    <w:p w14:paraId="2A246673" w14:textId="77777777" w:rsidR="00CE002D" w:rsidRDefault="00000000">
      <w:pPr>
        <w:spacing w:line="360" w:lineRule="auto"/>
        <w:rPr>
          <w:rFonts w:ascii="Times New Roman" w:eastAsia="仿宋_GB2312" w:hAnsi="Times New Roman" w:cs="Times New Roman" w:hint="default"/>
          <w:color w:val="auto"/>
          <w:sz w:val="28"/>
          <w:szCs w:val="28"/>
          <w:lang w:eastAsia="zh-CN"/>
        </w:rPr>
      </w:pPr>
      <w:bookmarkStart w:id="156" w:name="_Toc900722191_WPSOffice_Level3"/>
      <w:bookmarkStart w:id="157" w:name="_Toc1359847161_WPSOffice_Level3"/>
      <w:bookmarkStart w:id="158" w:name="_Toc548249303_WPSOffice_Level3"/>
      <w:r>
        <w:rPr>
          <w:rFonts w:ascii="Times New Roman" w:eastAsia="仿宋_GB2312" w:hAnsi="Times New Roman" w:cs="Times New Roman" w:hint="default"/>
          <w:color w:val="auto"/>
          <w:sz w:val="28"/>
          <w:szCs w:val="28"/>
          <w:lang w:eastAsia="zh-CN"/>
        </w:rPr>
        <w:t>1.2</w:t>
      </w:r>
      <w:r>
        <w:rPr>
          <w:rFonts w:ascii="Times New Roman" w:eastAsia="仿宋_GB2312" w:hAnsi="Times New Roman" w:cs="Times New Roman" w:hint="default"/>
          <w:color w:val="auto"/>
          <w:sz w:val="28"/>
          <w:szCs w:val="28"/>
          <w:lang w:eastAsia="zh-CN"/>
        </w:rPr>
        <w:t>采购项目：见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156"/>
      <w:bookmarkEnd w:id="157"/>
      <w:bookmarkEnd w:id="158"/>
    </w:p>
    <w:p w14:paraId="517B105C" w14:textId="77777777" w:rsidR="00CE002D" w:rsidRDefault="00000000">
      <w:pPr>
        <w:spacing w:line="360" w:lineRule="auto"/>
        <w:rPr>
          <w:rFonts w:ascii="Times New Roman" w:eastAsia="仿宋_GB2312" w:hAnsi="Times New Roman" w:cs="Times New Roman" w:hint="default"/>
          <w:color w:val="auto"/>
          <w:sz w:val="28"/>
          <w:szCs w:val="28"/>
          <w:lang w:eastAsia="zh-CN"/>
        </w:rPr>
      </w:pPr>
      <w:bookmarkStart w:id="159" w:name="_Toc334765003_WPSOffice_Level3"/>
      <w:bookmarkStart w:id="160" w:name="_Toc1100833192_WPSOffice_Level3"/>
      <w:bookmarkStart w:id="161" w:name="_Toc1512585633_WPSOffice_Level3"/>
      <w:r>
        <w:rPr>
          <w:rFonts w:ascii="Times New Roman" w:eastAsia="仿宋_GB2312" w:hAnsi="Times New Roman" w:cs="Times New Roman" w:hint="default"/>
          <w:color w:val="auto"/>
          <w:sz w:val="28"/>
          <w:szCs w:val="28"/>
          <w:lang w:eastAsia="zh-CN"/>
        </w:rPr>
        <w:t>1.3</w:t>
      </w:r>
      <w:r>
        <w:rPr>
          <w:rFonts w:ascii="Times New Roman" w:eastAsia="仿宋_GB2312" w:hAnsi="Times New Roman" w:cs="Times New Roman" w:hint="default"/>
          <w:color w:val="auto"/>
          <w:sz w:val="28"/>
          <w:szCs w:val="28"/>
          <w:lang w:eastAsia="zh-CN"/>
        </w:rPr>
        <w:t>采购编号：见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159"/>
      <w:bookmarkEnd w:id="160"/>
      <w:bookmarkEnd w:id="161"/>
    </w:p>
    <w:p w14:paraId="792F774E" w14:textId="77777777" w:rsidR="00CE002D" w:rsidRDefault="00000000">
      <w:pPr>
        <w:spacing w:line="360" w:lineRule="auto"/>
        <w:rPr>
          <w:rFonts w:ascii="Times New Roman" w:eastAsia="仿宋_GB2312" w:hAnsi="Times New Roman" w:cs="Times New Roman" w:hint="default"/>
          <w:color w:val="auto"/>
          <w:sz w:val="28"/>
          <w:szCs w:val="28"/>
          <w:lang w:eastAsia="zh-CN"/>
        </w:rPr>
      </w:pPr>
      <w:bookmarkStart w:id="162" w:name="_Toc2062433103_WPSOffice_Level3"/>
      <w:bookmarkStart w:id="163" w:name="_Toc979196621_WPSOffice_Level3"/>
      <w:bookmarkStart w:id="164" w:name="_Toc1513112147_WPSOffice_Level3"/>
      <w:r>
        <w:rPr>
          <w:rFonts w:ascii="Times New Roman" w:eastAsia="仿宋_GB2312" w:hAnsi="Times New Roman" w:cs="Times New Roman" w:hint="default"/>
          <w:color w:val="auto"/>
          <w:sz w:val="28"/>
          <w:szCs w:val="28"/>
          <w:lang w:eastAsia="zh-CN"/>
        </w:rPr>
        <w:t>1.4</w:t>
      </w:r>
      <w:r>
        <w:rPr>
          <w:rFonts w:ascii="Times New Roman" w:eastAsia="仿宋_GB2312" w:hAnsi="Times New Roman" w:cs="Times New Roman" w:hint="default"/>
          <w:color w:val="auto"/>
          <w:sz w:val="28"/>
          <w:szCs w:val="28"/>
          <w:lang w:eastAsia="zh-CN"/>
        </w:rPr>
        <w:t>采购项目简要说明：见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162"/>
      <w:bookmarkEnd w:id="163"/>
      <w:bookmarkEnd w:id="164"/>
    </w:p>
    <w:p w14:paraId="2D00DC08"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2</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定义</w:t>
      </w:r>
    </w:p>
    <w:p w14:paraId="1505D994"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2.1</w:t>
      </w:r>
      <w:r>
        <w:rPr>
          <w:rFonts w:ascii="Times New Roman" w:eastAsia="仿宋_GB2312" w:hAnsi="Times New Roman" w:cs="Times New Roman" w:hint="default"/>
          <w:color w:val="auto"/>
          <w:sz w:val="28"/>
          <w:szCs w:val="28"/>
          <w:lang w:eastAsia="zh-CN"/>
        </w:rPr>
        <w:t>政府采购监督管理部门：河南省财政厅。</w:t>
      </w:r>
    </w:p>
    <w:p w14:paraId="1C78BEDC"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2.2</w:t>
      </w:r>
      <w:r>
        <w:rPr>
          <w:rFonts w:ascii="Times New Roman" w:eastAsia="仿宋_GB2312" w:hAnsi="Times New Roman" w:cs="Times New Roman" w:hint="default"/>
          <w:color w:val="auto"/>
          <w:sz w:val="28"/>
          <w:szCs w:val="28"/>
          <w:lang w:eastAsia="zh-CN"/>
        </w:rPr>
        <w:t>采购人：</w:t>
      </w:r>
      <w:r>
        <w:rPr>
          <w:rFonts w:ascii="Times New Roman" w:eastAsia="仿宋_GB2312" w:hAnsi="Times New Roman" w:cs="Times New Roman" w:hint="default"/>
          <w:color w:val="auto"/>
          <w:sz w:val="28"/>
          <w:szCs w:val="28"/>
          <w:lang w:val="en-US" w:eastAsia="zh-CN"/>
        </w:rPr>
        <w:t>是指依法进行政府采购的国家机关、事业单位、团体组织。本项目的采购人见投标人须知前附表。</w:t>
      </w:r>
    </w:p>
    <w:p w14:paraId="5F3ECB52"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2.3</w:t>
      </w:r>
      <w:r>
        <w:rPr>
          <w:rFonts w:ascii="Times New Roman" w:eastAsia="仿宋_GB2312" w:hAnsi="Times New Roman" w:cs="Times New Roman" w:hint="default"/>
          <w:color w:val="auto"/>
          <w:sz w:val="28"/>
          <w:szCs w:val="28"/>
          <w:lang w:eastAsia="zh-CN"/>
        </w:rPr>
        <w:t>集中采购机构：</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中所述的受采购人委托组织集中采购的代理机构。</w:t>
      </w:r>
    </w:p>
    <w:p w14:paraId="070AFAFC"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2.4</w:t>
      </w:r>
      <w:r>
        <w:rPr>
          <w:rFonts w:ascii="Times New Roman" w:eastAsia="仿宋_GB2312" w:hAnsi="Times New Roman" w:cs="Times New Roman" w:hint="default"/>
          <w:color w:val="auto"/>
          <w:sz w:val="28"/>
          <w:szCs w:val="28"/>
          <w:lang w:eastAsia="zh-CN"/>
        </w:rPr>
        <w:t>集中采购：是指政府集中采购目录及限额标准规定的集中采购项目的采购活动。</w:t>
      </w:r>
    </w:p>
    <w:p w14:paraId="4B4B4221"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2.5</w:t>
      </w:r>
      <w:r>
        <w:rPr>
          <w:rFonts w:ascii="Times New Roman" w:eastAsia="仿宋_GB2312" w:hAnsi="Times New Roman" w:cs="Times New Roman" w:hint="default"/>
          <w:color w:val="auto"/>
          <w:sz w:val="28"/>
          <w:szCs w:val="28"/>
          <w:lang w:eastAsia="zh-CN"/>
        </w:rPr>
        <w:t>合格投标人：提供资格证明文件并通过资格审查的投标人。</w:t>
      </w:r>
    </w:p>
    <w:p w14:paraId="2134C8C0"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2.5.1</w:t>
      </w:r>
      <w:r>
        <w:rPr>
          <w:rFonts w:ascii="Times New Roman" w:eastAsia="仿宋_GB2312" w:hAnsi="Times New Roman" w:cs="Times New Roman" w:hint="default"/>
          <w:color w:val="auto"/>
          <w:sz w:val="28"/>
          <w:szCs w:val="28"/>
          <w:lang w:val="en-US" w:eastAsia="zh-CN"/>
        </w:rPr>
        <w:t>若投标人须知前附表中写明专门面向中小企业采购的，如投标人为非中小企业，其投标将被认定为投标无效。</w:t>
      </w:r>
    </w:p>
    <w:p w14:paraId="010642A6" w14:textId="77777777" w:rsidR="00CE002D" w:rsidRDefault="00000000">
      <w:pPr>
        <w:spacing w:line="360" w:lineRule="auto"/>
        <w:rPr>
          <w:rFonts w:ascii="Times New Roman" w:hAnsi="Times New Roman" w:cs="Times New Roman" w:hint="default"/>
          <w:color w:val="auto"/>
          <w:lang w:val="en-US" w:eastAsia="zh-CN"/>
        </w:rPr>
      </w:pPr>
      <w:r>
        <w:rPr>
          <w:rFonts w:ascii="Times New Roman" w:eastAsia="仿宋_GB2312" w:hAnsi="Times New Roman" w:cs="Times New Roman" w:hint="default"/>
          <w:color w:val="auto"/>
          <w:sz w:val="28"/>
          <w:szCs w:val="28"/>
          <w:lang w:val="en-US" w:eastAsia="zh-CN"/>
        </w:rPr>
        <w:t>2.5.2</w:t>
      </w:r>
      <w:r>
        <w:rPr>
          <w:rFonts w:ascii="Times New Roman" w:eastAsia="仿宋_GB2312" w:hAnsi="Times New Roman" w:cs="Times New Roman" w:hint="default"/>
          <w:color w:val="auto"/>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文件将被认定为无效投标文件。</w:t>
      </w:r>
    </w:p>
    <w:p w14:paraId="68378610"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2.6</w:t>
      </w:r>
      <w:r>
        <w:rPr>
          <w:rFonts w:ascii="Times New Roman" w:eastAsia="仿宋_GB2312" w:hAnsi="Times New Roman" w:cs="Times New Roman" w:hint="default"/>
          <w:color w:val="auto"/>
          <w:sz w:val="28"/>
          <w:szCs w:val="28"/>
          <w:lang w:eastAsia="zh-CN"/>
        </w:rPr>
        <w:t>投标文件：指投标人根据招标文件提交的所有文件。</w:t>
      </w:r>
    </w:p>
    <w:p w14:paraId="351EF0A7"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投标费用</w:t>
      </w:r>
    </w:p>
    <w:p w14:paraId="7F02F7A1"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投标人须自行承担所有与参加投标有关的费用，无论投标的结果如何，采购人和集中采购机构在任何情况下均无义务和责任承担这些费用。</w:t>
      </w:r>
    </w:p>
    <w:p w14:paraId="2FE2C7D6"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bookmarkStart w:id="165" w:name="_Toc284337471"/>
      <w:bookmarkStart w:id="166" w:name="_Toc441214089"/>
      <w:bookmarkStart w:id="167" w:name="_Toc337225031"/>
      <w:r>
        <w:rPr>
          <w:rFonts w:ascii="Times New Roman" w:eastAsia="仿宋_GB2312" w:hAnsi="Times New Roman" w:cs="Times New Roman" w:hint="default"/>
          <w:b/>
          <w:bCs/>
          <w:color w:val="auto"/>
          <w:sz w:val="28"/>
          <w:szCs w:val="28"/>
          <w:lang w:eastAsia="zh-CN"/>
        </w:rPr>
        <w:t>4</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踏勘现场</w:t>
      </w:r>
      <w:bookmarkEnd w:id="165"/>
      <w:bookmarkEnd w:id="166"/>
      <w:bookmarkEnd w:id="167"/>
    </w:p>
    <w:p w14:paraId="2A192965"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4.1“</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规定组织踏勘现场的，采购人按</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规定的时间、地点组织投标人踏勘项目现场。</w:t>
      </w:r>
    </w:p>
    <w:p w14:paraId="2255DA90"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4.2</w:t>
      </w:r>
      <w:r>
        <w:rPr>
          <w:rFonts w:ascii="Times New Roman" w:eastAsia="仿宋_GB2312" w:hAnsi="Times New Roman" w:cs="Times New Roman" w:hint="default"/>
          <w:color w:val="auto"/>
          <w:sz w:val="28"/>
          <w:szCs w:val="28"/>
          <w:lang w:eastAsia="zh-CN"/>
        </w:rPr>
        <w:t>投标人踏勘现场发生的费用自理。</w:t>
      </w:r>
    </w:p>
    <w:p w14:paraId="52AE9C1B"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4.3</w:t>
      </w:r>
      <w:r>
        <w:rPr>
          <w:rFonts w:ascii="Times New Roman" w:eastAsia="仿宋_GB2312" w:hAnsi="Times New Roman" w:cs="Times New Roman" w:hint="default"/>
          <w:color w:val="auto"/>
          <w:sz w:val="28"/>
          <w:szCs w:val="28"/>
          <w:lang w:eastAsia="zh-CN"/>
        </w:rPr>
        <w:t>除采购人的原因外，投标人自行负责在踏勘现场中所发生的人员伤亡和财产损失。</w:t>
      </w:r>
    </w:p>
    <w:p w14:paraId="0FA790D4"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4.4</w:t>
      </w:r>
      <w:r>
        <w:rPr>
          <w:rFonts w:ascii="Times New Roman" w:eastAsia="仿宋_GB2312" w:hAnsi="Times New Roman" w:cs="Times New Roman" w:hint="default"/>
          <w:color w:val="auto"/>
          <w:sz w:val="28"/>
          <w:szCs w:val="28"/>
          <w:lang w:eastAsia="zh-CN"/>
        </w:rPr>
        <w:t>采购人在踏勘现场中介绍的项目现场和相关的周边环境情况，供投标人在编制投标文件时参考，采购人不对投标人据此作出的判断和决策负责。</w:t>
      </w:r>
    </w:p>
    <w:p w14:paraId="2A6BC067"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5.</w:t>
      </w:r>
      <w:r>
        <w:rPr>
          <w:rFonts w:ascii="Times New Roman" w:eastAsia="仿宋_GB2312" w:hAnsi="Times New Roman" w:cs="Times New Roman" w:hint="default"/>
          <w:b/>
          <w:bCs/>
          <w:color w:val="auto"/>
          <w:sz w:val="28"/>
          <w:szCs w:val="28"/>
          <w:lang w:eastAsia="zh-CN"/>
        </w:rPr>
        <w:t>知识产权</w:t>
      </w:r>
    </w:p>
    <w:p w14:paraId="02C0E96B"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GB" w:eastAsia="zh-CN"/>
        </w:rPr>
        <w:t>所有涉及知识产权的成果，</w:t>
      </w:r>
      <w:r>
        <w:rPr>
          <w:rFonts w:ascii="Times New Roman" w:eastAsia="仿宋_GB2312" w:hAnsi="Times New Roman" w:cs="Times New Roman" w:hint="default"/>
          <w:color w:val="auto"/>
          <w:sz w:val="28"/>
          <w:szCs w:val="28"/>
          <w:lang w:eastAsia="zh-CN"/>
        </w:rPr>
        <w:t>投标人</w:t>
      </w:r>
      <w:r>
        <w:rPr>
          <w:rFonts w:ascii="Times New Roman" w:eastAsia="仿宋_GB2312" w:hAnsi="Times New Roman" w:cs="Times New Roman" w:hint="default"/>
          <w:color w:val="auto"/>
          <w:sz w:val="28"/>
          <w:szCs w:val="28"/>
          <w:lang w:val="en-GB" w:eastAsia="zh-CN"/>
        </w:rPr>
        <w:t>必须确保采购人拥有其合法的、不受限制的无偿使用权，并免受任何侵权诉讼或索偿，否则，由此产生的一切经济损失和法律责任由</w:t>
      </w:r>
      <w:r>
        <w:rPr>
          <w:rFonts w:ascii="Times New Roman" w:eastAsia="仿宋_GB2312" w:hAnsi="Times New Roman" w:cs="Times New Roman" w:hint="default"/>
          <w:color w:val="auto"/>
          <w:sz w:val="28"/>
          <w:szCs w:val="28"/>
          <w:lang w:eastAsia="zh-CN"/>
        </w:rPr>
        <w:t>投标人</w:t>
      </w:r>
      <w:r>
        <w:rPr>
          <w:rFonts w:ascii="Times New Roman" w:eastAsia="仿宋_GB2312" w:hAnsi="Times New Roman" w:cs="Times New Roman" w:hint="default"/>
          <w:color w:val="auto"/>
          <w:sz w:val="28"/>
          <w:szCs w:val="28"/>
          <w:lang w:val="en-GB" w:eastAsia="zh-CN"/>
        </w:rPr>
        <w:t>承担。</w:t>
      </w:r>
    </w:p>
    <w:p w14:paraId="3DC7519D"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6</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联合体投标</w:t>
      </w:r>
    </w:p>
    <w:p w14:paraId="2292C02B"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6.1</w:t>
      </w:r>
      <w:r>
        <w:rPr>
          <w:rFonts w:ascii="Times New Roman" w:eastAsia="仿宋_GB2312" w:hAnsi="Times New Roman" w:cs="Times New Roman" w:hint="default"/>
          <w:color w:val="auto"/>
          <w:sz w:val="28"/>
          <w:szCs w:val="28"/>
          <w:lang w:eastAsia="zh-CN"/>
        </w:rPr>
        <w:t>除非本项目明确要求不接受联合体形式投标外，两个或两个以上投标人可以组成一个联合体，以一个投标人的身份共同参加投标。</w:t>
      </w:r>
    </w:p>
    <w:p w14:paraId="72E2EAB7"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6.2</w:t>
      </w:r>
      <w:r>
        <w:rPr>
          <w:rFonts w:ascii="Times New Roman" w:eastAsia="仿宋_GB2312" w:hAnsi="Times New Roman" w:cs="Times New Roman" w:hint="default"/>
          <w:color w:val="auto"/>
          <w:sz w:val="28"/>
          <w:szCs w:val="28"/>
          <w:lang w:eastAsia="zh-CN"/>
        </w:rPr>
        <w:t>以联合体形式参加投标的，联合体各方均应当符合《政府采购法》第二十二条第规定的条件，并应当向采购人提交联合协议，载明联合体各方承担的工作和义务。根据采购项目的特殊要求规定投标人特定条件的，联合体各方中至少应当有一方符合。</w:t>
      </w:r>
    </w:p>
    <w:p w14:paraId="0653580F"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6.3</w:t>
      </w:r>
      <w:r>
        <w:rPr>
          <w:rFonts w:ascii="Times New Roman" w:eastAsia="仿宋_GB2312" w:hAnsi="Times New Roman" w:cs="Times New Roman" w:hint="default"/>
          <w:color w:val="auto"/>
          <w:sz w:val="28"/>
          <w:szCs w:val="28"/>
          <w:lang w:eastAsia="zh-CN"/>
        </w:rPr>
        <w:t>联合体中有同类资质的投标人按照联合体分工承担相同工作的，应当按照资质等级较低的投标人确定资质等级。</w:t>
      </w:r>
    </w:p>
    <w:p w14:paraId="4665E861"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6.4</w:t>
      </w:r>
      <w:r>
        <w:rPr>
          <w:rFonts w:ascii="Times New Roman" w:eastAsia="仿宋_GB2312" w:hAnsi="Times New Roman" w:cs="Times New Roman" w:hint="default"/>
          <w:color w:val="auto"/>
          <w:sz w:val="28"/>
          <w:szCs w:val="28"/>
          <w:lang w:eastAsia="zh-CN"/>
        </w:rPr>
        <w:t>联合体投标的，可以由联合体中的牵头人或者共同提交投标承诺函，以牵头人名义提交投标承诺函的，对联合体各方均具有约束力。</w:t>
      </w:r>
    </w:p>
    <w:p w14:paraId="4E909C2A"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6.5</w:t>
      </w:r>
      <w:r>
        <w:rPr>
          <w:rFonts w:ascii="Times New Roman" w:eastAsia="仿宋_GB2312" w:hAnsi="Times New Roman" w:cs="Times New Roman" w:hint="default"/>
          <w:color w:val="auto"/>
          <w:sz w:val="28"/>
          <w:szCs w:val="28"/>
          <w:lang w:eastAsia="zh-CN"/>
        </w:rPr>
        <w:t>以联合体形式参加政府采购活动的，联合体各方不得再单独参加或者与其他投标人另外组成联合体参加同一合同项下的政府采购活动。</w:t>
      </w:r>
    </w:p>
    <w:p w14:paraId="1CC3E9AD" w14:textId="77777777" w:rsidR="00CE002D" w:rsidRDefault="00000000">
      <w:pPr>
        <w:pStyle w:val="a9"/>
        <w:spacing w:line="360" w:lineRule="auto"/>
        <w:rPr>
          <w:rFonts w:ascii="Times New Roman" w:hAnsi="Times New Roman"/>
          <w:lang w:eastAsia="zh-CN"/>
        </w:rPr>
      </w:pPr>
      <w:r>
        <w:rPr>
          <w:rFonts w:ascii="Times New Roman" w:eastAsia="仿宋_GB2312" w:hAnsi="Times New Roman"/>
          <w:sz w:val="28"/>
          <w:szCs w:val="28"/>
          <w:lang w:eastAsia="zh-CN"/>
        </w:rPr>
        <w:t>6.6</w:t>
      </w:r>
      <w:r>
        <w:rPr>
          <w:rFonts w:ascii="Times New Roman" w:eastAsia="仿宋_GB2312" w:hAnsi="Times New Roman"/>
          <w:sz w:val="28"/>
          <w:szCs w:val="28"/>
          <w:lang w:val="en-US" w:eastAsia="zh-CN"/>
        </w:rPr>
        <w:t>是否允许联合体投标见投标人须知前附表。</w:t>
      </w:r>
    </w:p>
    <w:p w14:paraId="22E85356"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7.</w:t>
      </w:r>
      <w:r>
        <w:rPr>
          <w:rFonts w:ascii="Times New Roman" w:eastAsia="仿宋_GB2312" w:hAnsi="Times New Roman" w:cs="Times New Roman" w:hint="default"/>
          <w:b/>
          <w:bCs/>
          <w:color w:val="auto"/>
          <w:sz w:val="28"/>
          <w:szCs w:val="28"/>
          <w:lang w:eastAsia="zh-CN"/>
        </w:rPr>
        <w:t>保密</w:t>
      </w:r>
    </w:p>
    <w:p w14:paraId="45D1DAA4"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参与招标投标活动的各方应对招标文件和投标文件中的商业和技术等秘密保密，违者应对由此造成的后果承担法律责任。</w:t>
      </w:r>
    </w:p>
    <w:p w14:paraId="1EBD9B99"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8.</w:t>
      </w:r>
      <w:r>
        <w:rPr>
          <w:rFonts w:ascii="Times New Roman" w:eastAsia="仿宋_GB2312" w:hAnsi="Times New Roman" w:cs="Times New Roman" w:hint="default"/>
          <w:b/>
          <w:bCs/>
          <w:color w:val="auto"/>
          <w:sz w:val="28"/>
          <w:szCs w:val="28"/>
          <w:lang w:eastAsia="zh-CN"/>
        </w:rPr>
        <w:t>市场主体信息库</w:t>
      </w:r>
    </w:p>
    <w:p w14:paraId="6B070423"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）投标人应及时对入库信息进行补充、更新，若投标人提供虚假信息或未及时对入库信息进行补充、更新，由投标人承担全部责任。</w:t>
      </w:r>
    </w:p>
    <w:p w14:paraId="07369E77"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）投标人可将本项目评审涉及到的资质、业绩、人员、获奖、证书、纳税、社保等信息补充到其市场主体信息库中。</w:t>
      </w:r>
    </w:p>
    <w:p w14:paraId="5569F67F"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）投标人应当按照招标文件的要求编制投标文件，并予以提交。投标人的入库信息不作为评审的依据。</w:t>
      </w:r>
    </w:p>
    <w:p w14:paraId="5D2259F9"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9.</w:t>
      </w:r>
      <w:r>
        <w:rPr>
          <w:rFonts w:ascii="Times New Roman" w:eastAsia="仿宋_GB2312" w:hAnsi="Times New Roman" w:cs="Times New Roman" w:hint="default"/>
          <w:b/>
          <w:bCs/>
          <w:color w:val="auto"/>
          <w:sz w:val="28"/>
          <w:szCs w:val="28"/>
          <w:lang w:eastAsia="zh-CN"/>
        </w:rPr>
        <w:t>采购信息的发布</w:t>
      </w:r>
    </w:p>
    <w:p w14:paraId="09E29E9F"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与本次采购活动相关的信息，将在《河南省政府采购网》《河南省公共资源交易中心网》上及时发布。</w:t>
      </w:r>
    </w:p>
    <w:p w14:paraId="55EBE239" w14:textId="77777777" w:rsidR="00CE002D" w:rsidRDefault="00CE002D">
      <w:pPr>
        <w:spacing w:line="360" w:lineRule="auto"/>
        <w:rPr>
          <w:rFonts w:ascii="Times New Roman" w:eastAsia="仿宋_GB2312" w:hAnsi="Times New Roman" w:cs="Times New Roman" w:hint="default"/>
          <w:color w:val="auto"/>
          <w:sz w:val="28"/>
          <w:szCs w:val="28"/>
          <w:lang w:eastAsia="zh-CN"/>
        </w:rPr>
      </w:pPr>
    </w:p>
    <w:p w14:paraId="555281D8" w14:textId="77777777" w:rsidR="00CE002D"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68" w:name="_Toc773843715"/>
      <w:bookmarkStart w:id="169" w:name="_Toc1613525329"/>
      <w:bookmarkStart w:id="170" w:name="_Toc2021756318"/>
      <w:bookmarkStart w:id="171" w:name="_Toc812246970"/>
      <w:bookmarkStart w:id="172" w:name="_Toc1329330261"/>
      <w:bookmarkStart w:id="173" w:name="_Toc1035752825"/>
      <w:bookmarkStart w:id="174" w:name="_Toc1135767039"/>
      <w:bookmarkStart w:id="175" w:name="_Toc28660129"/>
      <w:bookmarkStart w:id="176" w:name="_Toc601554517"/>
      <w:bookmarkStart w:id="177" w:name="_Toc503947722_WPSOffice_Level2"/>
      <w:bookmarkStart w:id="178" w:name="_Toc1090042493_WPSOffice_Level2"/>
      <w:bookmarkStart w:id="179" w:name="_Toc1225442179_WPSOffice_Level2"/>
      <w:bookmarkStart w:id="180" w:name="_Toc1045699149"/>
      <w:bookmarkStart w:id="181" w:name="_Toc71799347"/>
      <w:bookmarkStart w:id="182" w:name="_Toc923512225_WPSOffice_Level2"/>
      <w:r>
        <w:rPr>
          <w:rFonts w:ascii="Times New Roman" w:eastAsia="方正小标宋_GBK" w:hAnsi="Times New Roman" w:cs="Times New Roman" w:hint="default"/>
          <w:bCs/>
          <w:color w:val="auto"/>
          <w:kern w:val="0"/>
          <w:sz w:val="30"/>
          <w:szCs w:val="30"/>
          <w:lang w:val="en-US" w:eastAsia="zh-CN"/>
        </w:rPr>
        <w:t>二、招标文件</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594C0CD7"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10.</w:t>
      </w:r>
      <w:r>
        <w:rPr>
          <w:rFonts w:ascii="Times New Roman" w:eastAsia="仿宋_GB2312" w:hAnsi="Times New Roman" w:cs="Times New Roman" w:hint="default"/>
          <w:b/>
          <w:bCs/>
          <w:color w:val="auto"/>
          <w:sz w:val="28"/>
          <w:szCs w:val="28"/>
          <w:lang w:eastAsia="zh-CN"/>
        </w:rPr>
        <w:t>招标文件的组成</w:t>
      </w:r>
    </w:p>
    <w:p w14:paraId="559577FC" w14:textId="77777777" w:rsidR="00CE002D" w:rsidRDefault="00000000">
      <w:pPr>
        <w:widowControl w:val="0"/>
        <w:spacing w:line="360" w:lineRule="auto"/>
        <w:ind w:left="1050" w:hangingChars="375" w:hanging="105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10.1   </w:t>
      </w:r>
      <w:r>
        <w:rPr>
          <w:rFonts w:ascii="Times New Roman" w:eastAsia="仿宋_GB2312" w:hAnsi="Times New Roman" w:cs="Times New Roman" w:hint="default"/>
          <w:color w:val="auto"/>
          <w:sz w:val="28"/>
          <w:szCs w:val="28"/>
          <w:lang w:val="en-US" w:eastAsia="zh-CN"/>
        </w:rPr>
        <w:t>招标文件共九章，构成如下：</w:t>
      </w:r>
    </w:p>
    <w:p w14:paraId="6228DD41" w14:textId="77777777" w:rsidR="00CE002D" w:rsidRDefault="00000000">
      <w:pPr>
        <w:widowControl w:val="0"/>
        <w:numPr>
          <w:ilvl w:val="0"/>
          <w:numId w:val="2"/>
        </w:numPr>
        <w:spacing w:line="360" w:lineRule="auto"/>
        <w:ind w:leftChars="429" w:left="901"/>
        <w:rPr>
          <w:rFonts w:ascii="Times New Roman" w:eastAsia="仿宋_GB2312" w:hAnsi="Times New Roman" w:cs="Times New Roman" w:hint="default"/>
          <w:color w:val="auto"/>
          <w:sz w:val="28"/>
          <w:szCs w:val="28"/>
          <w:lang w:val="en-US" w:eastAsia="zh-CN"/>
        </w:rPr>
      </w:pPr>
      <w:bookmarkStart w:id="183" w:name="_Toc2041508748_WPSOffice_Level3"/>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投标邀请</w:t>
      </w:r>
      <w:bookmarkEnd w:id="183"/>
    </w:p>
    <w:p w14:paraId="54BCF73B" w14:textId="77777777" w:rsidR="00CE002D" w:rsidRDefault="00000000">
      <w:pPr>
        <w:widowControl w:val="0"/>
        <w:spacing w:line="360" w:lineRule="auto"/>
        <w:ind w:leftChars="429" w:left="901"/>
        <w:rPr>
          <w:rFonts w:ascii="Times New Roman" w:eastAsia="仿宋_GB2312" w:hAnsi="Times New Roman" w:cs="Times New Roman" w:hint="default"/>
          <w:color w:val="auto"/>
          <w:sz w:val="28"/>
          <w:szCs w:val="28"/>
          <w:lang w:val="en-US" w:eastAsia="zh-CN"/>
        </w:rPr>
      </w:pPr>
      <w:bookmarkStart w:id="184" w:name="_Toc481281934_WPSOffice_Level3"/>
      <w:r>
        <w:rPr>
          <w:rFonts w:ascii="Times New Roman" w:eastAsia="仿宋_GB2312" w:hAnsi="Times New Roman" w:cs="Times New Roman" w:hint="default"/>
          <w:color w:val="auto"/>
          <w:sz w:val="28"/>
          <w:szCs w:val="28"/>
          <w:lang w:val="en-US" w:eastAsia="zh-CN"/>
        </w:rPr>
        <w:t>第二章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投标人须知前附表</w:t>
      </w:r>
      <w:bookmarkEnd w:id="184"/>
    </w:p>
    <w:p w14:paraId="70656C7F" w14:textId="77777777" w:rsidR="00CE002D" w:rsidRDefault="00000000">
      <w:pPr>
        <w:widowControl w:val="0"/>
        <w:spacing w:line="360" w:lineRule="auto"/>
        <w:ind w:leftChars="429" w:left="901"/>
        <w:rPr>
          <w:rFonts w:ascii="Times New Roman" w:eastAsia="仿宋_GB2312" w:hAnsi="Times New Roman" w:cs="Times New Roman" w:hint="default"/>
          <w:color w:val="auto"/>
          <w:sz w:val="28"/>
          <w:szCs w:val="28"/>
          <w:lang w:val="en-US" w:eastAsia="zh-CN"/>
        </w:rPr>
      </w:pPr>
      <w:bookmarkStart w:id="185" w:name="_Toc1216452732_WPSOffice_Level3"/>
      <w:r>
        <w:rPr>
          <w:rFonts w:ascii="Times New Roman" w:eastAsia="仿宋_GB2312" w:hAnsi="Times New Roman" w:cs="Times New Roman" w:hint="default"/>
          <w:color w:val="auto"/>
          <w:sz w:val="28"/>
          <w:szCs w:val="28"/>
          <w:lang w:val="en-US" w:eastAsia="zh-CN"/>
        </w:rPr>
        <w:lastRenderedPageBreak/>
        <w:t>第三章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投标人须知</w:t>
      </w:r>
      <w:bookmarkEnd w:id="185"/>
    </w:p>
    <w:p w14:paraId="7E002AB6" w14:textId="77777777" w:rsidR="00CE002D" w:rsidRDefault="00000000">
      <w:pPr>
        <w:widowControl w:val="0"/>
        <w:spacing w:line="360" w:lineRule="auto"/>
        <w:ind w:leftChars="429" w:left="901"/>
        <w:rPr>
          <w:rFonts w:ascii="Times New Roman" w:eastAsia="仿宋_GB2312" w:hAnsi="Times New Roman" w:cs="Times New Roman" w:hint="default"/>
          <w:color w:val="auto"/>
          <w:sz w:val="28"/>
          <w:szCs w:val="28"/>
          <w:lang w:val="en-US" w:eastAsia="zh-CN"/>
        </w:rPr>
      </w:pPr>
      <w:bookmarkStart w:id="186" w:name="_Toc1355532098_WPSOffice_Level3"/>
      <w:r>
        <w:rPr>
          <w:rFonts w:ascii="Times New Roman" w:eastAsia="仿宋_GB2312" w:hAnsi="Times New Roman" w:cs="Times New Roman" w:hint="default"/>
          <w:color w:val="auto"/>
          <w:sz w:val="28"/>
          <w:szCs w:val="28"/>
          <w:lang w:val="en-US" w:eastAsia="zh-CN"/>
        </w:rPr>
        <w:t>第四章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资格证明文件格式</w:t>
      </w:r>
      <w:bookmarkEnd w:id="186"/>
    </w:p>
    <w:p w14:paraId="67737B94" w14:textId="77777777" w:rsidR="00CE002D" w:rsidRDefault="00000000">
      <w:pPr>
        <w:widowControl w:val="0"/>
        <w:spacing w:line="360" w:lineRule="auto"/>
        <w:ind w:leftChars="429" w:left="901"/>
        <w:rPr>
          <w:rFonts w:ascii="Times New Roman" w:eastAsia="仿宋_GB2312" w:hAnsi="Times New Roman" w:cs="Times New Roman" w:hint="default"/>
          <w:color w:val="auto"/>
          <w:sz w:val="28"/>
          <w:szCs w:val="28"/>
          <w:lang w:val="en-US" w:eastAsia="zh-CN"/>
        </w:rPr>
      </w:pPr>
      <w:bookmarkStart w:id="187" w:name="_Toc1831540022_WPSOffice_Level3"/>
      <w:r>
        <w:rPr>
          <w:rFonts w:ascii="Times New Roman" w:eastAsia="仿宋_GB2312" w:hAnsi="Times New Roman" w:cs="Times New Roman" w:hint="default"/>
          <w:color w:val="auto"/>
          <w:sz w:val="28"/>
          <w:szCs w:val="28"/>
          <w:lang w:val="en-US" w:eastAsia="zh-CN"/>
        </w:rPr>
        <w:t>第五章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投标文件格式</w:t>
      </w:r>
      <w:bookmarkEnd w:id="187"/>
    </w:p>
    <w:p w14:paraId="5458D985" w14:textId="77777777" w:rsidR="00CE002D" w:rsidRDefault="00000000">
      <w:pPr>
        <w:widowControl w:val="0"/>
        <w:spacing w:line="360" w:lineRule="auto"/>
        <w:ind w:leftChars="429" w:left="901"/>
        <w:rPr>
          <w:rFonts w:ascii="Times New Roman" w:eastAsia="仿宋_GB2312" w:hAnsi="Times New Roman" w:cs="Times New Roman" w:hint="default"/>
          <w:color w:val="auto"/>
          <w:sz w:val="28"/>
          <w:szCs w:val="28"/>
          <w:lang w:eastAsia="zh-CN"/>
        </w:rPr>
      </w:pPr>
      <w:bookmarkStart w:id="188" w:name="_Toc1218962891_WPSOffice_Level3"/>
      <w:r>
        <w:rPr>
          <w:rFonts w:ascii="Times New Roman" w:eastAsia="仿宋_GB2312" w:hAnsi="Times New Roman" w:cs="Times New Roman" w:hint="default"/>
          <w:color w:val="auto"/>
          <w:sz w:val="28"/>
          <w:szCs w:val="28"/>
          <w:lang w:val="en-US" w:eastAsia="zh-CN"/>
        </w:rPr>
        <w:t>第六章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项目需求及有关要求</w:t>
      </w:r>
      <w:bookmarkEnd w:id="188"/>
    </w:p>
    <w:p w14:paraId="6F9DADB6" w14:textId="77777777" w:rsidR="00CE002D" w:rsidRDefault="00000000">
      <w:pPr>
        <w:widowControl w:val="0"/>
        <w:spacing w:line="360" w:lineRule="auto"/>
        <w:ind w:leftChars="429" w:left="901"/>
        <w:rPr>
          <w:rFonts w:ascii="Times New Roman" w:eastAsia="仿宋_GB2312" w:hAnsi="Times New Roman" w:cs="Times New Roman" w:hint="default"/>
          <w:color w:val="auto"/>
          <w:sz w:val="28"/>
          <w:szCs w:val="28"/>
          <w:lang w:val="en-US" w:eastAsia="zh-CN"/>
        </w:rPr>
      </w:pPr>
      <w:bookmarkStart w:id="189" w:name="_Toc1886187112_WPSOffice_Level3"/>
      <w:r>
        <w:rPr>
          <w:rFonts w:ascii="Times New Roman" w:eastAsia="仿宋_GB2312" w:hAnsi="Times New Roman" w:cs="Times New Roman" w:hint="default"/>
          <w:color w:val="auto"/>
          <w:sz w:val="28"/>
          <w:szCs w:val="28"/>
          <w:lang w:val="en-US" w:eastAsia="zh-CN"/>
        </w:rPr>
        <w:t>第七章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评标方法和标准</w:t>
      </w:r>
      <w:bookmarkEnd w:id="189"/>
    </w:p>
    <w:p w14:paraId="0F1E1CA0" w14:textId="77777777" w:rsidR="00CE002D" w:rsidRDefault="00000000">
      <w:pPr>
        <w:widowControl w:val="0"/>
        <w:spacing w:line="360" w:lineRule="auto"/>
        <w:ind w:leftChars="429" w:left="901"/>
        <w:rPr>
          <w:rFonts w:ascii="Times New Roman" w:eastAsia="仿宋_GB2312" w:hAnsi="Times New Roman" w:cs="Times New Roman" w:hint="default"/>
          <w:color w:val="auto"/>
          <w:sz w:val="28"/>
          <w:szCs w:val="28"/>
          <w:lang w:val="en-US" w:eastAsia="zh-CN"/>
        </w:rPr>
      </w:pPr>
      <w:bookmarkStart w:id="190" w:name="_Toc1510798510_WPSOffice_Level3"/>
      <w:r>
        <w:rPr>
          <w:rFonts w:ascii="Times New Roman" w:eastAsia="仿宋_GB2312" w:hAnsi="Times New Roman" w:cs="Times New Roman" w:hint="default"/>
          <w:color w:val="auto"/>
          <w:sz w:val="28"/>
          <w:szCs w:val="28"/>
          <w:lang w:val="en-US" w:eastAsia="zh-CN"/>
        </w:rPr>
        <w:t>第八章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政府采购合同</w:t>
      </w:r>
      <w:bookmarkEnd w:id="190"/>
    </w:p>
    <w:p w14:paraId="113CE332" w14:textId="77777777" w:rsidR="00CE002D" w:rsidRDefault="00000000">
      <w:pPr>
        <w:widowControl w:val="0"/>
        <w:spacing w:line="360" w:lineRule="auto"/>
        <w:ind w:leftChars="429" w:left="901"/>
        <w:rPr>
          <w:rFonts w:ascii="Times New Roman" w:eastAsia="仿宋_GB2312" w:hAnsi="Times New Roman" w:cs="Times New Roman" w:hint="default"/>
          <w:color w:val="auto"/>
          <w:sz w:val="28"/>
          <w:szCs w:val="28"/>
          <w:lang w:val="en-US" w:eastAsia="zh-CN"/>
        </w:rPr>
      </w:pPr>
      <w:bookmarkStart w:id="191" w:name="_Toc1853082451_WPSOffice_Level3"/>
      <w:r>
        <w:rPr>
          <w:rFonts w:ascii="Times New Roman" w:eastAsia="仿宋_GB2312" w:hAnsi="Times New Roman" w:cs="Times New Roman" w:hint="default"/>
          <w:color w:val="auto"/>
          <w:sz w:val="28"/>
          <w:szCs w:val="28"/>
          <w:lang w:val="en-US" w:eastAsia="zh-CN"/>
        </w:rPr>
        <w:t>第九章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附件</w:t>
      </w:r>
      <w:bookmarkEnd w:id="191"/>
    </w:p>
    <w:p w14:paraId="67E4AA10"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10.2</w:t>
      </w:r>
      <w:r>
        <w:rPr>
          <w:rFonts w:ascii="Times New Roman" w:eastAsia="仿宋_GB2312" w:hAnsi="Times New Roman" w:cs="Times New Roman" w:hint="default"/>
          <w:color w:val="auto"/>
          <w:sz w:val="28"/>
          <w:szCs w:val="28"/>
          <w:lang w:val="en-US" w:eastAsia="zh-CN"/>
        </w:rPr>
        <w:t>招标文件中有不一致的，有澄清的部分以最终的澄清更正内容为准；未澄清的，以投标人须知前附表为准；投标须知前表不涉及的内容，以编排在后的描述为准。</w:t>
      </w:r>
    </w:p>
    <w:p w14:paraId="4A5D0ACB"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10.3</w:t>
      </w:r>
      <w:r>
        <w:rPr>
          <w:rFonts w:ascii="Times New Roman" w:eastAsia="仿宋_GB2312" w:hAnsi="Times New Roman" w:cs="Times New Roman" w:hint="default"/>
          <w:color w:val="auto"/>
          <w:sz w:val="28"/>
          <w:szCs w:val="28"/>
          <w:lang w:val="en-US" w:eastAsia="zh-CN"/>
        </w:rPr>
        <w:t>投标人应认真阅读招标文件所有的事项、格式、条款和技术规范等。如投标人没有按照招标文件要求提交全部资料，或者投标文件没有对招标文件的实质性要求做出响应，其投标被认定为投标无效。</w:t>
      </w:r>
    </w:p>
    <w:p w14:paraId="6E73E58F" w14:textId="77777777" w:rsidR="00CE002D" w:rsidRDefault="00000000">
      <w:pPr>
        <w:numPr>
          <w:ilvl w:val="0"/>
          <w:numId w:val="3"/>
        </w:num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rPr>
        <w:t>招标文件的澄清</w:t>
      </w:r>
      <w:r>
        <w:rPr>
          <w:rFonts w:ascii="Times New Roman" w:eastAsia="仿宋_GB2312" w:hAnsi="Times New Roman" w:cs="Times New Roman" w:hint="default"/>
          <w:b/>
          <w:bCs/>
          <w:color w:val="auto"/>
          <w:sz w:val="28"/>
          <w:szCs w:val="28"/>
          <w:lang w:val="en-US" w:eastAsia="zh-CN"/>
        </w:rPr>
        <w:t>与修改</w:t>
      </w:r>
    </w:p>
    <w:p w14:paraId="6F3A9AA7"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11.1</w:t>
      </w:r>
      <w:r>
        <w:rPr>
          <w:rFonts w:ascii="Times New Roman" w:eastAsia="仿宋_GB2312" w:hAnsi="Times New Roman" w:cs="Times New Roman" w:hint="default"/>
          <w:color w:val="auto"/>
          <w:sz w:val="28"/>
          <w:szCs w:val="28"/>
          <w:lang w:val="en-US" w:eastAsia="zh-CN"/>
        </w:rPr>
        <w:t>投标人应仔细阅读和检查招标文件的全部内容。如有疑问，应及时向采购人或</w:t>
      </w:r>
      <w:r>
        <w:rPr>
          <w:rFonts w:ascii="Times New Roman" w:eastAsia="仿宋_GB2312" w:hAnsi="Times New Roman" w:cs="Times New Roman" w:hint="default"/>
          <w:color w:val="auto"/>
          <w:sz w:val="28"/>
          <w:szCs w:val="28"/>
          <w:lang w:eastAsia="zh-CN"/>
        </w:rPr>
        <w:t>集中采购机构</w:t>
      </w:r>
      <w:r>
        <w:rPr>
          <w:rFonts w:ascii="Times New Roman" w:eastAsia="仿宋_GB2312" w:hAnsi="Times New Roman" w:cs="Times New Roman" w:hint="default"/>
          <w:color w:val="auto"/>
          <w:sz w:val="28"/>
          <w:szCs w:val="28"/>
          <w:lang w:val="en-US" w:eastAsia="zh-CN"/>
        </w:rPr>
        <w:t>提出。</w:t>
      </w:r>
    </w:p>
    <w:p w14:paraId="364BF4AD"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11.2</w:t>
      </w:r>
      <w:r>
        <w:rPr>
          <w:rFonts w:ascii="Times New Roman" w:eastAsia="仿宋_GB2312" w:hAnsi="Times New Roman" w:cs="Times New Roman" w:hint="default"/>
          <w:color w:val="auto"/>
          <w:sz w:val="28"/>
          <w:szCs w:val="28"/>
          <w:lang w:val="en-US" w:eastAsia="zh-CN"/>
        </w:rPr>
        <w:t>采购人或</w:t>
      </w:r>
      <w:r>
        <w:rPr>
          <w:rFonts w:ascii="Times New Roman" w:eastAsia="仿宋_GB2312" w:hAnsi="Times New Roman" w:cs="Times New Roman" w:hint="default"/>
          <w:color w:val="auto"/>
          <w:sz w:val="28"/>
          <w:szCs w:val="28"/>
          <w:lang w:eastAsia="zh-CN"/>
        </w:rPr>
        <w:t>集中采购机构</w:t>
      </w:r>
      <w:r>
        <w:rPr>
          <w:rFonts w:ascii="Times New Roman" w:eastAsia="仿宋_GB2312" w:hAnsi="Times New Roman" w:cs="Times New Roman" w:hint="default"/>
          <w:color w:val="auto"/>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w:t>
      </w:r>
      <w:r>
        <w:rPr>
          <w:rFonts w:ascii="Times New Roman" w:eastAsia="仿宋_GB2312" w:hAnsi="Times New Roman" w:cs="Times New Roman" w:hint="default"/>
          <w:color w:val="auto"/>
          <w:sz w:val="28"/>
          <w:szCs w:val="28"/>
          <w:lang w:val="en-US" w:eastAsia="zh-CN"/>
        </w:rPr>
        <w:t>15</w:t>
      </w:r>
      <w:r>
        <w:rPr>
          <w:rFonts w:ascii="Times New Roman" w:eastAsia="仿宋_GB2312" w:hAnsi="Times New Roman" w:cs="Times New Roman" w:hint="default"/>
          <w:color w:val="auto"/>
          <w:sz w:val="28"/>
          <w:szCs w:val="28"/>
          <w:lang w:val="en-US" w:eastAsia="zh-CN"/>
        </w:rPr>
        <w:t>日前，在原公告发布媒体上发布变更（更正）公告（或澄清公告），不足</w:t>
      </w:r>
      <w:r>
        <w:rPr>
          <w:rFonts w:ascii="Times New Roman" w:eastAsia="仿宋_GB2312" w:hAnsi="Times New Roman" w:cs="Times New Roman" w:hint="default"/>
          <w:color w:val="auto"/>
          <w:sz w:val="28"/>
          <w:szCs w:val="28"/>
          <w:lang w:val="en-US" w:eastAsia="zh-CN"/>
        </w:rPr>
        <w:t>15</w:t>
      </w:r>
      <w:r>
        <w:rPr>
          <w:rFonts w:ascii="Times New Roman" w:eastAsia="仿宋_GB2312" w:hAnsi="Times New Roman" w:cs="Times New Roman" w:hint="default"/>
          <w:color w:val="auto"/>
          <w:sz w:val="28"/>
          <w:szCs w:val="28"/>
          <w:lang w:val="en-US" w:eastAsia="zh-CN"/>
        </w:rPr>
        <w:t>日的将顺延递交投标文件的截止时间。</w:t>
      </w:r>
    </w:p>
    <w:p w14:paraId="1AF65C01"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11.3</w:t>
      </w:r>
      <w:r>
        <w:rPr>
          <w:rFonts w:ascii="Times New Roman" w:eastAsia="仿宋_GB2312" w:hAnsi="Times New Roman" w:cs="Times New Roman" w:hint="default"/>
          <w:color w:val="auto"/>
          <w:sz w:val="28"/>
          <w:szCs w:val="28"/>
          <w:lang w:val="en-US" w:eastAsia="zh-CN"/>
        </w:rPr>
        <w:t>招标文件的澄清（更正）或修改在交易平台上公布给所有下载过招标文件的投标人，但不指明澄清问题的来源。</w:t>
      </w:r>
    </w:p>
    <w:p w14:paraId="78344CF4"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11.4</w:t>
      </w:r>
      <w:r>
        <w:rPr>
          <w:rFonts w:ascii="Times New Roman" w:eastAsia="仿宋_GB2312" w:hAnsi="Times New Roman" w:cs="Times New Roman" w:hint="default"/>
          <w:color w:val="auto"/>
          <w:sz w:val="28"/>
          <w:szCs w:val="28"/>
          <w:lang w:val="en-US" w:eastAsia="zh-CN"/>
        </w:rPr>
        <w:t>对已发出的招标文件进行的澄清、更正或修改，澄清、更正或修改的内容将作为招标文件的组成部分。通过</w:t>
      </w:r>
      <w:r>
        <w:rPr>
          <w:rFonts w:ascii="Times New Roman" w:eastAsia="仿宋_GB2312" w:hAnsi="Times New Roman" w:cs="Times New Roman" w:hint="default"/>
          <w:color w:val="auto"/>
          <w:sz w:val="28"/>
          <w:szCs w:val="28"/>
          <w:lang w:val="en-US" w:eastAsia="zh-CN"/>
        </w:rPr>
        <w:t>“</w:t>
      </w:r>
      <w:r w:rsidR="00CE002D">
        <w:fldChar w:fldCharType="begin"/>
      </w:r>
      <w:r w:rsidR="00CE002D">
        <w:rPr>
          <w:lang w:eastAsia="zh-CN"/>
        </w:rPr>
        <w:instrText>HYPERLINK "http://www.ccgp-henan.gov.cn)和河南省政府采购网河南省公共资源交易网"</w:instrText>
      </w:r>
      <w:r w:rsidR="00CE002D">
        <w:fldChar w:fldCharType="separate"/>
      </w:r>
      <w:r w:rsidR="00CE002D">
        <w:rPr>
          <w:rFonts w:ascii="Times New Roman" w:eastAsia="仿宋_GB2312" w:hAnsi="Times New Roman" w:cs="Times New Roman" w:hint="default"/>
          <w:color w:val="auto"/>
          <w:sz w:val="28"/>
          <w:szCs w:val="28"/>
          <w:lang w:val="en-US" w:eastAsia="zh-CN"/>
        </w:rPr>
        <w:t>河南省政府采购网</w:t>
      </w:r>
      <w:r w:rsidR="00CE002D">
        <w:rPr>
          <w:rFonts w:ascii="Times New Roman" w:eastAsia="仿宋_GB2312" w:hAnsi="Times New Roman" w:cs="Times New Roman" w:hint="default"/>
          <w:color w:val="auto"/>
          <w:sz w:val="28"/>
          <w:szCs w:val="28"/>
          <w:lang w:val="en-US" w:eastAsia="zh-CN"/>
        </w:rPr>
        <w:t>”</w:t>
      </w:r>
      <w:r w:rsidR="00CE002D">
        <w:rPr>
          <w:rFonts w:ascii="Times New Roman" w:eastAsia="仿宋_GB2312" w:hAnsi="Times New Roman" w:cs="Times New Roman" w:hint="default"/>
          <w:color w:val="auto"/>
          <w:sz w:val="28"/>
          <w:szCs w:val="28"/>
          <w:lang w:val="en-US" w:eastAsia="zh-CN"/>
        </w:rPr>
        <w:t>（</w:t>
      </w:r>
      <w:r w:rsidR="00CE002D">
        <w:rPr>
          <w:rFonts w:ascii="Times New Roman" w:eastAsia="仿宋_GB2312" w:hAnsi="Times New Roman" w:cs="Times New Roman" w:hint="default"/>
          <w:color w:val="auto"/>
          <w:sz w:val="28"/>
          <w:szCs w:val="28"/>
          <w:lang w:val="en-US" w:eastAsia="zh-CN"/>
        </w:rPr>
        <w:t>zfcg.henan.gov.cn</w:t>
      </w:r>
      <w:r w:rsidR="00CE002D">
        <w:rPr>
          <w:rFonts w:ascii="Times New Roman" w:eastAsia="仿宋_GB2312" w:hAnsi="Times New Roman" w:cs="Times New Roman" w:hint="default"/>
          <w:color w:val="auto"/>
          <w:sz w:val="28"/>
          <w:szCs w:val="28"/>
          <w:lang w:val="en-US" w:eastAsia="zh-CN"/>
        </w:rPr>
        <w:t>）</w:t>
      </w:r>
      <w:r w:rsidR="00CE002D">
        <w:rPr>
          <w:rFonts w:ascii="Times New Roman" w:eastAsia="仿宋_GB2312" w:hAnsi="Times New Roman" w:cs="Times New Roman" w:hint="default"/>
          <w:color w:val="auto"/>
          <w:sz w:val="28"/>
          <w:szCs w:val="28"/>
          <w:lang w:val="en-US" w:eastAsia="zh-CN"/>
        </w:rPr>
        <w:t>“</w:t>
      </w:r>
      <w:r w:rsidR="00CE002D">
        <w:rPr>
          <w:rFonts w:ascii="Times New Roman" w:eastAsia="仿宋_GB2312" w:hAnsi="Times New Roman" w:cs="Times New Roman" w:hint="default"/>
          <w:color w:val="auto"/>
          <w:sz w:val="28"/>
          <w:szCs w:val="28"/>
          <w:lang w:val="en-US" w:eastAsia="zh-CN"/>
        </w:rPr>
        <w:t>河南省公共资源交易网</w:t>
      </w:r>
      <w:r w:rsidR="00CE002D">
        <w:fldChar w:fldCharType="end"/>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）网站</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变更（澄清或更正）公告</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和系统内部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答疑文件</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告知投标人，各投标人重新下载最新的答疑、变更（澄清或更正）文件，以此编制投标文件。</w:t>
      </w:r>
    </w:p>
    <w:p w14:paraId="09792E7F"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11.5</w:t>
      </w:r>
      <w:bookmarkStart w:id="192" w:name="_Hlk86850585"/>
      <w:r>
        <w:rPr>
          <w:rFonts w:ascii="Times New Roman" w:eastAsia="仿宋_GB2312" w:hAnsi="Times New Roman" w:cs="Times New Roman" w:hint="default"/>
          <w:color w:val="auto"/>
          <w:sz w:val="28"/>
          <w:szCs w:val="28"/>
          <w:lang w:val="en-US" w:eastAsia="zh-CN"/>
        </w:rPr>
        <w:t>《河南省公共资源交易中心》</w:t>
      </w:r>
      <w:bookmarkEnd w:id="192"/>
      <w:r>
        <w:rPr>
          <w:rFonts w:ascii="Times New Roman" w:eastAsia="仿宋_GB2312" w:hAnsi="Times New Roman" w:cs="Times New Roman" w:hint="default"/>
          <w:color w:val="auto"/>
          <w:sz w:val="28"/>
          <w:szCs w:val="28"/>
          <w:lang w:val="en-US" w:eastAsia="zh-CN"/>
        </w:rPr>
        <w:t>交易平台投标人信息在投标截止时间前具有保密性，投标人在投标截止时间前应当自行查看项目进展、答疑、变更（澄清或更正）通知、澄清及回复</w:t>
      </w:r>
      <w:bookmarkStart w:id="193" w:name="_Hlk86850663"/>
      <w:r>
        <w:rPr>
          <w:rFonts w:ascii="Times New Roman" w:eastAsia="仿宋_GB2312" w:hAnsi="Times New Roman" w:cs="Times New Roman" w:hint="default"/>
          <w:color w:val="auto"/>
          <w:sz w:val="28"/>
          <w:szCs w:val="28"/>
          <w:lang w:val="en-US" w:eastAsia="zh-CN"/>
        </w:rPr>
        <w:t>。</w:t>
      </w:r>
    </w:p>
    <w:bookmarkEnd w:id="193"/>
    <w:p w14:paraId="08F96960" w14:textId="77777777" w:rsidR="00CE002D" w:rsidRDefault="00000000">
      <w:pPr>
        <w:spacing w:line="360" w:lineRule="auto"/>
        <w:jc w:val="left"/>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eastAsia="zh-CN"/>
        </w:rPr>
        <w:t>12.</w:t>
      </w:r>
      <w:r>
        <w:rPr>
          <w:rFonts w:ascii="Times New Roman" w:eastAsia="仿宋_GB2312" w:hAnsi="Times New Roman" w:cs="Times New Roman" w:hint="default"/>
          <w:b/>
          <w:bCs/>
          <w:color w:val="auto"/>
          <w:sz w:val="28"/>
          <w:szCs w:val="28"/>
          <w:lang w:val="en-US" w:eastAsia="zh-CN"/>
        </w:rPr>
        <w:t xml:space="preserve"> </w:t>
      </w:r>
      <w:r>
        <w:rPr>
          <w:rFonts w:ascii="Times New Roman" w:eastAsia="仿宋_GB2312" w:hAnsi="Times New Roman" w:cs="Times New Roman" w:hint="default"/>
          <w:b/>
          <w:bCs/>
          <w:color w:val="auto"/>
          <w:sz w:val="28"/>
          <w:szCs w:val="28"/>
          <w:lang w:val="en-US" w:eastAsia="zh-CN"/>
        </w:rPr>
        <w:t>投标截止时间的顺延</w:t>
      </w:r>
    </w:p>
    <w:p w14:paraId="634C33EE" w14:textId="77777777" w:rsidR="00CE002D" w:rsidRDefault="00000000">
      <w:pPr>
        <w:spacing w:line="360" w:lineRule="auto"/>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为使投标人有足够的时间对招标文件的澄清或者修改部分进行研究而准备投标或因其他原因，采购人将依法决定是否顺延投标截止时间。</w:t>
      </w:r>
    </w:p>
    <w:p w14:paraId="7D712A2B" w14:textId="77777777" w:rsidR="00CE002D"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94" w:name="_Toc113296060"/>
      <w:bookmarkStart w:id="195" w:name="_Toc1133061307_WPSOffice_Level2"/>
      <w:bookmarkStart w:id="196" w:name="_Toc1878515555"/>
      <w:bookmarkStart w:id="197" w:name="_Toc868408535"/>
      <w:bookmarkStart w:id="198" w:name="_Toc587380469_WPSOffice_Level2"/>
      <w:bookmarkStart w:id="199" w:name="_Toc395976497"/>
      <w:bookmarkStart w:id="200" w:name="_Toc1106273699"/>
      <w:bookmarkStart w:id="201" w:name="_Toc760401867"/>
      <w:bookmarkStart w:id="202" w:name="_Toc933740821_WPSOffice_Level2"/>
      <w:bookmarkStart w:id="203" w:name="_Toc1317763722"/>
      <w:bookmarkStart w:id="204" w:name="_Toc1060332415"/>
      <w:bookmarkStart w:id="205" w:name="_Toc1809617340"/>
      <w:bookmarkStart w:id="206" w:name="_Toc1758648705"/>
      <w:bookmarkStart w:id="207" w:name="_Toc1078664286_WPSOffice_Level2"/>
      <w:bookmarkStart w:id="208" w:name="_Toc1289807408"/>
      <w:r>
        <w:rPr>
          <w:rFonts w:ascii="Times New Roman" w:eastAsia="方正小标宋_GBK" w:hAnsi="Times New Roman" w:cs="Times New Roman" w:hint="default"/>
          <w:bCs/>
          <w:color w:val="auto"/>
          <w:kern w:val="0"/>
          <w:sz w:val="30"/>
          <w:szCs w:val="30"/>
          <w:lang w:val="en-US" w:eastAsia="zh-CN"/>
        </w:rPr>
        <w:t>三、投标文件的编制</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796BA55C"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13.</w:t>
      </w:r>
      <w:r>
        <w:rPr>
          <w:rFonts w:ascii="Times New Roman" w:eastAsia="仿宋_GB2312" w:hAnsi="Times New Roman" w:cs="Times New Roman" w:hint="default"/>
          <w:b/>
          <w:bCs/>
          <w:color w:val="auto"/>
          <w:sz w:val="28"/>
          <w:szCs w:val="28"/>
          <w:lang w:eastAsia="zh-CN"/>
        </w:rPr>
        <w:t>投标语言</w:t>
      </w:r>
    </w:p>
    <w:p w14:paraId="31B3B06F"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投标文件以及投标人所有与采购人</w:t>
      </w:r>
      <w:proofErr w:type="gramStart"/>
      <w:r>
        <w:rPr>
          <w:rFonts w:ascii="Times New Roman" w:eastAsia="仿宋_GB2312" w:hAnsi="Times New Roman" w:cs="Times New Roman" w:hint="default"/>
          <w:color w:val="auto"/>
          <w:sz w:val="28"/>
          <w:szCs w:val="28"/>
          <w:lang w:eastAsia="zh-CN"/>
        </w:rPr>
        <w:t>及集中</w:t>
      </w:r>
      <w:proofErr w:type="gramEnd"/>
      <w:r>
        <w:rPr>
          <w:rFonts w:ascii="Times New Roman" w:eastAsia="仿宋_GB2312" w:hAnsi="Times New Roman" w:cs="Times New Roman" w:hint="default"/>
          <w:color w:val="auto"/>
          <w:sz w:val="28"/>
          <w:szCs w:val="28"/>
          <w:lang w:eastAsia="zh-CN"/>
        </w:rPr>
        <w:t>采购机构就投标来往的函电均使用中文。投标人提供的外文资料应附有相应的中文译本，并以中文译本为准。</w:t>
      </w:r>
    </w:p>
    <w:p w14:paraId="55846F76"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14.</w:t>
      </w:r>
      <w:r>
        <w:rPr>
          <w:rFonts w:ascii="Times New Roman" w:eastAsia="仿宋_GB2312" w:hAnsi="Times New Roman" w:cs="Times New Roman" w:hint="default"/>
          <w:b/>
          <w:bCs/>
          <w:color w:val="auto"/>
          <w:sz w:val="28"/>
          <w:szCs w:val="28"/>
          <w:lang w:eastAsia="zh-CN"/>
        </w:rPr>
        <w:t>投标文件计量单位</w:t>
      </w:r>
    </w:p>
    <w:p w14:paraId="54B4D33D"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除招标文件中有特殊要求外，投标文件中所使用的计量单位，应采用中华人民共和国法定计量单位。</w:t>
      </w:r>
    </w:p>
    <w:p w14:paraId="3818AF0A"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15.</w:t>
      </w:r>
      <w:r>
        <w:rPr>
          <w:rFonts w:ascii="Times New Roman" w:eastAsia="仿宋_GB2312" w:hAnsi="Times New Roman" w:cs="Times New Roman" w:hint="default"/>
          <w:b/>
          <w:bCs/>
          <w:color w:val="auto"/>
          <w:sz w:val="28"/>
          <w:szCs w:val="28"/>
          <w:lang w:eastAsia="zh-CN"/>
        </w:rPr>
        <w:t>投标文件的组成</w:t>
      </w:r>
    </w:p>
    <w:p w14:paraId="25FFF158"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投标人应完整地按照招标文件提供的投标文件格式及要求编写投标文件。投标文件中资格审查和符合性审查涉及的事项不满足招标文件要求的，其投标将被认定为投标无效。</w:t>
      </w:r>
    </w:p>
    <w:p w14:paraId="66DA8738"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lang w:val="en-US" w:eastAsia="zh-CN"/>
        </w:rPr>
        <w:lastRenderedPageBreak/>
        <w:t>16.</w:t>
      </w:r>
      <w:r>
        <w:rPr>
          <w:rFonts w:ascii="Times New Roman" w:eastAsia="仿宋_GB2312" w:hAnsi="Times New Roman" w:cs="Times New Roman" w:hint="default"/>
          <w:color w:val="auto"/>
          <w:sz w:val="28"/>
          <w:szCs w:val="28"/>
          <w:lang w:eastAsia="zh-CN"/>
        </w:rPr>
        <w:t>招标文件中的每个分包，是项目招标不可拆分的最小投标单元。投标人必须按各包分别编制各包的投标文件，并按各包分别提交相应的文件资料，拆包投标将视为漏项或非实质性响应，将承担其投标无效的风险。</w:t>
      </w:r>
      <w:r>
        <w:rPr>
          <w:rFonts w:ascii="Times New Roman" w:eastAsia="仿宋_GB2312" w:hAnsi="Times New Roman" w:cs="Times New Roman" w:hint="default"/>
          <w:color w:val="auto"/>
          <w:sz w:val="28"/>
          <w:szCs w:val="28"/>
          <w:lang w:val="en-US" w:eastAsia="zh-CN"/>
        </w:rPr>
        <w:t>投标人可对招标文件中一个或几个分包进行投标，除投标人须知前附表中另有规定。</w:t>
      </w:r>
    </w:p>
    <w:p w14:paraId="68826FC5"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17.</w:t>
      </w:r>
      <w:r>
        <w:rPr>
          <w:rFonts w:ascii="Times New Roman" w:eastAsia="仿宋_GB2312" w:hAnsi="Times New Roman" w:cs="Times New Roman" w:hint="default"/>
          <w:b/>
          <w:bCs/>
          <w:color w:val="auto"/>
          <w:sz w:val="28"/>
          <w:szCs w:val="28"/>
          <w:lang w:eastAsia="zh-CN"/>
        </w:rPr>
        <w:t>投标文件编制</w:t>
      </w:r>
    </w:p>
    <w:p w14:paraId="6F06BF24"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17.1</w:t>
      </w:r>
      <w:r>
        <w:rPr>
          <w:rFonts w:ascii="Times New Roman" w:eastAsia="仿宋_GB2312" w:hAnsi="Times New Roman" w:cs="Times New Roman" w:hint="default"/>
          <w:color w:val="auto"/>
          <w:sz w:val="28"/>
          <w:szCs w:val="28"/>
          <w:lang w:eastAsia="zh-CN"/>
        </w:rPr>
        <w:t>投标文件应按招标文件要求的内容编制投标文件，应当对招标文件提出的实质性要求和条件做出响应。</w:t>
      </w:r>
    </w:p>
    <w:p w14:paraId="70DFBB77"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17.2</w:t>
      </w:r>
      <w:r>
        <w:rPr>
          <w:rFonts w:ascii="Times New Roman" w:eastAsia="仿宋_GB2312" w:hAnsi="Times New Roman" w:cs="Times New Roman" w:hint="default"/>
          <w:color w:val="auto"/>
          <w:sz w:val="28"/>
          <w:szCs w:val="28"/>
          <w:lang w:eastAsia="zh-CN"/>
        </w:rPr>
        <w:t>投标人在编制投标文件时，涉及到投标人须知前附表中要求的资格审查证明文件，须上传到</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资格审查材料</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w:t>
      </w:r>
    </w:p>
    <w:p w14:paraId="5227B9F1"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18.</w:t>
      </w:r>
      <w:r>
        <w:rPr>
          <w:rFonts w:ascii="Times New Roman" w:eastAsia="仿宋_GB2312" w:hAnsi="Times New Roman" w:cs="Times New Roman" w:hint="default"/>
          <w:b/>
          <w:bCs/>
          <w:color w:val="auto"/>
          <w:sz w:val="28"/>
          <w:szCs w:val="28"/>
          <w:lang w:eastAsia="zh-CN"/>
        </w:rPr>
        <w:t>投标报价</w:t>
      </w:r>
    </w:p>
    <w:p w14:paraId="59153A2D" w14:textId="77777777" w:rsidR="00CE002D" w:rsidRDefault="00000000">
      <w:pPr>
        <w:pStyle w:val="Default"/>
        <w:spacing w:line="360" w:lineRule="auto"/>
        <w:rPr>
          <w:rFonts w:ascii="Times New Roman" w:eastAsia="仿宋_GB2312" w:hAnsi="Times New Roman" w:cs="Times New Roman"/>
          <w:color w:val="auto"/>
          <w:kern w:val="2"/>
          <w:sz w:val="28"/>
          <w:szCs w:val="28"/>
          <w:lang w:val="zh-TW"/>
        </w:rPr>
      </w:pPr>
      <w:r>
        <w:rPr>
          <w:rFonts w:ascii="Times New Roman" w:eastAsia="仿宋_GB2312" w:hAnsi="Times New Roman" w:cs="Times New Roman"/>
          <w:color w:val="auto"/>
          <w:kern w:val="2"/>
          <w:sz w:val="28"/>
          <w:szCs w:val="28"/>
          <w:lang w:val="zh-TW"/>
        </w:rPr>
        <w:t>投标人报价超过招标文件规定的预算金额或者分项、分包最高限价的，其投标将被认定为投标无效。</w:t>
      </w:r>
    </w:p>
    <w:p w14:paraId="1E65B235"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19.</w:t>
      </w:r>
      <w:r>
        <w:rPr>
          <w:rFonts w:ascii="Times New Roman" w:eastAsia="仿宋_GB2312" w:hAnsi="Times New Roman" w:cs="Times New Roman" w:hint="default"/>
          <w:b/>
          <w:bCs/>
          <w:color w:val="auto"/>
          <w:sz w:val="28"/>
          <w:szCs w:val="28"/>
          <w:lang w:eastAsia="zh-CN"/>
        </w:rPr>
        <w:t>投标货币</w:t>
      </w:r>
    </w:p>
    <w:p w14:paraId="3E725746"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除非</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另有规定，投标人提供的所有服务用人民币报价。</w:t>
      </w:r>
    </w:p>
    <w:p w14:paraId="438ADEDD"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20.</w:t>
      </w:r>
      <w:r>
        <w:rPr>
          <w:rFonts w:ascii="Times New Roman" w:eastAsia="仿宋_GB2312" w:hAnsi="Times New Roman" w:cs="Times New Roman" w:hint="default"/>
          <w:b/>
          <w:bCs/>
          <w:color w:val="auto"/>
          <w:sz w:val="28"/>
          <w:szCs w:val="28"/>
          <w:lang w:eastAsia="zh-CN"/>
        </w:rPr>
        <w:t>投标人资格证明文件</w:t>
      </w:r>
    </w:p>
    <w:p w14:paraId="4194943C"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依据</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中的要求按</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第四章</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的规定提交相应的资格证明文件，作为投标文件的一部分，以证明其有资格进行投标和有能力履行合同。</w:t>
      </w:r>
    </w:p>
    <w:p w14:paraId="7C07945D"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21</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投标人</w:t>
      </w:r>
      <w:r>
        <w:rPr>
          <w:rFonts w:ascii="Times New Roman" w:eastAsia="仿宋_GB2312" w:hAnsi="Times New Roman" w:cs="Times New Roman" w:hint="default"/>
          <w:b/>
          <w:bCs/>
          <w:color w:val="auto"/>
          <w:sz w:val="28"/>
          <w:szCs w:val="28"/>
          <w:lang w:val="en-US" w:eastAsia="zh-CN"/>
        </w:rPr>
        <w:t>商务、</w:t>
      </w:r>
      <w:r>
        <w:rPr>
          <w:rFonts w:ascii="Times New Roman" w:eastAsia="仿宋_GB2312" w:hAnsi="Times New Roman" w:cs="Times New Roman" w:hint="default"/>
          <w:b/>
          <w:bCs/>
          <w:color w:val="auto"/>
          <w:sz w:val="28"/>
          <w:szCs w:val="28"/>
          <w:lang w:eastAsia="zh-CN"/>
        </w:rPr>
        <w:t>技术证明文件</w:t>
      </w:r>
    </w:p>
    <w:p w14:paraId="49D3BA6E"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21.1</w:t>
      </w:r>
      <w:r>
        <w:rPr>
          <w:rFonts w:ascii="Times New Roman" w:eastAsia="仿宋_GB2312" w:hAnsi="Times New Roman" w:cs="Times New Roman" w:hint="default"/>
          <w:color w:val="auto"/>
          <w:sz w:val="28"/>
          <w:szCs w:val="28"/>
          <w:lang w:val="en-US" w:eastAsia="zh-CN"/>
        </w:rPr>
        <w:t>投标人应按招标文件要求提交证明文件，证明其投标标的符合招标文件规定。</w:t>
      </w:r>
    </w:p>
    <w:p w14:paraId="5AA3F789"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21.2</w:t>
      </w:r>
      <w:r>
        <w:rPr>
          <w:rFonts w:ascii="Times New Roman" w:eastAsia="仿宋_GB2312" w:hAnsi="Times New Roman" w:cs="Times New Roman" w:hint="default"/>
          <w:color w:val="auto"/>
          <w:sz w:val="28"/>
          <w:szCs w:val="28"/>
          <w:lang w:val="en-US" w:eastAsia="zh-CN"/>
        </w:rPr>
        <w:t>上款所述的证明文件，可以是文字资料、图纸和数据。</w:t>
      </w:r>
    </w:p>
    <w:p w14:paraId="5F5C19FC"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22</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投标函</w:t>
      </w:r>
    </w:p>
    <w:p w14:paraId="6B5DC2DE"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22.1</w:t>
      </w:r>
      <w:r>
        <w:rPr>
          <w:rFonts w:ascii="Times New Roman" w:eastAsia="仿宋_GB2312" w:hAnsi="Times New Roman" w:cs="Times New Roman" w:hint="default"/>
          <w:color w:val="auto"/>
          <w:sz w:val="28"/>
          <w:szCs w:val="28"/>
          <w:lang w:eastAsia="zh-CN"/>
        </w:rPr>
        <w:t>投标人应按招标文件规定的格式和内容提交投标函。</w:t>
      </w:r>
    </w:p>
    <w:p w14:paraId="0709B530"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22.2</w:t>
      </w:r>
      <w:r>
        <w:rPr>
          <w:rFonts w:ascii="Times New Roman" w:eastAsia="仿宋_GB2312" w:hAnsi="Times New Roman" w:cs="Times New Roman" w:hint="default"/>
          <w:color w:val="auto"/>
          <w:sz w:val="28"/>
          <w:szCs w:val="28"/>
          <w:lang w:eastAsia="zh-CN"/>
        </w:rPr>
        <w:t>下列任何情况发生时，按国家有关法律法规进行处理并按投标函的约定向采购人支付违约赔偿金：</w:t>
      </w:r>
    </w:p>
    <w:p w14:paraId="1A78B3B4"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）投标人在招标文件规定的投标有效期内实质上修改或撤回其投标；</w:t>
      </w:r>
    </w:p>
    <w:p w14:paraId="2392BBE3"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）在投标文件中有意提供虚假材料；</w:t>
      </w:r>
    </w:p>
    <w:p w14:paraId="4F3EAF7B"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）中标人拒绝在中标通知书规定的时间内签订合同。</w:t>
      </w:r>
    </w:p>
    <w:p w14:paraId="32DEEE7B" w14:textId="77777777" w:rsidR="00CE002D" w:rsidRDefault="00000000">
      <w:pPr>
        <w:keepNext/>
        <w:keepLines/>
        <w:widowControl w:val="0"/>
        <w:autoSpaceDE w:val="0"/>
        <w:autoSpaceDN w:val="0"/>
        <w:adjustRightInd w:val="0"/>
        <w:spacing w:line="360" w:lineRule="auto"/>
        <w:jc w:val="lef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bCs/>
          <w:color w:val="auto"/>
          <w:sz w:val="28"/>
          <w:szCs w:val="28"/>
          <w:lang w:eastAsia="zh-CN"/>
        </w:rPr>
        <w:t>23</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color w:val="auto"/>
          <w:kern w:val="0"/>
          <w:sz w:val="28"/>
          <w:szCs w:val="28"/>
          <w:lang w:val="en-US" w:eastAsia="zh-CN"/>
        </w:rPr>
        <w:t>投标保证金</w:t>
      </w:r>
    </w:p>
    <w:p w14:paraId="2D6FB4A2" w14:textId="77777777" w:rsidR="00CE002D" w:rsidRDefault="00000000">
      <w:pPr>
        <w:spacing w:line="360" w:lineRule="auto"/>
        <w:rPr>
          <w:rFonts w:ascii="Times New Roman" w:eastAsia="仿宋_GB2312" w:hAnsi="Times New Roman" w:cs="Times New Roman" w:hint="default"/>
          <w:b/>
          <w:bCs/>
          <w:color w:val="auto"/>
          <w:sz w:val="28"/>
          <w:szCs w:val="28"/>
          <w:lang w:val="en-US" w:eastAsia="zh-CN"/>
        </w:rPr>
      </w:pPr>
      <w:bookmarkStart w:id="209" w:name="_Toc975469575_WPSOffice_Level3"/>
      <w:r>
        <w:rPr>
          <w:rFonts w:ascii="Times New Roman" w:eastAsia="仿宋_GB2312" w:hAnsi="Times New Roman" w:cs="Times New Roman" w:hint="default"/>
          <w:bCs/>
          <w:color w:val="auto"/>
          <w:sz w:val="28"/>
          <w:szCs w:val="28"/>
          <w:lang w:val="en-US" w:eastAsia="zh-CN"/>
        </w:rPr>
        <w:t>本项目投标人无需提交投标保证金。</w:t>
      </w:r>
      <w:bookmarkEnd w:id="209"/>
    </w:p>
    <w:p w14:paraId="31717D6C"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24.</w:t>
      </w:r>
      <w:r>
        <w:rPr>
          <w:rFonts w:ascii="Times New Roman" w:eastAsia="仿宋_GB2312" w:hAnsi="Times New Roman" w:cs="Times New Roman" w:hint="default"/>
          <w:b/>
          <w:bCs/>
          <w:color w:val="auto"/>
          <w:sz w:val="28"/>
          <w:szCs w:val="28"/>
          <w:lang w:eastAsia="zh-CN"/>
        </w:rPr>
        <w:t>投标有效期</w:t>
      </w:r>
    </w:p>
    <w:p w14:paraId="69E57884"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投标文件应自招标文件规定的投标截止日起，在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规定的时间内保持有效。投标有效期不足的将被视为非响应性投标而予以拒绝。</w:t>
      </w:r>
    </w:p>
    <w:p w14:paraId="234D4974"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在特殊情况下，采购人可征求投标人同意延长投标文件的有效期。这种要求与答复均应以书面形式提交。投标人可以拒绝这种要求，原有效期到期后</w:t>
      </w:r>
      <w:r>
        <w:rPr>
          <w:rFonts w:ascii="Times New Roman" w:eastAsia="仿宋_GB2312" w:hAnsi="Times New Roman" w:cs="Times New Roman" w:hint="default"/>
          <w:color w:val="auto"/>
          <w:sz w:val="28"/>
          <w:szCs w:val="28"/>
          <w:lang w:val="zh-CN" w:eastAsia="zh-CN"/>
        </w:rPr>
        <w:t>其投标文件失效</w:t>
      </w:r>
      <w:r>
        <w:rPr>
          <w:rFonts w:ascii="Times New Roman" w:eastAsia="仿宋_GB2312" w:hAnsi="Times New Roman" w:cs="Times New Roman" w:hint="default"/>
          <w:color w:val="auto"/>
          <w:sz w:val="28"/>
          <w:szCs w:val="28"/>
          <w:lang w:eastAsia="zh-CN"/>
        </w:rPr>
        <w:t>。同意延期的投标人将不会被要求也不允许修改其投标文件，</w:t>
      </w:r>
      <w:r>
        <w:rPr>
          <w:rFonts w:ascii="Times New Roman" w:eastAsia="仿宋_GB2312" w:hAnsi="Times New Roman" w:cs="Times New Roman" w:hint="default"/>
          <w:color w:val="auto"/>
          <w:sz w:val="28"/>
          <w:szCs w:val="28"/>
          <w:lang w:val="zh-CN" w:eastAsia="zh-CN"/>
        </w:rPr>
        <w:t>其投标文件</w:t>
      </w:r>
      <w:r>
        <w:rPr>
          <w:rFonts w:ascii="Times New Roman" w:eastAsia="仿宋_GB2312" w:hAnsi="Times New Roman" w:cs="Times New Roman" w:hint="default"/>
          <w:color w:val="auto"/>
          <w:sz w:val="28"/>
          <w:szCs w:val="28"/>
          <w:lang w:eastAsia="zh-CN"/>
        </w:rPr>
        <w:t>相应延长到新的有效期。</w:t>
      </w:r>
    </w:p>
    <w:p w14:paraId="6707B763"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25.</w:t>
      </w:r>
      <w:r>
        <w:rPr>
          <w:rFonts w:ascii="Times New Roman" w:eastAsia="仿宋_GB2312" w:hAnsi="Times New Roman" w:cs="Times New Roman" w:hint="default"/>
          <w:b/>
          <w:bCs/>
          <w:color w:val="auto"/>
          <w:sz w:val="28"/>
          <w:szCs w:val="28"/>
          <w:lang w:eastAsia="zh-CN"/>
        </w:rPr>
        <w:t>投标文件形式和签署</w:t>
      </w:r>
    </w:p>
    <w:p w14:paraId="2E133F69"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投标人须在投标截止时间前制作并提交加密的电子投标文件。</w:t>
      </w:r>
    </w:p>
    <w:p w14:paraId="33746EF2"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投标人可登录</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河南省公共资源交易中心（</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网站查看公共服务</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办事指南</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新交易平台使用手册（培训资料）</w:t>
      </w:r>
      <w:r>
        <w:rPr>
          <w:rFonts w:ascii="Times New Roman" w:eastAsia="仿宋_GB2312" w:hAnsi="Times New Roman" w:cs="Times New Roman" w:hint="default"/>
          <w:color w:val="auto"/>
          <w:sz w:val="28"/>
          <w:szCs w:val="28"/>
          <w:lang w:eastAsia="zh-CN"/>
        </w:rPr>
        <w:t>。</w:t>
      </w:r>
    </w:p>
    <w:p w14:paraId="14D0FE8D"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zh-CN" w:eastAsia="zh-CN"/>
        </w:rPr>
        <w:t>投标人在制作电子投标文件时，按格式内容要求进行电子签章（包括企业电子签章、个人电子签章）</w:t>
      </w:r>
      <w:r>
        <w:rPr>
          <w:rFonts w:ascii="Times New Roman" w:eastAsia="仿宋_GB2312" w:hAnsi="Times New Roman" w:cs="Times New Roman" w:hint="default"/>
          <w:color w:val="auto"/>
          <w:sz w:val="28"/>
          <w:szCs w:val="28"/>
          <w:lang w:eastAsia="zh-CN"/>
        </w:rPr>
        <w:t>。</w:t>
      </w:r>
    </w:p>
    <w:p w14:paraId="30C22963"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投标人在制作电子投标文件时，开标一览表按照格式编辑，并作为电子开标系统上传的依据。</w:t>
      </w:r>
    </w:p>
    <w:p w14:paraId="23BA7D5A"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投标文件以外的任何资料采购人和集中采购机构将拒收。</w:t>
      </w:r>
    </w:p>
    <w:p w14:paraId="4467BCFD"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其他形式的投标文件一律不接受。</w:t>
      </w:r>
    </w:p>
    <w:p w14:paraId="5ACA00D6" w14:textId="77777777" w:rsidR="00CE002D" w:rsidRDefault="00CE002D">
      <w:pPr>
        <w:spacing w:line="360" w:lineRule="auto"/>
        <w:rPr>
          <w:rFonts w:ascii="Times New Roman" w:eastAsia="仿宋_GB2312" w:hAnsi="Times New Roman" w:cs="Times New Roman" w:hint="default"/>
          <w:color w:val="auto"/>
          <w:sz w:val="28"/>
          <w:szCs w:val="28"/>
          <w:lang w:eastAsia="zh-CN"/>
        </w:rPr>
      </w:pPr>
    </w:p>
    <w:p w14:paraId="128F0429" w14:textId="77777777" w:rsidR="00CE002D"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10" w:name="_Toc1658848054"/>
      <w:bookmarkStart w:id="211" w:name="_Toc1354261087_WPSOffice_Level2"/>
      <w:bookmarkStart w:id="212" w:name="_Toc269831806"/>
      <w:bookmarkStart w:id="213" w:name="_Toc1517317572"/>
      <w:bookmarkStart w:id="214" w:name="_Toc1446727086"/>
      <w:bookmarkStart w:id="215" w:name="_Toc1602167768_WPSOffice_Level2"/>
      <w:bookmarkStart w:id="216" w:name="_Toc814900001_WPSOffice_Level2"/>
      <w:bookmarkStart w:id="217" w:name="_Toc880470383"/>
      <w:bookmarkStart w:id="218" w:name="_Toc99139981"/>
      <w:bookmarkStart w:id="219" w:name="_Toc689398289_WPSOffice_Level2"/>
      <w:bookmarkStart w:id="220" w:name="_Toc1940674049"/>
      <w:bookmarkStart w:id="221" w:name="_Toc340063481"/>
      <w:bookmarkStart w:id="222" w:name="_Toc1958475392"/>
      <w:bookmarkStart w:id="223" w:name="_Toc123955915"/>
      <w:bookmarkStart w:id="224" w:name="_Toc99171812"/>
      <w:r>
        <w:rPr>
          <w:rFonts w:ascii="Times New Roman" w:eastAsia="方正小标宋_GBK" w:hAnsi="Times New Roman" w:cs="Times New Roman" w:hint="default"/>
          <w:bCs/>
          <w:color w:val="auto"/>
          <w:kern w:val="0"/>
          <w:sz w:val="30"/>
          <w:szCs w:val="30"/>
          <w:lang w:val="en-US" w:eastAsia="zh-CN"/>
        </w:rPr>
        <w:t>四、投标文件的上传</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139F5A63"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2</w:t>
      </w:r>
      <w:r>
        <w:rPr>
          <w:rFonts w:ascii="Times New Roman" w:eastAsia="仿宋_GB2312" w:hAnsi="Times New Roman" w:cs="Times New Roman" w:hint="default"/>
          <w:b/>
          <w:bCs/>
          <w:color w:val="auto"/>
          <w:sz w:val="28"/>
          <w:szCs w:val="28"/>
          <w:lang w:val="en-US" w:eastAsia="zh-CN"/>
        </w:rPr>
        <w:t>6</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投标文件的上传</w:t>
      </w:r>
    </w:p>
    <w:p w14:paraId="635B31FF"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加密电子投标文件的上传：见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3C9A0005"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投标人在上传时认真检查上传投标文件是否完整、正确。投标人因交易中心投标系统问题无法上传电子投标文件时，请在工作时间与河南省公共资源交易中心联系，联系电话：</w:t>
      </w:r>
      <w:r>
        <w:rPr>
          <w:rFonts w:ascii="Times New Roman" w:eastAsia="仿宋_GB2312" w:hAnsi="Times New Roman" w:cs="Times New Roman" w:hint="default"/>
          <w:color w:val="auto"/>
          <w:sz w:val="28"/>
          <w:szCs w:val="28"/>
          <w:lang w:eastAsia="zh-CN"/>
        </w:rPr>
        <w:t>0371-65915501</w:t>
      </w:r>
      <w:r>
        <w:rPr>
          <w:rFonts w:ascii="Times New Roman" w:eastAsia="仿宋_GB2312" w:hAnsi="Times New Roman" w:cs="Times New Roman" w:hint="default"/>
          <w:color w:val="auto"/>
          <w:sz w:val="28"/>
          <w:szCs w:val="28"/>
          <w:lang w:eastAsia="zh-CN"/>
        </w:rPr>
        <w:t>。</w:t>
      </w:r>
    </w:p>
    <w:p w14:paraId="7AFF875F"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27.</w:t>
      </w:r>
      <w:r>
        <w:rPr>
          <w:rFonts w:ascii="Times New Roman" w:eastAsia="仿宋_GB2312" w:hAnsi="Times New Roman" w:cs="Times New Roman" w:hint="default"/>
          <w:b/>
          <w:bCs/>
          <w:color w:val="auto"/>
          <w:sz w:val="28"/>
          <w:szCs w:val="28"/>
          <w:lang w:eastAsia="zh-CN"/>
        </w:rPr>
        <w:t>投标截止时间</w:t>
      </w:r>
    </w:p>
    <w:p w14:paraId="37F93342"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投标人应在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规定的投标截止时间前上传投标文件。</w:t>
      </w:r>
    </w:p>
    <w:p w14:paraId="6E304C9B"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采购人和集中采购机构可以按本章第</w:t>
      </w:r>
      <w:r>
        <w:rPr>
          <w:rFonts w:ascii="Times New Roman" w:eastAsia="仿宋_GB2312" w:hAnsi="Times New Roman" w:cs="Times New Roman" w:hint="default"/>
          <w:color w:val="auto"/>
          <w:sz w:val="28"/>
          <w:szCs w:val="28"/>
          <w:lang w:eastAsia="zh-CN"/>
        </w:rPr>
        <w:t>12</w:t>
      </w:r>
      <w:r>
        <w:rPr>
          <w:rFonts w:ascii="Times New Roman" w:eastAsia="仿宋_GB2312" w:hAnsi="Times New Roman" w:cs="Times New Roman" w:hint="default"/>
          <w:color w:val="auto"/>
          <w:sz w:val="28"/>
          <w:szCs w:val="28"/>
          <w:lang w:eastAsia="zh-CN"/>
        </w:rPr>
        <w:t>条规定，通过修改招标文件自行决定酌情延长投标截止期限。</w:t>
      </w:r>
    </w:p>
    <w:p w14:paraId="4DF7CA26"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28.</w:t>
      </w:r>
      <w:r>
        <w:rPr>
          <w:rFonts w:ascii="Times New Roman" w:eastAsia="仿宋_GB2312" w:hAnsi="Times New Roman" w:cs="Times New Roman" w:hint="default"/>
          <w:b/>
          <w:bCs/>
          <w:color w:val="auto"/>
          <w:sz w:val="28"/>
          <w:szCs w:val="28"/>
          <w:lang w:eastAsia="zh-CN"/>
        </w:rPr>
        <w:t>迟交的投标文件</w:t>
      </w:r>
    </w:p>
    <w:p w14:paraId="3612E6C0"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投标人在投标截止时间后上传的投标文件，将被拒绝。</w:t>
      </w:r>
    </w:p>
    <w:p w14:paraId="0E2B3084"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29.</w:t>
      </w:r>
      <w:r>
        <w:rPr>
          <w:rFonts w:ascii="Times New Roman" w:eastAsia="仿宋_GB2312" w:hAnsi="Times New Roman" w:cs="Times New Roman" w:hint="default"/>
          <w:b/>
          <w:bCs/>
          <w:color w:val="auto"/>
          <w:sz w:val="28"/>
          <w:szCs w:val="28"/>
          <w:lang w:eastAsia="zh-CN"/>
        </w:rPr>
        <w:t>投标文件的修改和撤回</w:t>
      </w:r>
    </w:p>
    <w:p w14:paraId="29F0E67C"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在投标截止时间前，投标人可以修改或撤回已上传的投标文件。</w:t>
      </w:r>
    </w:p>
    <w:p w14:paraId="19C6F52C"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在投标截止时间后，投标人不得修改或撤回其投标文件。</w:t>
      </w:r>
    </w:p>
    <w:p w14:paraId="00B84F76"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在招标文件规定的投标有效期内，投标人不得实质上修改或撤回其投标。</w:t>
      </w:r>
    </w:p>
    <w:p w14:paraId="39CD175E" w14:textId="77777777" w:rsidR="00CE002D" w:rsidRDefault="00CE002D">
      <w:pPr>
        <w:spacing w:line="360" w:lineRule="auto"/>
        <w:rPr>
          <w:rFonts w:ascii="Times New Roman" w:eastAsia="仿宋_GB2312" w:hAnsi="Times New Roman" w:cs="Times New Roman" w:hint="default"/>
          <w:color w:val="auto"/>
          <w:sz w:val="28"/>
          <w:szCs w:val="28"/>
          <w:lang w:eastAsia="zh-CN"/>
        </w:rPr>
      </w:pPr>
    </w:p>
    <w:p w14:paraId="0C063F27" w14:textId="77777777" w:rsidR="00CE002D"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25" w:name="_Toc1140657126"/>
      <w:bookmarkStart w:id="226" w:name="_Toc1130786219"/>
      <w:bookmarkStart w:id="227" w:name="_Toc516757662_WPSOffice_Level2"/>
      <w:bookmarkStart w:id="228" w:name="_Toc874621790"/>
      <w:bookmarkStart w:id="229" w:name="_Toc516778272"/>
      <w:bookmarkStart w:id="230" w:name="_Toc491646129_WPSOffice_Level2"/>
      <w:bookmarkStart w:id="231" w:name="_Toc1288741030"/>
      <w:bookmarkStart w:id="232" w:name="_Toc1124298034"/>
      <w:bookmarkStart w:id="233" w:name="_Toc58778488"/>
      <w:bookmarkStart w:id="234" w:name="_Toc229139457"/>
      <w:bookmarkStart w:id="235" w:name="_Toc702554443"/>
      <w:bookmarkStart w:id="236" w:name="_Toc960388964"/>
      <w:bookmarkStart w:id="237" w:name="_Toc1550393937_WPSOffice_Level2"/>
      <w:bookmarkStart w:id="238" w:name="_Toc1109071882"/>
      <w:bookmarkStart w:id="239" w:name="_Toc1744903856_WPSOffice_Level2"/>
      <w:r>
        <w:rPr>
          <w:rFonts w:ascii="Times New Roman" w:eastAsia="方正小标宋_GBK" w:hAnsi="Times New Roman" w:cs="Times New Roman" w:hint="default"/>
          <w:bCs/>
          <w:color w:val="auto"/>
          <w:kern w:val="0"/>
          <w:sz w:val="30"/>
          <w:szCs w:val="30"/>
          <w:lang w:val="en-US" w:eastAsia="zh-CN"/>
        </w:rPr>
        <w:lastRenderedPageBreak/>
        <w:t>五、开标与评标</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66B17D7A"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30</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开标</w:t>
      </w:r>
    </w:p>
    <w:p w14:paraId="4227A802"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开标及解密方式：见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066523C8"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不见面开标大厅网址：见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711A54F8"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开标时间和开标地点：见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1A3A9978"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开标时，集中采购机构将通过网上开标系统公布投标人名称、投标价格以及其它有关内容。</w:t>
      </w:r>
    </w:p>
    <w:p w14:paraId="551E4F4F"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31.</w:t>
      </w:r>
      <w:r>
        <w:rPr>
          <w:rFonts w:ascii="Times New Roman" w:eastAsia="仿宋_GB2312" w:hAnsi="Times New Roman" w:cs="Times New Roman" w:hint="default"/>
          <w:b/>
          <w:bCs/>
          <w:color w:val="auto"/>
          <w:sz w:val="28"/>
          <w:szCs w:val="28"/>
          <w:lang w:eastAsia="zh-CN"/>
        </w:rPr>
        <w:t>资格审查</w:t>
      </w:r>
    </w:p>
    <w:p w14:paraId="06D564D1" w14:textId="77777777" w:rsidR="00CE002D" w:rsidRDefault="00000000">
      <w:pPr>
        <w:spacing w:line="360" w:lineRule="auto"/>
        <w:rPr>
          <w:rFonts w:ascii="Times New Roman" w:eastAsia="仿宋_GB2312" w:hAnsi="Times New Roman" w:cs="Times New Roman" w:hint="default"/>
          <w:color w:val="auto"/>
          <w:sz w:val="28"/>
          <w:szCs w:val="28"/>
          <w:lang w:eastAsia="zh-CN"/>
        </w:rPr>
      </w:pPr>
      <w:bookmarkStart w:id="240" w:name="_Toc45114864_WPSOffice_Level3"/>
      <w:bookmarkStart w:id="241" w:name="_Toc1584989513_WPSOffice_Level3"/>
      <w:bookmarkStart w:id="242" w:name="_Toc694141672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开标结束后，采购人对投标人的资格进行审查。</w:t>
      </w:r>
      <w:bookmarkEnd w:id="240"/>
      <w:bookmarkEnd w:id="241"/>
      <w:bookmarkEnd w:id="242"/>
    </w:p>
    <w:p w14:paraId="4389549B" w14:textId="77777777" w:rsidR="00CE002D" w:rsidRDefault="00000000">
      <w:pPr>
        <w:spacing w:line="360" w:lineRule="auto"/>
        <w:rPr>
          <w:rFonts w:ascii="Times New Roman" w:eastAsia="仿宋_GB2312" w:hAnsi="Times New Roman" w:cs="Times New Roman" w:hint="default"/>
          <w:color w:val="auto"/>
          <w:sz w:val="28"/>
          <w:szCs w:val="28"/>
          <w:lang w:eastAsia="zh-CN"/>
        </w:rPr>
      </w:pPr>
      <w:bookmarkStart w:id="243" w:name="_Toc1693296442_WPSOffice_Level3"/>
      <w:bookmarkStart w:id="244" w:name="_Toc1493406836_WPSOffice_Level3"/>
      <w:bookmarkStart w:id="245" w:name="_Toc85856132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合格投标人不足</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家的，不得评标。</w:t>
      </w:r>
      <w:bookmarkEnd w:id="243"/>
      <w:bookmarkEnd w:id="244"/>
      <w:bookmarkEnd w:id="245"/>
    </w:p>
    <w:p w14:paraId="067F9E5F" w14:textId="77777777" w:rsidR="00CE002D" w:rsidRDefault="00000000">
      <w:pPr>
        <w:spacing w:line="360" w:lineRule="auto"/>
        <w:rPr>
          <w:rFonts w:ascii="Times New Roman" w:eastAsia="仿宋_GB2312" w:hAnsi="Times New Roman" w:cs="Times New Roman" w:hint="default"/>
          <w:color w:val="auto"/>
          <w:sz w:val="28"/>
          <w:szCs w:val="28"/>
          <w:lang w:eastAsia="zh-CN"/>
        </w:rPr>
      </w:pPr>
      <w:bookmarkStart w:id="246" w:name="_Toc1285333830_WPSOffice_Level3"/>
      <w:bookmarkStart w:id="247" w:name="_Toc1971674233_WPSOffice_Level3"/>
      <w:bookmarkStart w:id="248" w:name="_Toc21976785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资格审查标准见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246"/>
      <w:bookmarkEnd w:id="247"/>
      <w:bookmarkEnd w:id="248"/>
    </w:p>
    <w:p w14:paraId="68EB50BE" w14:textId="77777777" w:rsidR="00CE002D" w:rsidRDefault="00000000">
      <w:pPr>
        <w:spacing w:line="360" w:lineRule="auto"/>
        <w:rPr>
          <w:rFonts w:ascii="Times New Roman" w:eastAsia="仿宋_GB2312" w:hAnsi="Times New Roman" w:cs="Times New Roman" w:hint="default"/>
          <w:color w:val="auto"/>
          <w:sz w:val="28"/>
          <w:szCs w:val="28"/>
          <w:lang w:eastAsia="zh-CN"/>
        </w:rPr>
      </w:pPr>
      <w:bookmarkStart w:id="249" w:name="_Toc468577997_WPSOffice_Level3"/>
      <w:bookmarkStart w:id="250" w:name="_Toc1102086292_WPSOffice_Level3"/>
      <w:bookmarkStart w:id="251" w:name="_Toc1785145571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信用记录的查询方法：见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249"/>
      <w:bookmarkEnd w:id="250"/>
      <w:bookmarkEnd w:id="251"/>
    </w:p>
    <w:p w14:paraId="268565A3"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2</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评标委员会</w:t>
      </w:r>
    </w:p>
    <w:p w14:paraId="6698E52B"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评标由评标委员会负责，评标委员会由采购人代表和有关技术、经济等方面的专家组成，成员人数见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。其中技术、经济等方面的专家不少于成员总数的三分之二。评审专家由采购人从河南省财政厅政府采购专家库中</w:t>
      </w:r>
      <w:r>
        <w:rPr>
          <w:rFonts w:ascii="Times New Roman" w:eastAsia="仿宋_GB2312" w:hAnsi="Times New Roman" w:cs="Times New Roman" w:hint="default"/>
          <w:color w:val="auto"/>
          <w:sz w:val="28"/>
          <w:szCs w:val="28"/>
          <w:lang w:val="en-US" w:eastAsia="zh-CN"/>
        </w:rPr>
        <w:t>提交</w:t>
      </w:r>
      <w:r>
        <w:rPr>
          <w:rFonts w:ascii="Times New Roman" w:eastAsia="仿宋_GB2312" w:hAnsi="Times New Roman" w:cs="Times New Roman" w:hint="default"/>
          <w:color w:val="auto"/>
          <w:sz w:val="28"/>
          <w:szCs w:val="28"/>
          <w:lang w:eastAsia="zh-CN"/>
        </w:rPr>
        <w:t>抽取</w:t>
      </w:r>
      <w:r>
        <w:rPr>
          <w:rFonts w:ascii="Times New Roman" w:eastAsia="仿宋_GB2312" w:hAnsi="Times New Roman" w:cs="Times New Roman" w:hint="default"/>
          <w:color w:val="auto"/>
          <w:sz w:val="28"/>
          <w:szCs w:val="28"/>
          <w:lang w:val="en-US" w:eastAsia="zh-CN"/>
        </w:rPr>
        <w:t>申请</w:t>
      </w:r>
      <w:r>
        <w:rPr>
          <w:rFonts w:ascii="Times New Roman" w:eastAsia="仿宋_GB2312" w:hAnsi="Times New Roman" w:cs="Times New Roman" w:hint="default"/>
          <w:color w:val="auto"/>
          <w:sz w:val="28"/>
          <w:szCs w:val="28"/>
          <w:lang w:eastAsia="zh-CN"/>
        </w:rPr>
        <w:t>，有关人员对评标委员会成员名单须严格保密。</w:t>
      </w:r>
    </w:p>
    <w:p w14:paraId="129CA35A"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与投标人有利害关系的人员不得进入评标委员会。</w:t>
      </w:r>
    </w:p>
    <w:p w14:paraId="1E33696C"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33.</w:t>
      </w:r>
      <w:r>
        <w:rPr>
          <w:rFonts w:ascii="Times New Roman" w:eastAsia="仿宋_GB2312" w:hAnsi="Times New Roman" w:cs="Times New Roman" w:hint="default"/>
          <w:b/>
          <w:bCs/>
          <w:color w:val="auto"/>
          <w:sz w:val="28"/>
          <w:szCs w:val="28"/>
          <w:lang w:eastAsia="zh-CN"/>
        </w:rPr>
        <w:t>投标文件的澄清</w:t>
      </w:r>
    </w:p>
    <w:p w14:paraId="356010C7"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为了有助于对投标文件进行审查、评估和比较，评标委员会有权向投标人</w:t>
      </w:r>
      <w:r>
        <w:rPr>
          <w:rFonts w:ascii="Times New Roman" w:eastAsia="仿宋_GB2312" w:hAnsi="Times New Roman" w:cs="Times New Roman" w:hint="default"/>
          <w:color w:val="auto"/>
          <w:sz w:val="28"/>
          <w:szCs w:val="28"/>
          <w:lang w:val="en-US" w:eastAsia="zh-CN"/>
        </w:rPr>
        <w:t>提出澄清</w:t>
      </w:r>
      <w:r>
        <w:rPr>
          <w:rFonts w:ascii="Times New Roman" w:eastAsia="仿宋_GB2312" w:hAnsi="Times New Roman" w:cs="Times New Roman" w:hint="default"/>
          <w:color w:val="auto"/>
          <w:sz w:val="28"/>
          <w:szCs w:val="28"/>
          <w:lang w:eastAsia="zh-CN"/>
        </w:rPr>
        <w:t>，请投标人澄清其投标内容。</w:t>
      </w:r>
    </w:p>
    <w:p w14:paraId="41707324"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澄清的答复应加盖投标人公章（或企业电子签章）或由法定代表人（或其委托代理人）签字或签章（或个人电子签章）。</w:t>
      </w:r>
    </w:p>
    <w:p w14:paraId="11FE058C"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投标人的澄清文件是投标文件的组成部分。</w:t>
      </w:r>
    </w:p>
    <w:p w14:paraId="59277AB0"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投标文件的澄清不得对投标内容进行实质性修改。</w:t>
      </w:r>
    </w:p>
    <w:p w14:paraId="5A9A9FEE"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34.</w:t>
      </w:r>
      <w:r>
        <w:rPr>
          <w:rFonts w:ascii="Times New Roman" w:eastAsia="仿宋_GB2312" w:hAnsi="Times New Roman" w:cs="Times New Roman" w:hint="default"/>
          <w:b/>
          <w:bCs/>
          <w:color w:val="auto"/>
          <w:sz w:val="28"/>
          <w:szCs w:val="28"/>
          <w:lang w:eastAsia="zh-CN"/>
        </w:rPr>
        <w:t>投标文件的符合性审查</w:t>
      </w:r>
    </w:p>
    <w:p w14:paraId="78F6602C"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评标委员会将审查投标文件是否实质上响应招标文件。通过</w:t>
      </w:r>
      <w:r>
        <w:rPr>
          <w:rFonts w:ascii="Times New Roman" w:eastAsia="仿宋_GB2312" w:hAnsi="Times New Roman" w:cs="Times New Roman" w:hint="default"/>
          <w:color w:val="auto"/>
          <w:sz w:val="28"/>
          <w:szCs w:val="28"/>
          <w:lang w:val="en-US" w:eastAsia="zh-CN"/>
        </w:rPr>
        <w:t>符合性审查</w:t>
      </w:r>
      <w:r>
        <w:rPr>
          <w:rFonts w:ascii="Times New Roman" w:eastAsia="仿宋_GB2312" w:hAnsi="Times New Roman" w:cs="Times New Roman" w:hint="default"/>
          <w:color w:val="auto"/>
          <w:sz w:val="28"/>
          <w:szCs w:val="28"/>
          <w:lang w:eastAsia="zh-CN"/>
        </w:rPr>
        <w:t>的合格投标人不足</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家的，</w:t>
      </w:r>
      <w:r>
        <w:rPr>
          <w:rFonts w:ascii="Times New Roman" w:eastAsia="仿宋_GB2312" w:hAnsi="Times New Roman" w:cs="Times New Roman" w:hint="default"/>
          <w:color w:val="auto"/>
          <w:sz w:val="28"/>
          <w:szCs w:val="28"/>
          <w:lang w:val="en-US" w:eastAsia="zh-CN"/>
        </w:rPr>
        <w:t>项目废标</w:t>
      </w:r>
      <w:r>
        <w:rPr>
          <w:rFonts w:ascii="Times New Roman" w:eastAsia="仿宋_GB2312" w:hAnsi="Times New Roman" w:cs="Times New Roman" w:hint="default"/>
          <w:color w:val="auto"/>
          <w:sz w:val="28"/>
          <w:szCs w:val="28"/>
          <w:lang w:eastAsia="zh-CN"/>
        </w:rPr>
        <w:t>。</w:t>
      </w:r>
    </w:p>
    <w:p w14:paraId="1ED47BB6"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允许修正投标文件中不构成重大偏离的、微小的、非正规的、不一致或不规则的地方。</w:t>
      </w:r>
    </w:p>
    <w:p w14:paraId="589AB52E"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在对投标文件进行详细评</w:t>
      </w:r>
      <w:r>
        <w:rPr>
          <w:rFonts w:ascii="Times New Roman" w:eastAsia="仿宋_GB2312" w:hAnsi="Times New Roman" w:cs="Times New Roman" w:hint="default"/>
          <w:color w:val="auto"/>
          <w:sz w:val="28"/>
          <w:szCs w:val="28"/>
          <w:lang w:val="en-US" w:eastAsia="zh-CN"/>
        </w:rPr>
        <w:t>审</w:t>
      </w:r>
      <w:r>
        <w:rPr>
          <w:rFonts w:ascii="Times New Roman" w:eastAsia="仿宋_GB2312" w:hAnsi="Times New Roman" w:cs="Times New Roman" w:hint="default"/>
          <w:color w:val="auto"/>
          <w:sz w:val="28"/>
          <w:szCs w:val="28"/>
          <w:lang w:eastAsia="zh-CN"/>
        </w:rPr>
        <w:t>之前，评标委员会将确定</w:t>
      </w:r>
      <w:r>
        <w:rPr>
          <w:rFonts w:ascii="Times New Roman" w:eastAsia="仿宋_GB2312" w:hAnsi="Times New Roman" w:cs="Times New Roman" w:hint="default"/>
          <w:color w:val="auto"/>
          <w:sz w:val="28"/>
          <w:szCs w:val="28"/>
          <w:lang w:val="en-US" w:eastAsia="zh-CN"/>
        </w:rPr>
        <w:t>投标文件</w:t>
      </w:r>
      <w:r>
        <w:rPr>
          <w:rFonts w:ascii="Times New Roman" w:eastAsia="仿宋_GB2312" w:hAnsi="Times New Roman" w:cs="Times New Roman" w:hint="default"/>
          <w:color w:val="auto"/>
          <w:sz w:val="28"/>
          <w:szCs w:val="28"/>
          <w:lang w:eastAsia="zh-CN"/>
        </w:rPr>
        <w:t>是否对招标文件的要求做出了实质性的响应，而没有重大偏离。实质性响应的投标是指投标符合招标文件的实质性条款、条件和规定且没有重大偏离和保留。重大偏离和保留是指对招标文件规定的采购需求、服务期限、投标有效期、付款方式等产生重大或不可接受的偏差，或限制了集中采购机构、采购人的权利和投标人的义务的规定，而纠正这些偏离将影响到其它提交实质性响应投标的投标人的公平竞争地位。</w:t>
      </w:r>
    </w:p>
    <w:p w14:paraId="42258B2A"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评标委员会判断投标文件的响应性仅基于投标文件本身内容而不靠外部证据。</w:t>
      </w:r>
    </w:p>
    <w:p w14:paraId="3558A1DA"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eastAsia="zh-CN"/>
        </w:rPr>
        <w:t>实质上没有响应招标文件要求的投标将被视为无效投标，投标人不得通过修正或撤消不符之处而使其投标成为实质上响应投标。</w:t>
      </w:r>
    </w:p>
    <w:p w14:paraId="2445E8A3"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.6</w:t>
      </w:r>
      <w:r>
        <w:rPr>
          <w:rFonts w:ascii="Times New Roman" w:eastAsia="仿宋_GB2312" w:hAnsi="Times New Roman" w:cs="Times New Roman" w:hint="default"/>
          <w:color w:val="auto"/>
          <w:sz w:val="28"/>
          <w:szCs w:val="28"/>
          <w:lang w:val="en-US" w:eastAsia="zh-CN"/>
        </w:rPr>
        <w:t>参与同一个标段（包）的投标人存在下列情形之一的，其投标（响应）文件无效：</w:t>
      </w:r>
    </w:p>
    <w:p w14:paraId="28FA70C9"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）不同投标人的电子投标（响应）文件上传计算机的网卡</w:t>
      </w:r>
      <w:r>
        <w:rPr>
          <w:rFonts w:ascii="Times New Roman" w:eastAsia="仿宋_GB2312" w:hAnsi="Times New Roman" w:cs="Times New Roman" w:hint="default"/>
          <w:color w:val="auto"/>
          <w:sz w:val="28"/>
          <w:szCs w:val="28"/>
          <w:lang w:val="en-US" w:eastAsia="zh-CN"/>
        </w:rPr>
        <w:t>MAC</w:t>
      </w:r>
      <w:r>
        <w:rPr>
          <w:rFonts w:ascii="Times New Roman" w:eastAsia="仿宋_GB2312" w:hAnsi="Times New Roman" w:cs="Times New Roman" w:hint="default"/>
          <w:color w:val="auto"/>
          <w:sz w:val="28"/>
          <w:szCs w:val="28"/>
          <w:lang w:val="en-US" w:eastAsia="zh-CN"/>
        </w:rPr>
        <w:t>地址、</w:t>
      </w:r>
      <w:r>
        <w:rPr>
          <w:rFonts w:ascii="Times New Roman" w:eastAsia="仿宋_GB2312" w:hAnsi="Times New Roman" w:cs="Times New Roman" w:hint="default"/>
          <w:color w:val="auto"/>
          <w:sz w:val="28"/>
          <w:szCs w:val="28"/>
          <w:lang w:val="en-US" w:eastAsia="zh-CN"/>
        </w:rPr>
        <w:t>CPU</w:t>
      </w:r>
      <w:r>
        <w:rPr>
          <w:rFonts w:ascii="Times New Roman" w:eastAsia="仿宋_GB2312" w:hAnsi="Times New Roman" w:cs="Times New Roman" w:hint="default"/>
          <w:color w:val="auto"/>
          <w:sz w:val="28"/>
          <w:szCs w:val="28"/>
          <w:lang w:val="en-US" w:eastAsia="zh-CN"/>
        </w:rPr>
        <w:t>序列号和硬盘序列号等硬件信息相同的；</w:t>
      </w:r>
    </w:p>
    <w:p w14:paraId="2AC59202"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）不同投标人的投标（响应）文件由同一电子设备编制、加密或者上传；</w:t>
      </w:r>
    </w:p>
    <w:p w14:paraId="787F1909"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）不同投标人的投标（响应）文件由同一人送达或者分发，或者不同投标人联系人为同一人或不同联系人的联系电话一致的；</w:t>
      </w:r>
    </w:p>
    <w:p w14:paraId="3EF064F5"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）不同投标人的投标（响应）文件的内容存在两处以上专有细节错误一致；</w:t>
      </w:r>
    </w:p>
    <w:p w14:paraId="275DDA0E" w14:textId="77777777" w:rsidR="00CE002D" w:rsidRDefault="00000000">
      <w:pPr>
        <w:spacing w:line="360" w:lineRule="auto"/>
        <w:rPr>
          <w:rFonts w:ascii="Times New Roman" w:eastAsia="仿宋_GB2312" w:hAnsi="Times New Roman" w:cs="Times New Roman" w:hint="default"/>
          <w:color w:val="auto"/>
          <w:sz w:val="28"/>
          <w:szCs w:val="28"/>
          <w:lang w:val="en-US"/>
        </w:rPr>
      </w:pPr>
      <w:r>
        <w:rPr>
          <w:rFonts w:ascii="Times New Roman" w:eastAsia="仿宋_GB2312" w:hAnsi="Times New Roman" w:cs="Times New Roman" w:hint="default"/>
          <w:color w:val="auto"/>
          <w:sz w:val="28"/>
          <w:szCs w:val="28"/>
          <w:lang w:val="en-US"/>
        </w:rPr>
        <w:t>（</w:t>
      </w:r>
      <w:r>
        <w:rPr>
          <w:rFonts w:ascii="Times New Roman" w:eastAsia="仿宋_GB2312" w:hAnsi="Times New Roman" w:cs="Times New Roman" w:hint="default"/>
          <w:color w:val="auto"/>
          <w:sz w:val="28"/>
          <w:szCs w:val="28"/>
          <w:lang w:val="en-US"/>
        </w:rPr>
        <w:t>5</w:t>
      </w:r>
      <w:r>
        <w:rPr>
          <w:rFonts w:ascii="Times New Roman" w:eastAsia="仿宋_GB2312" w:hAnsi="Times New Roman" w:cs="Times New Roman" w:hint="default"/>
          <w:color w:val="auto"/>
          <w:sz w:val="28"/>
          <w:szCs w:val="28"/>
          <w:lang w:val="en-US"/>
        </w:rPr>
        <w:t>）其它涉嫌串通的情形。</w:t>
      </w:r>
    </w:p>
    <w:p w14:paraId="568316C3"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34.7</w:t>
      </w:r>
      <w:r>
        <w:rPr>
          <w:rFonts w:ascii="Times New Roman" w:eastAsia="仿宋_GB2312" w:hAnsi="Times New Roman" w:cs="Times New Roman" w:hint="default"/>
          <w:color w:val="auto"/>
          <w:sz w:val="28"/>
          <w:szCs w:val="28"/>
          <w:lang w:val="en-US" w:eastAsia="zh-CN"/>
        </w:rPr>
        <w:t>有下列情形之一的，视为投标人串通投标，其投标无效：</w:t>
      </w:r>
    </w:p>
    <w:p w14:paraId="7E0D2235"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）不同投标人的投标文件由同一单位或者个人编制；</w:t>
      </w:r>
    </w:p>
    <w:p w14:paraId="58E6569F"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）不同投标人委托同一单位或者个人办理投标事宜；</w:t>
      </w:r>
    </w:p>
    <w:p w14:paraId="1795E5E9"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）不同投标人的投标文件载明的项目管理成员或者联系人员为同一人；</w:t>
      </w:r>
    </w:p>
    <w:p w14:paraId="6CA1CE72"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）不同投标人的投标文件异常一致或者投标报价呈规律性差异；</w:t>
      </w:r>
    </w:p>
    <w:p w14:paraId="1679CB1A"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）不同投标人的投标文件相互混装；</w:t>
      </w:r>
    </w:p>
    <w:p w14:paraId="59715645"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）不同投标人的投标保证金从同一单位或者个人的账户转出。</w:t>
      </w:r>
    </w:p>
    <w:p w14:paraId="6C078D40"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5</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投标的评价</w:t>
      </w:r>
    </w:p>
    <w:p w14:paraId="78C2B793"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投标文件报价出现前后不一致的，按照下列规定修正：</w:t>
      </w:r>
    </w:p>
    <w:p w14:paraId="61096ED2"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）投标文件中开标一览表（报价表）内容与投标文件中相应内容不一致的，以开标一览表（报价表）为准；</w:t>
      </w:r>
    </w:p>
    <w:p w14:paraId="41ED6833"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）大写金额和小写金额不一致的，以大写金额为准；</w:t>
      </w:r>
    </w:p>
    <w:p w14:paraId="4BC3344F"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）单价金额小数点或者百分比有明显错位的，以开标一览表的总价为准，并修改单价；</w:t>
      </w:r>
    </w:p>
    <w:p w14:paraId="1ABA94FE"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）总价金额与按单价汇总金额不一致的，以单价金额计算结果为准。</w:t>
      </w:r>
    </w:p>
    <w:p w14:paraId="02F28308"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同时出现两种以上不一致的，按照前款规定的顺序修正。修正后的报价经投标人确认后产生约束力，投标人不确认的，其投标无效。</w:t>
      </w:r>
    </w:p>
    <w:p w14:paraId="2C998A92" w14:textId="77777777" w:rsidR="00CE002D" w:rsidRDefault="00000000">
      <w:pPr>
        <w:spacing w:line="360" w:lineRule="auto"/>
        <w:rPr>
          <w:rFonts w:ascii="Times New Roman" w:eastAsia="仿宋_GB2312" w:hAnsi="Times New Roman" w:cs="Times New Roman" w:hint="default"/>
          <w:color w:val="auto"/>
          <w:sz w:val="28"/>
          <w:szCs w:val="28"/>
          <w:highlight w:val="green"/>
          <w:lang w:val="en-US" w:eastAsia="zh-CN"/>
        </w:rPr>
      </w:pPr>
      <w:r>
        <w:rPr>
          <w:rFonts w:ascii="Times New Roman" w:eastAsia="仿宋_GB2312" w:hAnsi="Times New Roman" w:cs="Times New Roman" w:hint="default"/>
          <w:color w:val="auto"/>
          <w:sz w:val="28"/>
          <w:szCs w:val="28"/>
          <w:lang w:eastAsia="zh-CN"/>
        </w:rPr>
        <w:lastRenderedPageBreak/>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 w:eastAsia="zh-CN"/>
        </w:rPr>
        <w:t>根据</w:t>
      </w:r>
      <w:r>
        <w:rPr>
          <w:rFonts w:ascii="Times New Roman" w:eastAsia="仿宋_GB2312" w:hAnsi="Times New Roman" w:cs="Times New Roman" w:hint="default"/>
          <w:color w:val="auto"/>
          <w:sz w:val="28"/>
          <w:szCs w:val="28"/>
          <w:lang w:val="en-US" w:eastAsia="zh-CN"/>
        </w:rPr>
        <w:t>《关于推动解决政府采购异常低价问题的通知》（财库〔</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号）要求，评标委员会应对政府采购异常低价进行审查：</w:t>
      </w:r>
    </w:p>
    <w:p w14:paraId="1965D384"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）政府采购评审中出现下列情形之一的，评审委员会应当启动异常低价投标（响应）审查程序：</w:t>
      </w:r>
    </w:p>
    <w:p w14:paraId="72703C93"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①</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56D0DA7F"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②</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255B2729"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③</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34FA0E63"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④</w:t>
      </w:r>
      <w:r>
        <w:rPr>
          <w:rFonts w:ascii="Times New Roman" w:eastAsia="仿宋_GB2312" w:hAnsi="Times New Roman" w:cs="Times New Roman" w:hint="default"/>
          <w:color w:val="auto"/>
          <w:sz w:val="28"/>
          <w:szCs w:val="28"/>
          <w:lang w:val="en-US" w:eastAsia="zh-CN"/>
        </w:rPr>
        <w:t>评审委员会基于专业判断，认为投标（响应）报价过低，有可能影响产品质量或者不能诚信履约的其他情形。</w:t>
      </w:r>
    </w:p>
    <w:p w14:paraId="7806B22B"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）评审委员会启动异常低价投标（响应）审查后，属于前述</w:t>
      </w:r>
      <w:r>
        <w:rPr>
          <w:rFonts w:ascii="Times New Roman" w:eastAsia="仿宋_GB2312" w:hAnsi="Times New Roman" w:cs="Times New Roman" w:hint="default"/>
          <w:color w:val="auto"/>
          <w:sz w:val="28"/>
          <w:szCs w:val="28"/>
          <w:lang w:val="en-US" w:eastAsia="zh-CN"/>
        </w:rPr>
        <w:t>①</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④</w:t>
      </w:r>
      <w:r>
        <w:rPr>
          <w:rFonts w:ascii="Times New Roman" w:eastAsia="仿宋_GB2312" w:hAnsi="Times New Roman" w:cs="Times New Roman" w:hint="default"/>
          <w:color w:val="auto"/>
          <w:sz w:val="28"/>
          <w:szCs w:val="28"/>
          <w:lang w:val="en-US" w:eastAsia="zh-CN"/>
        </w:rPr>
        <w:t>情形的，应当要求相关供应商在评审现场合理的时间内对投标（响应）价格</w:t>
      </w:r>
      <w:proofErr w:type="gramStart"/>
      <w:r>
        <w:rPr>
          <w:rFonts w:ascii="Times New Roman" w:eastAsia="仿宋_GB2312" w:hAnsi="Times New Roman" w:cs="Times New Roman" w:hint="default"/>
          <w:color w:val="auto"/>
          <w:sz w:val="28"/>
          <w:szCs w:val="28"/>
          <w:lang w:val="en-US" w:eastAsia="zh-CN"/>
        </w:rPr>
        <w:t>作出</w:t>
      </w:r>
      <w:proofErr w:type="gramEnd"/>
      <w:r>
        <w:rPr>
          <w:rFonts w:ascii="Times New Roman" w:eastAsia="仿宋_GB2312" w:hAnsi="Times New Roman" w:cs="Times New Roman" w:hint="default"/>
          <w:color w:val="auto"/>
          <w:sz w:val="28"/>
          <w:szCs w:val="28"/>
          <w:lang w:val="en-US" w:eastAsia="zh-CN"/>
        </w:rPr>
        <w:t>解释，提供项目具体成本测算等与报价合理性相关的书面说明及必要的证明材料，包括但不限于原材料成本、人工成本、制造费用等，给予相关供应商的合理时间一般不少于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w:t>
      </w:r>
      <w:r>
        <w:rPr>
          <w:rFonts w:ascii="Times New Roman" w:eastAsia="仿宋_GB2312" w:hAnsi="Times New Roman" w:cs="Times New Roman" w:hint="default"/>
          <w:color w:val="auto"/>
          <w:sz w:val="28"/>
          <w:szCs w:val="28"/>
          <w:lang w:val="en-US" w:eastAsia="zh-CN"/>
        </w:rPr>
        <w:t>③</w:t>
      </w:r>
      <w:r>
        <w:rPr>
          <w:rFonts w:ascii="Times New Roman" w:eastAsia="仿宋_GB2312" w:hAnsi="Times New Roman" w:cs="Times New Roman" w:hint="default"/>
          <w:color w:val="auto"/>
          <w:sz w:val="28"/>
          <w:szCs w:val="28"/>
          <w:lang w:val="en-US" w:eastAsia="zh-CN"/>
        </w:rPr>
        <w:t>情形的，供应商已随投标（响应）文件一并提交相关书面说明及必要的证明材料的，在评审现场可不再重复提交。</w:t>
      </w:r>
    </w:p>
    <w:p w14:paraId="33EE2364"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w:t>
      </w:r>
      <w:r>
        <w:rPr>
          <w:rFonts w:ascii="Times New Roman" w:eastAsia="仿宋_GB2312" w:hAnsi="Times New Roman" w:cs="Times New Roman" w:hint="default"/>
          <w:color w:val="auto"/>
          <w:sz w:val="28"/>
          <w:szCs w:val="28"/>
          <w:lang w:val="en-US" w:eastAsia="zh-CN"/>
        </w:rPr>
        <w:lastRenderedPageBreak/>
        <w:t>料不能证明其报价合理性的，评审委员会应当将其作为无效投标（响应）处理。</w:t>
      </w:r>
    </w:p>
    <w:p w14:paraId="51D09243"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评标委员会只对已判定为实质性响应的投标文件进行评价和比较。</w:t>
      </w:r>
    </w:p>
    <w:p w14:paraId="4987F380"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6</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评标价的确定</w:t>
      </w:r>
    </w:p>
    <w:p w14:paraId="7F954332"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根据《政府采购促进中小企业发展管理办法》（财库〔</w:t>
      </w:r>
      <w:r>
        <w:rPr>
          <w:rFonts w:ascii="Times New Roman" w:eastAsia="仿宋_GB2312" w:hAnsi="Times New Roman" w:cs="Times New Roman" w:hint="default"/>
          <w:color w:val="auto"/>
          <w:sz w:val="28"/>
          <w:szCs w:val="28"/>
          <w:lang w:eastAsia="zh-CN"/>
        </w:rPr>
        <w:t>2020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46</w:t>
      </w:r>
      <w:r>
        <w:rPr>
          <w:rFonts w:ascii="Times New Roman" w:eastAsia="仿宋_GB2312" w:hAnsi="Times New Roman" w:cs="Times New Roman" w:hint="default"/>
          <w:color w:val="auto"/>
          <w:sz w:val="28"/>
          <w:szCs w:val="28"/>
          <w:lang w:eastAsia="zh-CN"/>
        </w:rPr>
        <w:t>号）和《财政部关于进一步加大政府采购支持中小企业力度的通知》（财库〔</w:t>
      </w:r>
      <w:r>
        <w:rPr>
          <w:rFonts w:ascii="Times New Roman" w:eastAsia="仿宋_GB2312" w:hAnsi="Times New Roman" w:cs="Times New Roman" w:hint="default"/>
          <w:color w:val="auto"/>
          <w:sz w:val="28"/>
          <w:szCs w:val="28"/>
          <w:lang w:eastAsia="zh-CN"/>
        </w:rPr>
        <w:t>2022</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19</w:t>
      </w:r>
      <w:r>
        <w:rPr>
          <w:rFonts w:ascii="Times New Roman" w:eastAsia="仿宋_GB2312" w:hAnsi="Times New Roman" w:cs="Times New Roman" w:hint="default"/>
          <w:color w:val="auto"/>
          <w:sz w:val="28"/>
          <w:szCs w:val="28"/>
          <w:lang w:eastAsia="zh-CN"/>
        </w:rPr>
        <w:t>号）的规定，釆购人在政府釆购活动中支持中小企业发展：</w:t>
      </w:r>
    </w:p>
    <w:p w14:paraId="1C3FE33B"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）采购项目或采购包预留釆购份额专门面向中小企业采购；</w:t>
      </w:r>
    </w:p>
    <w:p w14:paraId="59FD10E5"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）未预留份额专门面向中小企业釆购的釆购项目，以及预留份额项目中的非预留部分釆购包，对小</w:t>
      </w:r>
      <w:proofErr w:type="gramStart"/>
      <w:r>
        <w:rPr>
          <w:rFonts w:ascii="Times New Roman" w:eastAsia="仿宋_GB2312" w:hAnsi="Times New Roman" w:cs="Times New Roman" w:hint="default"/>
          <w:color w:val="auto"/>
          <w:sz w:val="28"/>
          <w:szCs w:val="28"/>
          <w:lang w:eastAsia="zh-CN"/>
        </w:rPr>
        <w:t>微企业</w:t>
      </w:r>
      <w:proofErr w:type="gramEnd"/>
      <w:r>
        <w:rPr>
          <w:rFonts w:ascii="Times New Roman" w:eastAsia="仿宋_GB2312" w:hAnsi="Times New Roman" w:cs="Times New Roman" w:hint="default"/>
          <w:color w:val="auto"/>
          <w:sz w:val="28"/>
          <w:szCs w:val="28"/>
          <w:lang w:eastAsia="zh-CN"/>
        </w:rPr>
        <w:t>报价给予</w:t>
      </w:r>
      <w:r>
        <w:rPr>
          <w:rFonts w:ascii="Times New Roman" w:eastAsia="仿宋_GB2312" w:hAnsi="Times New Roman" w:cs="Times New Roman" w:hint="default"/>
          <w:color w:val="auto"/>
          <w:sz w:val="28"/>
          <w:szCs w:val="28"/>
          <w:lang w:val="en-US" w:eastAsia="zh-CN"/>
        </w:rPr>
        <w:t>10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0%</w:t>
      </w:r>
      <w:r>
        <w:rPr>
          <w:rFonts w:ascii="Times New Roman" w:eastAsia="仿宋_GB2312" w:hAnsi="Times New Roman" w:cs="Times New Roman" w:hint="default"/>
          <w:color w:val="auto"/>
          <w:sz w:val="28"/>
          <w:szCs w:val="28"/>
          <w:lang w:eastAsia="zh-CN"/>
        </w:rPr>
        <w:t>的扣除，用扣除后的价格参加评审。中小企业扶持政策：见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5C7DFF73"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中小企业划分标准见《关于印发中小企业划型标准规定的通知》（工信部联企业〔</w:t>
      </w:r>
      <w:r>
        <w:rPr>
          <w:rFonts w:ascii="Times New Roman" w:eastAsia="仿宋_GB2312" w:hAnsi="Times New Roman" w:cs="Times New Roman" w:hint="default"/>
          <w:color w:val="auto"/>
          <w:sz w:val="28"/>
          <w:szCs w:val="28"/>
          <w:lang w:val="en-US" w:eastAsia="zh-CN"/>
        </w:rPr>
        <w:t>2011</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300</w:t>
      </w:r>
      <w:r>
        <w:rPr>
          <w:rFonts w:ascii="Times New Roman" w:eastAsia="仿宋_GB2312" w:hAnsi="Times New Roman" w:cs="Times New Roman" w:hint="default"/>
          <w:color w:val="auto"/>
          <w:sz w:val="28"/>
          <w:szCs w:val="28"/>
          <w:lang w:val="en-US" w:eastAsia="zh-CN"/>
        </w:rPr>
        <w:t>号）。中标人享受《政府采购促进中小企业发展管理办法》规定的中小企业扶持政策的，随中标结果公开中标人的《中小企业声明函》。投标人提供声明</w:t>
      </w:r>
      <w:proofErr w:type="gramStart"/>
      <w:r>
        <w:rPr>
          <w:rFonts w:ascii="Times New Roman" w:eastAsia="仿宋_GB2312" w:hAnsi="Times New Roman" w:cs="Times New Roman" w:hint="default"/>
          <w:color w:val="auto"/>
          <w:sz w:val="28"/>
          <w:szCs w:val="28"/>
          <w:lang w:val="en-US" w:eastAsia="zh-CN"/>
        </w:rPr>
        <w:t>函内容</w:t>
      </w:r>
      <w:proofErr w:type="gramEnd"/>
      <w:r>
        <w:rPr>
          <w:rFonts w:ascii="Times New Roman" w:eastAsia="仿宋_GB2312" w:hAnsi="Times New Roman" w:cs="Times New Roman" w:hint="default"/>
          <w:color w:val="auto"/>
          <w:sz w:val="28"/>
          <w:szCs w:val="28"/>
          <w:lang w:val="en-US" w:eastAsia="zh-CN"/>
        </w:rPr>
        <w:t>不实的，属于提供虚假材料谋取中标，依照《中华人民共和国政府采购法》等国家有关规定追究相应责任。</w:t>
      </w:r>
    </w:p>
    <w:p w14:paraId="68BDCBF2"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）监狱企业视同小型、微型企业，投标人应提供省级及以上监狱管理局、戒毒管理局（含新疆生产建设兵团）出具的属于监狱企业的证明文件。</w:t>
      </w:r>
    </w:p>
    <w:p w14:paraId="5445F5B4"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）残疾人福利性单位视同小型、微型企业，残疾人福利性单位须符合《财政部民政部中国残疾人联合会关于促进残疾人就业政府采购政策的通知》（财库〔</w:t>
      </w:r>
      <w:r>
        <w:rPr>
          <w:rFonts w:ascii="Times New Roman" w:eastAsia="仿宋_GB2312" w:hAnsi="Times New Roman" w:cs="Times New Roman" w:hint="default"/>
          <w:color w:val="auto"/>
          <w:sz w:val="28"/>
          <w:szCs w:val="28"/>
          <w:lang w:val="en-US" w:eastAsia="zh-CN"/>
        </w:rPr>
        <w:t>2017</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 xml:space="preserve">141 </w:t>
      </w:r>
      <w:r>
        <w:rPr>
          <w:rFonts w:ascii="Times New Roman" w:eastAsia="仿宋_GB2312" w:hAnsi="Times New Roman" w:cs="Times New Roman" w:hint="default"/>
          <w:color w:val="auto"/>
          <w:sz w:val="28"/>
          <w:szCs w:val="28"/>
          <w:lang w:val="en-US" w:eastAsia="zh-CN"/>
        </w:rPr>
        <w:t>号）要求，提供《残疾人福利性单位声明函》，提供的《残疾人福利性单位声明函》与事实不符的，依照《政府采购法》第七十七条第一款的规定追究法律责任。中标人为残疾人福利性单位的，随中标、成交结果同时公告其《残疾人福利性单位声明函》，接受社会监督。</w:t>
      </w:r>
    </w:p>
    <w:p w14:paraId="1AEFDEB9" w14:textId="77777777" w:rsidR="00CE002D"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val="en-US" w:eastAsia="zh-CN"/>
        </w:rPr>
        <w:t>36.2</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根据《国务院办公厅关于在政府采购中实施本国产品标准及相关政策的通知》（国办发〔</w:t>
      </w:r>
      <w:r>
        <w:rPr>
          <w:rFonts w:ascii="Times New Roman" w:eastAsia="仿宋_GB2312" w:hAnsi="Times New Roman" w:cs="Times New Roman" w:hint="default"/>
          <w:sz w:val="28"/>
          <w:szCs w:val="28"/>
          <w:lang w:val="en-US" w:eastAsia="zh-CN"/>
        </w:rPr>
        <w:t>2025</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34</w:t>
      </w:r>
      <w:r>
        <w:rPr>
          <w:rFonts w:ascii="Times New Roman" w:eastAsia="仿宋_GB2312" w:hAnsi="Times New Roman" w:cs="Times New Roman" w:hint="default"/>
          <w:sz w:val="28"/>
          <w:szCs w:val="28"/>
          <w:lang w:val="en-US" w:eastAsia="zh-CN"/>
        </w:rPr>
        <w:t>号）和《关于贯彻落实</w:t>
      </w:r>
      <w:r>
        <w:rPr>
          <w:rFonts w:ascii="Times New Roman" w:eastAsia="仿宋_GB2312" w:hAnsi="Times New Roman" w:cs="Times New Roman" w:hint="default"/>
          <w:sz w:val="28"/>
          <w:szCs w:val="28"/>
          <w:lang w:val="en-US" w:eastAsia="zh-CN"/>
        </w:rPr>
        <w:t>&lt;</w:t>
      </w:r>
      <w:r>
        <w:rPr>
          <w:rFonts w:ascii="Times New Roman" w:eastAsia="仿宋_GB2312" w:hAnsi="Times New Roman" w:cs="Times New Roman" w:hint="default"/>
          <w:sz w:val="28"/>
          <w:szCs w:val="28"/>
          <w:lang w:val="en-US" w:eastAsia="zh-CN"/>
        </w:rPr>
        <w:t>国务院办公厅关于在政府采购中实施本国产品标准及相关政策的通知</w:t>
      </w:r>
      <w:r>
        <w:rPr>
          <w:rFonts w:ascii="Times New Roman" w:eastAsia="仿宋_GB2312" w:hAnsi="Times New Roman" w:cs="Times New Roman" w:hint="default"/>
          <w:sz w:val="28"/>
          <w:szCs w:val="28"/>
          <w:lang w:val="en-US" w:eastAsia="zh-CN"/>
        </w:rPr>
        <w:t>&gt;</w:t>
      </w:r>
      <w:r>
        <w:rPr>
          <w:rFonts w:ascii="Times New Roman" w:eastAsia="仿宋_GB2312" w:hAnsi="Times New Roman" w:cs="Times New Roman" w:hint="default"/>
          <w:sz w:val="28"/>
          <w:szCs w:val="28"/>
          <w:lang w:val="en-US" w:eastAsia="zh-CN"/>
        </w:rPr>
        <w:t>的意见》（财库〔</w:t>
      </w:r>
      <w:r>
        <w:rPr>
          <w:rFonts w:ascii="Times New Roman" w:eastAsia="仿宋_GB2312" w:hAnsi="Times New Roman" w:cs="Times New Roman" w:hint="default"/>
          <w:sz w:val="28"/>
          <w:szCs w:val="28"/>
          <w:lang w:val="en-US" w:eastAsia="zh-CN"/>
        </w:rPr>
        <w:t>2025</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lang w:val="en-US" w:eastAsia="zh-CN"/>
        </w:rPr>
        <w:t>号）要求，</w:t>
      </w:r>
      <w:r>
        <w:rPr>
          <w:rFonts w:ascii="Times New Roman" w:eastAsia="仿宋_GB2312" w:hAnsi="Times New Roman" w:cs="Times New Roman" w:hint="default"/>
          <w:sz w:val="28"/>
          <w:szCs w:val="28"/>
          <w:lang w:eastAsia="zh-CN"/>
        </w:rPr>
        <w:t>采购人在政府采购活动中对本国产品予以支持：</w:t>
      </w:r>
    </w:p>
    <w:p w14:paraId="7F401AFF" w14:textId="77777777" w:rsidR="00CE002D"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）政府采购活动中既有本国产品又有非本国产品参与竞争的，依法对本国产品给予价格评审优惠，对本国产品的报价给予</w:t>
      </w:r>
      <w:r>
        <w:rPr>
          <w:rFonts w:ascii="Times New Roman" w:eastAsia="仿宋_GB2312" w:hAnsi="Times New Roman" w:cs="Times New Roman" w:hint="default"/>
          <w:sz w:val="28"/>
          <w:szCs w:val="28"/>
          <w:lang w:val="en-US" w:eastAsia="zh-CN"/>
        </w:rPr>
        <w:t>20%</w:t>
      </w:r>
      <w:r>
        <w:rPr>
          <w:rFonts w:ascii="Times New Roman" w:eastAsia="仿宋_GB2312" w:hAnsi="Times New Roman" w:cs="Times New Roman" w:hint="default"/>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sz w:val="28"/>
          <w:szCs w:val="28"/>
          <w:lang w:val="en-US" w:eastAsia="zh-CN"/>
        </w:rPr>
        <w:t>80%</w:t>
      </w:r>
      <w:r>
        <w:rPr>
          <w:rFonts w:ascii="Times New Roman" w:eastAsia="仿宋_GB2312" w:hAnsi="Times New Roman" w:cs="Times New Roman" w:hint="default"/>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sz w:val="28"/>
          <w:szCs w:val="28"/>
          <w:lang w:val="en-US" w:eastAsia="zh-CN"/>
        </w:rPr>
        <w:t>20%</w:t>
      </w:r>
      <w:r>
        <w:rPr>
          <w:rFonts w:ascii="Times New Roman" w:eastAsia="仿宋_GB2312" w:hAnsi="Times New Roman" w:cs="Times New Roman" w:hint="default"/>
          <w:sz w:val="28"/>
          <w:szCs w:val="28"/>
          <w:lang w:val="en-US" w:eastAsia="zh-CN"/>
        </w:rPr>
        <w:t>的价格扣除，用扣除后的价格参与评审。</w:t>
      </w:r>
    </w:p>
    <w:p w14:paraId="5958A6E4" w14:textId="77777777" w:rsidR="00CE002D"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w:t>
      </w:r>
      <w:r>
        <w:rPr>
          <w:rFonts w:ascii="Times New Roman" w:eastAsia="仿宋_GB2312" w:hAnsi="Times New Roman" w:cs="Times New Roman" w:hint="default"/>
          <w:sz w:val="28"/>
          <w:szCs w:val="28"/>
          <w:lang w:val="en-US" w:eastAsia="zh-CN"/>
        </w:rPr>
        <w:lastRenderedPageBreak/>
        <w:t>定追究相应责任。成交供应</w:t>
      </w:r>
      <w:proofErr w:type="gramStart"/>
      <w:r>
        <w:rPr>
          <w:rFonts w:ascii="Times New Roman" w:eastAsia="仿宋_GB2312" w:hAnsi="Times New Roman" w:cs="Times New Roman" w:hint="default"/>
          <w:sz w:val="28"/>
          <w:szCs w:val="28"/>
          <w:lang w:val="en-US" w:eastAsia="zh-CN"/>
        </w:rPr>
        <w:t>商享受</w:t>
      </w:r>
      <w:proofErr w:type="gramEnd"/>
      <w:r>
        <w:rPr>
          <w:rFonts w:ascii="Times New Roman" w:eastAsia="仿宋_GB2312" w:hAnsi="Times New Roman" w:cs="Times New Roman" w:hint="default"/>
          <w:sz w:val="28"/>
          <w:szCs w:val="28"/>
          <w:lang w:val="en-US" w:eastAsia="zh-CN"/>
        </w:rPr>
        <w:t>对本国产品的支持政策，随中标、成交结果同时公告中标、成交供应商提供的《关于符合本国产品标准的声明函》或有关证明文件。</w:t>
      </w:r>
    </w:p>
    <w:p w14:paraId="39075537" w14:textId="77777777" w:rsidR="00CE002D"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95CF765"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36.3</w:t>
      </w:r>
      <w:r>
        <w:rPr>
          <w:rFonts w:ascii="Times New Roman" w:eastAsia="仿宋_GB2312" w:hAnsi="Times New Roman" w:cs="Times New Roman" w:hint="default"/>
          <w:color w:val="auto"/>
          <w:sz w:val="28"/>
          <w:szCs w:val="28"/>
          <w:lang w:eastAsia="zh-CN"/>
        </w:rPr>
        <w:t>评标价不作为中标价和合同签约价，中标价和合同签约价仍以其投标文件中的报价为准。</w:t>
      </w:r>
    </w:p>
    <w:p w14:paraId="2E8BC46B"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7</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评标结果</w:t>
      </w:r>
    </w:p>
    <w:p w14:paraId="42FB17D6"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color w:val="auto"/>
          <w:sz w:val="28"/>
          <w:szCs w:val="28"/>
          <w:lang w:val="en-US" w:eastAsia="zh-CN"/>
        </w:rPr>
        <w:t>审</w:t>
      </w:r>
      <w:r>
        <w:rPr>
          <w:rFonts w:ascii="Times New Roman" w:eastAsia="仿宋_GB2312" w:hAnsi="Times New Roman" w:cs="Times New Roman" w:hint="default"/>
          <w:color w:val="auto"/>
          <w:sz w:val="28"/>
          <w:szCs w:val="28"/>
          <w:lang w:eastAsia="zh-CN"/>
        </w:rPr>
        <w:t>，综合比较与评价。</w:t>
      </w:r>
    </w:p>
    <w:p w14:paraId="35CE33DA"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投标人的评审得分为所有评委评审得分的算术平均值，评审得分取至小数点后两位（第三位四舍五入）。</w:t>
      </w:r>
    </w:p>
    <w:p w14:paraId="42A7F422" w14:textId="77777777" w:rsidR="00CE002D" w:rsidRDefault="00000000">
      <w:pPr>
        <w:pStyle w:val="Default"/>
        <w:spacing w:line="360" w:lineRule="auto"/>
        <w:rPr>
          <w:rFonts w:ascii="Times New Roman" w:eastAsia="仿宋_GB2312" w:hAnsi="Times New Roman" w:cs="Times New Roman"/>
          <w:color w:val="auto"/>
        </w:rPr>
      </w:pPr>
      <w:r>
        <w:rPr>
          <w:rFonts w:ascii="Times New Roman" w:eastAsia="仿宋_GB2312" w:hAnsi="Times New Roman" w:cs="Times New Roman"/>
          <w:b/>
          <w:bCs/>
          <w:color w:val="auto"/>
          <w:sz w:val="28"/>
          <w:szCs w:val="28"/>
        </w:rPr>
        <w:t>38.</w:t>
      </w:r>
      <w:r>
        <w:rPr>
          <w:rFonts w:ascii="Times New Roman" w:eastAsia="仿宋_GB2312" w:hAnsi="Times New Roman" w:cs="Times New Roman"/>
          <w:b/>
          <w:color w:val="auto"/>
          <w:sz w:val="28"/>
          <w:szCs w:val="28"/>
        </w:rPr>
        <w:t>推荐中标候选人原则及标准</w:t>
      </w:r>
    </w:p>
    <w:p w14:paraId="404D9032" w14:textId="77777777" w:rsidR="00CE002D" w:rsidRDefault="00000000">
      <w:pPr>
        <w:widowControl w:val="0"/>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除非</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有特殊约定，否则评标委员会按评审后得分由高到低顺序</w:t>
      </w:r>
      <w:r>
        <w:rPr>
          <w:rFonts w:ascii="Times New Roman" w:eastAsia="仿宋_GB2312" w:hAnsi="Times New Roman" w:cs="Times New Roman" w:hint="default"/>
          <w:color w:val="auto"/>
          <w:sz w:val="28"/>
          <w:szCs w:val="28"/>
          <w:lang w:val="en-US" w:eastAsia="zh-CN"/>
        </w:rPr>
        <w:t>排列。按投标人须知前附表中规定数量推荐中标候选人。</w:t>
      </w:r>
    </w:p>
    <w:p w14:paraId="7AA1B1D1"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9</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保密及其它注意事项</w:t>
      </w:r>
    </w:p>
    <w:p w14:paraId="282F8F18"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评标是招标工作的重要环节，评标工作在评标委员会内独立进行。</w:t>
      </w:r>
    </w:p>
    <w:p w14:paraId="43916269"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评标委员会将遵照规定的评标方法，公正、平等地对待所有投标人。</w:t>
      </w:r>
    </w:p>
    <w:p w14:paraId="3B79360E"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在评标期间，投标人不得向评委询问评标情况，不得进行旨在影响评标结果的活动。</w:t>
      </w:r>
    </w:p>
    <w:p w14:paraId="341B7DBF"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为保证评标的公正性，开标后直至授予投标人合同，评委不得与投标人私下交换意见。</w:t>
      </w:r>
    </w:p>
    <w:p w14:paraId="1DB3C6E1"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eastAsia="zh-CN"/>
        </w:rPr>
        <w:t>在评标工作结束后，凡与评标情况有接触的任何人不得擅自将评标情况扩散出评标人员之外。</w:t>
      </w:r>
    </w:p>
    <w:p w14:paraId="14E16BF3"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.6</w:t>
      </w:r>
      <w:r>
        <w:rPr>
          <w:rFonts w:ascii="Times New Roman" w:eastAsia="仿宋_GB2312" w:hAnsi="Times New Roman" w:cs="Times New Roman" w:hint="default"/>
          <w:color w:val="auto"/>
          <w:sz w:val="28"/>
          <w:szCs w:val="28"/>
          <w:lang w:eastAsia="zh-CN"/>
        </w:rPr>
        <w:t>评标结束后，概不退还投标文件。</w:t>
      </w:r>
    </w:p>
    <w:p w14:paraId="26F70453" w14:textId="77777777" w:rsidR="00CE002D" w:rsidRDefault="00CE002D">
      <w:pPr>
        <w:pStyle w:val="a9"/>
        <w:rPr>
          <w:rFonts w:ascii="Times New Roman" w:hAnsi="Times New Roman"/>
          <w:lang w:eastAsia="zh-CN"/>
        </w:rPr>
      </w:pPr>
    </w:p>
    <w:p w14:paraId="6D6D9CB9" w14:textId="77777777" w:rsidR="00CE002D"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52" w:name="_Toc34536976"/>
      <w:bookmarkStart w:id="253" w:name="_Toc917262788"/>
      <w:bookmarkStart w:id="254" w:name="_Toc825115381"/>
      <w:bookmarkStart w:id="255" w:name="_Toc1199683400_WPSOffice_Level2"/>
      <w:bookmarkStart w:id="256" w:name="_Toc1426358028_WPSOffice_Level2"/>
      <w:bookmarkStart w:id="257" w:name="_Toc469259728"/>
      <w:bookmarkStart w:id="258" w:name="_Toc2899487"/>
      <w:bookmarkStart w:id="259" w:name="_Toc1781574470_WPSOffice_Level2"/>
      <w:bookmarkStart w:id="260" w:name="_Toc249591238"/>
      <w:bookmarkStart w:id="261" w:name="_Toc57506616"/>
      <w:bookmarkStart w:id="262" w:name="_Toc69887890"/>
      <w:bookmarkStart w:id="263" w:name="_Toc1092967952_WPSOffice_Level2"/>
      <w:bookmarkStart w:id="264" w:name="_Toc1542593003"/>
      <w:bookmarkStart w:id="265" w:name="_Toc529068754"/>
      <w:bookmarkStart w:id="266" w:name="_Toc1052785819"/>
      <w:r>
        <w:rPr>
          <w:rFonts w:ascii="Times New Roman" w:eastAsia="方正小标宋_GBK" w:hAnsi="Times New Roman" w:cs="Times New Roman" w:hint="default"/>
          <w:bCs/>
          <w:color w:val="auto"/>
          <w:kern w:val="0"/>
          <w:sz w:val="30"/>
          <w:szCs w:val="30"/>
          <w:lang w:val="en-US" w:eastAsia="zh-CN"/>
        </w:rPr>
        <w:t>六、确定中标</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2122445E" w14:textId="77777777" w:rsidR="00CE002D" w:rsidRDefault="00000000">
      <w:pPr>
        <w:keepNext/>
        <w:keepLines/>
        <w:widowControl w:val="0"/>
        <w:autoSpaceDE w:val="0"/>
        <w:autoSpaceDN w:val="0"/>
        <w:adjustRightInd w:val="0"/>
        <w:spacing w:line="360" w:lineRule="auto"/>
        <w:jc w:val="lef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bCs/>
          <w:color w:val="auto"/>
          <w:sz w:val="28"/>
          <w:szCs w:val="28"/>
          <w:lang w:val="en-US" w:eastAsia="zh-CN"/>
        </w:rPr>
        <w:t>40</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color w:val="auto"/>
          <w:kern w:val="0"/>
          <w:sz w:val="28"/>
          <w:szCs w:val="28"/>
          <w:lang w:val="en-US" w:eastAsia="zh-CN"/>
        </w:rPr>
        <w:t>确定中标人</w:t>
      </w:r>
    </w:p>
    <w:p w14:paraId="3AA59800"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采购人应当自收到评标报告之日起５个工作日内，从评标报告提出的中标候选人中，根据评标委员会推荐排名顺序的中标候选人中，选定第一中标候选人为中标人；也可以书面授权评标委员会直接确定中标人。</w:t>
      </w:r>
    </w:p>
    <w:p w14:paraId="7DC50745"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40.2</w:t>
      </w:r>
      <w:r>
        <w:rPr>
          <w:rFonts w:ascii="Times New Roman" w:eastAsia="仿宋_GB2312" w:hAnsi="Times New Roman" w:cs="Times New Roman" w:hint="default"/>
          <w:color w:val="auto"/>
          <w:sz w:val="28"/>
          <w:szCs w:val="28"/>
          <w:lang w:eastAsia="zh-CN"/>
        </w:rPr>
        <w:t>采购人在收到评标报告</w:t>
      </w: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eastAsia="zh-CN"/>
        </w:rPr>
        <w:t>个工作日内未按评标报告推荐的中标候选人顺序确定中标人，又不能说明合法理由的，视同按评标报告推荐的顺序确定排名第一的中标候选人为中标人。</w:t>
      </w:r>
    </w:p>
    <w:p w14:paraId="0AB4E904" w14:textId="77777777" w:rsidR="00CE002D" w:rsidRDefault="00000000">
      <w:pPr>
        <w:spacing w:line="360" w:lineRule="auto"/>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41.</w:t>
      </w:r>
      <w:r>
        <w:rPr>
          <w:rFonts w:ascii="Times New Roman" w:eastAsia="仿宋_GB2312" w:hAnsi="Times New Roman" w:cs="Times New Roman" w:hint="default"/>
          <w:b/>
          <w:color w:val="auto"/>
          <w:kern w:val="0"/>
          <w:sz w:val="28"/>
          <w:szCs w:val="28"/>
          <w:lang w:val="en-US" w:eastAsia="zh-CN"/>
        </w:rPr>
        <w:t>发布中标公告及发出中标通知书</w:t>
      </w:r>
    </w:p>
    <w:p w14:paraId="595BF72C"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41</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采购人按规定确定中标人后，</w:t>
      </w:r>
      <w:r>
        <w:rPr>
          <w:rFonts w:ascii="Times New Roman" w:eastAsia="仿宋_GB2312" w:hAnsi="Times New Roman" w:cs="Times New Roman" w:hint="default"/>
          <w:color w:val="auto"/>
          <w:sz w:val="28"/>
          <w:szCs w:val="28"/>
          <w:lang w:val="en-US" w:eastAsia="zh-CN"/>
        </w:rPr>
        <w:t>采购人或</w:t>
      </w:r>
      <w:r>
        <w:rPr>
          <w:rFonts w:ascii="Times New Roman" w:eastAsia="仿宋_GB2312" w:hAnsi="Times New Roman" w:cs="Times New Roman" w:hint="default"/>
          <w:color w:val="auto"/>
          <w:sz w:val="28"/>
          <w:szCs w:val="28"/>
          <w:lang w:eastAsia="zh-CN"/>
        </w:rPr>
        <w:t>集中采购机构应将中标结果在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规定的媒介上予以公告，中标结果公告期限为</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个工作日。</w:t>
      </w:r>
    </w:p>
    <w:p w14:paraId="38264015" w14:textId="77777777" w:rsidR="00CE002D" w:rsidRDefault="00000000">
      <w:pPr>
        <w:widowControl w:val="0"/>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41.2</w:t>
      </w:r>
      <w:r>
        <w:rPr>
          <w:rFonts w:ascii="Times New Roman" w:eastAsia="仿宋_GB2312" w:hAnsi="Times New Roman" w:cs="Times New Roman" w:hint="default"/>
          <w:color w:val="auto"/>
          <w:sz w:val="28"/>
          <w:szCs w:val="28"/>
          <w:lang w:val="en-US" w:eastAsia="zh-CN"/>
        </w:rPr>
        <w:t>发布中标公告同时向中标人发出中标通知书。</w:t>
      </w:r>
    </w:p>
    <w:p w14:paraId="2E752B17" w14:textId="77777777" w:rsidR="00CE002D" w:rsidRDefault="00000000">
      <w:pPr>
        <w:pStyle w:val="a9"/>
        <w:spacing w:before="0" w:line="360" w:lineRule="auto"/>
        <w:rPr>
          <w:rFonts w:ascii="Times New Roman" w:hAnsi="Times New Roman"/>
          <w:lang w:val="en-US" w:eastAsia="zh-CN"/>
        </w:rPr>
      </w:pPr>
      <w:r>
        <w:rPr>
          <w:rFonts w:ascii="Times New Roman" w:eastAsia="仿宋_GB2312" w:hAnsi="Times New Roman"/>
          <w:sz w:val="28"/>
          <w:szCs w:val="28"/>
          <w:lang w:val="en-US" w:eastAsia="zh-CN"/>
        </w:rPr>
        <w:t>41.3</w:t>
      </w:r>
      <w:r>
        <w:rPr>
          <w:rFonts w:ascii="Times New Roman" w:eastAsia="仿宋_GB2312" w:hAnsi="Times New Roman"/>
          <w:kern w:val="1"/>
          <w:sz w:val="28"/>
          <w:szCs w:val="28"/>
          <w:lang w:eastAsia="zh-CN"/>
        </w:rPr>
        <w:t>中标通知书发出后，采购人不得违法改变</w:t>
      </w:r>
      <w:r>
        <w:rPr>
          <w:rFonts w:ascii="Times New Roman" w:eastAsia="仿宋_GB2312" w:hAnsi="Times New Roman"/>
          <w:kern w:val="1"/>
          <w:sz w:val="28"/>
          <w:szCs w:val="28"/>
          <w:lang w:val="en-US" w:eastAsia="zh-CN"/>
        </w:rPr>
        <w:t>中标</w:t>
      </w:r>
      <w:r>
        <w:rPr>
          <w:rFonts w:ascii="Times New Roman" w:eastAsia="仿宋_GB2312" w:hAnsi="Times New Roman"/>
          <w:kern w:val="1"/>
          <w:sz w:val="28"/>
          <w:szCs w:val="28"/>
          <w:lang w:eastAsia="zh-CN"/>
        </w:rPr>
        <w:t>结果，中标</w:t>
      </w:r>
      <w:r>
        <w:rPr>
          <w:rFonts w:ascii="Times New Roman" w:eastAsia="仿宋_GB2312" w:hAnsi="Times New Roman"/>
          <w:kern w:val="1"/>
          <w:sz w:val="28"/>
          <w:szCs w:val="28"/>
          <w:lang w:val="en-US" w:eastAsia="zh-CN"/>
        </w:rPr>
        <w:t>人</w:t>
      </w:r>
      <w:r>
        <w:rPr>
          <w:rFonts w:ascii="Times New Roman" w:eastAsia="仿宋_GB2312" w:hAnsi="Times New Roman"/>
          <w:kern w:val="1"/>
          <w:sz w:val="28"/>
          <w:szCs w:val="28"/>
          <w:lang w:eastAsia="zh-CN"/>
        </w:rPr>
        <w:t>无正当理由不得放弃</w:t>
      </w:r>
      <w:r>
        <w:rPr>
          <w:rFonts w:ascii="Times New Roman" w:eastAsia="仿宋_GB2312" w:hAnsi="Times New Roman"/>
          <w:kern w:val="1"/>
          <w:sz w:val="28"/>
          <w:szCs w:val="28"/>
          <w:lang w:val="en-US" w:eastAsia="zh-CN"/>
        </w:rPr>
        <w:t>中标</w:t>
      </w:r>
      <w:r>
        <w:rPr>
          <w:rFonts w:ascii="Times New Roman" w:eastAsia="仿宋_GB2312" w:hAnsi="Times New Roman"/>
          <w:kern w:val="1"/>
          <w:sz w:val="28"/>
          <w:szCs w:val="28"/>
          <w:lang w:eastAsia="zh-CN"/>
        </w:rPr>
        <w:t>。</w:t>
      </w:r>
    </w:p>
    <w:p w14:paraId="6002D371" w14:textId="77777777" w:rsidR="00CE002D" w:rsidRDefault="00000000">
      <w:pPr>
        <w:widowControl w:val="0"/>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4</w:t>
      </w:r>
      <w:r>
        <w:rPr>
          <w:rFonts w:ascii="Times New Roman" w:eastAsia="仿宋_GB2312" w:hAnsi="Times New Roman" w:cs="Times New Roman" w:hint="default"/>
          <w:b/>
          <w:bCs/>
          <w:color w:val="auto"/>
          <w:sz w:val="28"/>
          <w:szCs w:val="28"/>
          <w:lang w:val="en-US" w:eastAsia="zh-CN"/>
        </w:rPr>
        <w:t>2</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接受和拒绝任何或所有投标的权利</w:t>
      </w:r>
    </w:p>
    <w:p w14:paraId="677677D5"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如出现重大变故，采购任务取消情况，集中采购机构和采购人保留因此原因在授标之前任何时候接受或拒绝任何投标、以及宣布招标无效或拒绝所有投标的权利，对受影响的投标人不承担任何责任。</w:t>
      </w:r>
    </w:p>
    <w:p w14:paraId="46E001CB" w14:textId="77777777" w:rsidR="00CE002D" w:rsidRDefault="00CE002D">
      <w:pPr>
        <w:spacing w:line="360" w:lineRule="auto"/>
        <w:rPr>
          <w:rFonts w:ascii="Times New Roman" w:eastAsia="仿宋_GB2312" w:hAnsi="Times New Roman" w:cs="Times New Roman" w:hint="default"/>
          <w:color w:val="auto"/>
          <w:sz w:val="28"/>
          <w:szCs w:val="28"/>
          <w:lang w:eastAsia="zh-CN"/>
        </w:rPr>
      </w:pPr>
    </w:p>
    <w:p w14:paraId="1AB1934D" w14:textId="77777777" w:rsidR="00CE002D"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67" w:name="_Toc420601376"/>
      <w:bookmarkStart w:id="268" w:name="_Toc212998948_WPSOffice_Level2"/>
      <w:bookmarkStart w:id="269" w:name="_Toc1194929028_WPSOffice_Level2"/>
      <w:bookmarkStart w:id="270" w:name="_Toc2132928082"/>
      <w:bookmarkStart w:id="271" w:name="_Toc285838294"/>
      <w:bookmarkStart w:id="272" w:name="_Toc1253526278"/>
      <w:bookmarkStart w:id="273" w:name="_Toc155496134_WPSOffice_Level2"/>
      <w:bookmarkStart w:id="274" w:name="_Toc1674499174"/>
      <w:bookmarkStart w:id="275" w:name="_Toc1835231440"/>
      <w:bookmarkStart w:id="276" w:name="_Toc574236286"/>
      <w:bookmarkStart w:id="277" w:name="_Toc1435125006"/>
      <w:bookmarkStart w:id="278" w:name="_Toc272788692"/>
      <w:bookmarkStart w:id="279" w:name="_Toc289293782"/>
      <w:bookmarkStart w:id="280" w:name="_Toc387142253"/>
      <w:bookmarkStart w:id="281" w:name="_Toc2045390548_WPSOffice_Level2"/>
      <w:r>
        <w:rPr>
          <w:rFonts w:ascii="Times New Roman" w:eastAsia="方正小标宋_GBK" w:hAnsi="Times New Roman" w:cs="Times New Roman" w:hint="default"/>
          <w:bCs/>
          <w:color w:val="auto"/>
          <w:kern w:val="0"/>
          <w:sz w:val="30"/>
          <w:szCs w:val="30"/>
          <w:lang w:val="en-US" w:eastAsia="zh-CN"/>
        </w:rPr>
        <w:t>七、授予合同</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296CC08C"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4</w:t>
      </w:r>
      <w:r>
        <w:rPr>
          <w:rFonts w:ascii="Times New Roman" w:eastAsia="仿宋_GB2312" w:hAnsi="Times New Roman" w:cs="Times New Roman" w:hint="default"/>
          <w:b/>
          <w:bCs/>
          <w:color w:val="auto"/>
          <w:sz w:val="28"/>
          <w:szCs w:val="28"/>
          <w:lang w:val="en-US" w:eastAsia="zh-CN"/>
        </w:rPr>
        <w:t>3</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合同授予标准</w:t>
      </w:r>
    </w:p>
    <w:p w14:paraId="4C2390F4"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除本章第</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条、</w:t>
      </w:r>
      <w:r>
        <w:rPr>
          <w:rFonts w:ascii="Times New Roman" w:eastAsia="仿宋_GB2312" w:hAnsi="Times New Roman" w:cs="Times New Roman" w:hint="default"/>
          <w:color w:val="auto"/>
          <w:sz w:val="28"/>
          <w:szCs w:val="28"/>
          <w:lang w:val="en-US" w:eastAsia="zh-CN"/>
        </w:rPr>
        <w:t>47</w:t>
      </w:r>
      <w:r>
        <w:rPr>
          <w:rFonts w:ascii="Times New Roman" w:eastAsia="仿宋_GB2312" w:hAnsi="Times New Roman" w:cs="Times New Roman" w:hint="default"/>
          <w:color w:val="auto"/>
          <w:sz w:val="28"/>
          <w:szCs w:val="28"/>
          <w:lang w:val="en-US" w:eastAsia="zh-CN"/>
        </w:rPr>
        <w:t>条</w:t>
      </w:r>
      <w:r>
        <w:rPr>
          <w:rFonts w:ascii="Times New Roman" w:eastAsia="仿宋_GB2312" w:hAnsi="Times New Roman" w:cs="Times New Roman" w:hint="default"/>
          <w:color w:val="auto"/>
          <w:sz w:val="28"/>
          <w:szCs w:val="28"/>
          <w:lang w:eastAsia="zh-CN"/>
        </w:rPr>
        <w:t>的规定之外，采购人将把合同授予被确定为实质上响应招标文件要求并有履行合同能力的评审后综合得分最高的投标人。</w:t>
      </w:r>
    </w:p>
    <w:p w14:paraId="0B7CAF2B"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4</w:t>
      </w:r>
      <w:r>
        <w:rPr>
          <w:rFonts w:ascii="Times New Roman" w:eastAsia="仿宋_GB2312" w:hAnsi="Times New Roman" w:cs="Times New Roman" w:hint="default"/>
          <w:b/>
          <w:bCs/>
          <w:color w:val="auto"/>
          <w:sz w:val="28"/>
          <w:szCs w:val="28"/>
          <w:lang w:val="en-US" w:eastAsia="zh-CN"/>
        </w:rPr>
        <w:t>4</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合同授予时</w:t>
      </w:r>
      <w:r>
        <w:rPr>
          <w:rFonts w:ascii="Times New Roman" w:eastAsia="仿宋_GB2312" w:hAnsi="Times New Roman" w:cs="Times New Roman" w:hint="default"/>
          <w:b/>
          <w:bCs/>
          <w:color w:val="auto"/>
          <w:sz w:val="28"/>
          <w:szCs w:val="28"/>
          <w:lang w:val="en-US" w:eastAsia="zh-CN"/>
        </w:rPr>
        <w:t>追加</w:t>
      </w:r>
      <w:r>
        <w:rPr>
          <w:rFonts w:ascii="Times New Roman" w:eastAsia="仿宋_GB2312" w:hAnsi="Times New Roman" w:cs="Times New Roman" w:hint="default"/>
          <w:b/>
          <w:bCs/>
          <w:color w:val="auto"/>
          <w:sz w:val="28"/>
          <w:szCs w:val="28"/>
          <w:lang w:eastAsia="zh-CN"/>
        </w:rPr>
        <w:t>采购服务数量的权利</w:t>
      </w:r>
    </w:p>
    <w:p w14:paraId="4958C5E2"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采购人在授予合同时有权在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规定的范围内，对项目需求中规定的服务的量予以增加，但不得对服务内容或其它实质性的条款和条件做任何改变。</w:t>
      </w:r>
    </w:p>
    <w:p w14:paraId="6DAC50F5"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45.</w:t>
      </w:r>
      <w:r>
        <w:rPr>
          <w:rFonts w:ascii="Times New Roman" w:eastAsia="仿宋_GB2312" w:hAnsi="Times New Roman" w:cs="Times New Roman" w:hint="default"/>
          <w:b/>
          <w:bCs/>
          <w:color w:val="auto"/>
          <w:sz w:val="28"/>
          <w:szCs w:val="28"/>
          <w:lang w:eastAsia="zh-CN"/>
        </w:rPr>
        <w:t>签订合同</w:t>
      </w:r>
    </w:p>
    <w:p w14:paraId="06AAA963"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采购人应当自中标通知书发出之日起</w:t>
      </w:r>
      <w:r>
        <w:rPr>
          <w:rFonts w:ascii="Times New Roman" w:eastAsia="仿宋_GB2312" w:hAnsi="Times New Roman" w:cs="Times New Roman" w:hint="default"/>
          <w:color w:val="auto"/>
          <w:sz w:val="28"/>
          <w:szCs w:val="28"/>
          <w:lang w:eastAsia="zh-CN"/>
        </w:rPr>
        <w:t>15</w:t>
      </w:r>
      <w:r>
        <w:rPr>
          <w:rFonts w:ascii="Times New Roman" w:eastAsia="仿宋_GB2312" w:hAnsi="Times New Roman" w:cs="Times New Roman" w:hint="default"/>
          <w:color w:val="auto"/>
          <w:sz w:val="28"/>
          <w:szCs w:val="28"/>
          <w:lang w:eastAsia="zh-CN"/>
        </w:rPr>
        <w:t>日内，按照招标文件和中标人投标文件的规定，与中标人签订书面合同。所签订的合同不得对招标文件确定的事项和中标人投标文件作实质性修改。</w:t>
      </w:r>
    </w:p>
    <w:p w14:paraId="5C310179"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招标文件、中标人的投标文件和澄清文件等，均应作为签约的合同文本的基础。</w:t>
      </w:r>
    </w:p>
    <w:p w14:paraId="5F1255DF"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如采购人对中标人拒签合同，依照《中华人民共和国政府采购法》《中华人民共和国政府采购法实施条例》《政府采购货物和服务招标投标管理办法》（财政部令第</w:t>
      </w:r>
      <w:r>
        <w:rPr>
          <w:rFonts w:ascii="Times New Roman" w:eastAsia="仿宋_GB2312" w:hAnsi="Times New Roman" w:cs="Times New Roman" w:hint="default"/>
          <w:color w:val="auto"/>
          <w:sz w:val="28"/>
          <w:szCs w:val="28"/>
          <w:lang w:eastAsia="zh-CN"/>
        </w:rPr>
        <w:t>87</w:t>
      </w:r>
      <w:r>
        <w:rPr>
          <w:rFonts w:ascii="Times New Roman" w:eastAsia="仿宋_GB2312" w:hAnsi="Times New Roman" w:cs="Times New Roman" w:hint="default"/>
          <w:color w:val="auto"/>
          <w:sz w:val="28"/>
          <w:szCs w:val="28"/>
          <w:lang w:eastAsia="zh-CN"/>
        </w:rPr>
        <w:t>号）等规定承担相应的违约责任。</w:t>
      </w:r>
    </w:p>
    <w:p w14:paraId="5D7540D3" w14:textId="77777777" w:rsidR="00CE002D"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46.</w:t>
      </w:r>
      <w:r>
        <w:rPr>
          <w:rFonts w:ascii="Times New Roman" w:eastAsia="仿宋_GB2312" w:hAnsi="Times New Roman" w:cs="Times New Roman" w:hint="default"/>
          <w:b/>
          <w:bCs/>
          <w:color w:val="auto"/>
          <w:sz w:val="28"/>
          <w:szCs w:val="28"/>
          <w:lang w:eastAsia="zh-CN"/>
        </w:rPr>
        <w:t>履约保证金</w:t>
      </w:r>
    </w:p>
    <w:p w14:paraId="7644BF4F"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中标人应按招标文件的规定向采购人提交履约保证金，中标人应当以支票、汇票、本票或者金融机构、担保机构出具的保函等非现金形式</w:t>
      </w:r>
      <w:r>
        <w:rPr>
          <w:rFonts w:ascii="Times New Roman" w:eastAsia="仿宋_GB2312" w:hAnsi="Times New Roman" w:cs="Times New Roman" w:hint="default"/>
          <w:color w:val="auto"/>
          <w:sz w:val="28"/>
          <w:szCs w:val="28"/>
          <w:lang w:val="en-US" w:eastAsia="zh-CN"/>
        </w:rPr>
        <w:lastRenderedPageBreak/>
        <w:t>提交。采购人不得以中标人事先缴纳履约保证金作为签订合同的条件</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并应在中标人履行</w:t>
      </w:r>
      <w:proofErr w:type="gramStart"/>
      <w:r>
        <w:rPr>
          <w:rFonts w:ascii="Times New Roman" w:eastAsia="仿宋_GB2312" w:hAnsi="Times New Roman" w:cs="Times New Roman" w:hint="default"/>
          <w:color w:val="auto"/>
          <w:sz w:val="28"/>
          <w:szCs w:val="28"/>
          <w:lang w:eastAsia="zh-CN"/>
        </w:rPr>
        <w:t>完合同</w:t>
      </w:r>
      <w:proofErr w:type="gramEnd"/>
      <w:r>
        <w:rPr>
          <w:rFonts w:ascii="Times New Roman" w:eastAsia="仿宋_GB2312" w:hAnsi="Times New Roman" w:cs="Times New Roman" w:hint="default"/>
          <w:color w:val="auto"/>
          <w:sz w:val="28"/>
          <w:szCs w:val="28"/>
          <w:lang w:eastAsia="zh-CN"/>
        </w:rPr>
        <w:t>约定义务事项后及时退还。</w:t>
      </w:r>
    </w:p>
    <w:p w14:paraId="466C1FAD"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color w:val="auto"/>
          <w:sz w:val="28"/>
          <w:szCs w:val="28"/>
          <w:lang w:val="en-US" w:eastAsia="zh-CN"/>
        </w:rPr>
        <w:t>47.</w:t>
      </w:r>
      <w:r>
        <w:rPr>
          <w:rFonts w:ascii="Times New Roman" w:eastAsia="仿宋_GB2312" w:hAnsi="Times New Roman" w:cs="Times New Roman" w:hint="default"/>
          <w:color w:val="auto"/>
          <w:sz w:val="28"/>
          <w:szCs w:val="28"/>
          <w:lang w:eastAsia="zh-CN"/>
        </w:rPr>
        <w:t>如中标人不按本章第</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条约定签订合同，依照《中华人民共和国政府采购法》《中华人民共和国政府采购法实施条例》《政府采购货物和服务招标投标管理办法》（财政部令第</w:t>
      </w:r>
      <w:r>
        <w:rPr>
          <w:rFonts w:ascii="Times New Roman" w:eastAsia="仿宋_GB2312" w:hAnsi="Times New Roman" w:cs="Times New Roman" w:hint="default"/>
          <w:color w:val="auto"/>
          <w:sz w:val="28"/>
          <w:szCs w:val="28"/>
          <w:lang w:eastAsia="zh-CN"/>
        </w:rPr>
        <w:t>87</w:t>
      </w:r>
      <w:r>
        <w:rPr>
          <w:rFonts w:ascii="Times New Roman" w:eastAsia="仿宋_GB2312" w:hAnsi="Times New Roman" w:cs="Times New Roman" w:hint="default"/>
          <w:color w:val="auto"/>
          <w:sz w:val="28"/>
          <w:szCs w:val="28"/>
          <w:lang w:eastAsia="zh-CN"/>
        </w:rPr>
        <w:t>号）等规定</w:t>
      </w:r>
      <w:r>
        <w:rPr>
          <w:rFonts w:ascii="Times New Roman" w:eastAsia="仿宋_GB2312" w:hAnsi="Times New Roman" w:cs="Times New Roman" w:hint="default"/>
          <w:color w:val="auto"/>
          <w:sz w:val="28"/>
          <w:szCs w:val="28"/>
          <w:lang w:val="en-US" w:eastAsia="zh-CN"/>
        </w:rPr>
        <w:t>承</w:t>
      </w:r>
      <w:r>
        <w:rPr>
          <w:rFonts w:ascii="Times New Roman" w:eastAsia="仿宋_GB2312" w:hAnsi="Times New Roman" w:cs="Times New Roman" w:hint="default"/>
          <w:color w:val="auto"/>
          <w:sz w:val="28"/>
          <w:szCs w:val="28"/>
          <w:lang w:eastAsia="zh-CN"/>
        </w:rPr>
        <w:t>担相应的违约责任）。采购人可在按照评审报告推荐的中标或者成交候选人名单排序，确定下一中标候选人为中标人，也可以重新开展政府采购活动。</w:t>
      </w:r>
    </w:p>
    <w:p w14:paraId="3D0811EE" w14:textId="77777777" w:rsidR="00CE002D" w:rsidRDefault="00000000">
      <w:pPr>
        <w:keepNext/>
        <w:keepLines/>
        <w:spacing w:line="360" w:lineRule="auto"/>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48.</w:t>
      </w:r>
      <w:r>
        <w:rPr>
          <w:rFonts w:ascii="Times New Roman" w:eastAsia="仿宋_GB2312" w:hAnsi="Times New Roman" w:cs="Times New Roman" w:hint="default"/>
          <w:b/>
          <w:color w:val="auto"/>
          <w:kern w:val="0"/>
          <w:sz w:val="28"/>
          <w:szCs w:val="28"/>
          <w:lang w:val="en-US" w:eastAsia="zh-CN"/>
        </w:rPr>
        <w:t>招标代理费</w:t>
      </w:r>
    </w:p>
    <w:p w14:paraId="79A4A861"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本项目是否由中标人向</w:t>
      </w:r>
      <w:r>
        <w:rPr>
          <w:rFonts w:ascii="Times New Roman" w:eastAsia="仿宋_GB2312" w:hAnsi="Times New Roman" w:cs="Times New Roman" w:hint="default"/>
          <w:color w:val="auto"/>
          <w:sz w:val="28"/>
          <w:szCs w:val="28"/>
          <w:lang w:eastAsia="zh-CN"/>
        </w:rPr>
        <w:t>集中采购机构</w:t>
      </w:r>
      <w:r>
        <w:rPr>
          <w:rFonts w:ascii="Times New Roman" w:eastAsia="仿宋_GB2312" w:hAnsi="Times New Roman" w:cs="Times New Roman" w:hint="default"/>
          <w:color w:val="auto"/>
          <w:sz w:val="28"/>
          <w:szCs w:val="28"/>
          <w:lang w:val="en-US" w:eastAsia="zh-CN"/>
        </w:rPr>
        <w:t>支付招标代理费，按照投标人须知前附表规定执行。</w:t>
      </w:r>
    </w:p>
    <w:p w14:paraId="3CDC9809" w14:textId="77777777" w:rsidR="00CE002D" w:rsidRDefault="00000000">
      <w:pPr>
        <w:keepNext/>
        <w:keepLines/>
        <w:spacing w:line="360" w:lineRule="auto"/>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49.</w:t>
      </w:r>
      <w:r>
        <w:rPr>
          <w:rFonts w:ascii="Times New Roman" w:eastAsia="仿宋_GB2312" w:hAnsi="Times New Roman" w:cs="Times New Roman" w:hint="default"/>
          <w:b/>
          <w:color w:val="auto"/>
          <w:kern w:val="0"/>
          <w:sz w:val="28"/>
          <w:szCs w:val="28"/>
          <w:lang w:val="en-US" w:eastAsia="zh-CN"/>
        </w:rPr>
        <w:t>质疑的提出与接收</w:t>
      </w:r>
    </w:p>
    <w:p w14:paraId="75C1626A"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49.1</w:t>
      </w:r>
      <w:r>
        <w:rPr>
          <w:rFonts w:ascii="Times New Roman" w:eastAsia="仿宋_GB2312" w:hAnsi="Times New Roman" w:cs="Times New Roman" w:hint="default"/>
          <w:color w:val="auto"/>
          <w:sz w:val="28"/>
          <w:szCs w:val="28"/>
          <w:lang w:val="en-US" w:eastAsia="zh-CN"/>
        </w:rPr>
        <w:t>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ascii="Times New Roman" w:eastAsia="仿宋_GB2312" w:hAnsi="Times New Roman" w:cs="Times New Roman" w:hint="default"/>
          <w:color w:val="auto"/>
          <w:sz w:val="28"/>
          <w:szCs w:val="28"/>
          <w:lang w:eastAsia="zh-CN"/>
        </w:rPr>
        <w:t>集中采购机构</w:t>
      </w:r>
      <w:r>
        <w:rPr>
          <w:rFonts w:ascii="Times New Roman" w:eastAsia="仿宋_GB2312" w:hAnsi="Times New Roman" w:cs="Times New Roman" w:hint="default"/>
          <w:color w:val="auto"/>
          <w:sz w:val="28"/>
          <w:szCs w:val="28"/>
          <w:lang w:val="en-US" w:eastAsia="zh-CN"/>
        </w:rPr>
        <w:t>提出书面质疑。</w:t>
      </w:r>
    </w:p>
    <w:p w14:paraId="16E971D9" w14:textId="77777777" w:rsidR="00CE002D"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49.2</w:t>
      </w:r>
      <w:r>
        <w:rPr>
          <w:rFonts w:ascii="Times New Roman" w:eastAsia="仿宋_GB2312" w:hAnsi="Times New Roman" w:cs="Times New Roman" w:hint="default"/>
          <w:color w:val="auto"/>
          <w:sz w:val="28"/>
          <w:szCs w:val="28"/>
          <w:lang w:val="en-US" w:eastAsia="zh-CN"/>
        </w:rPr>
        <w:t>质疑投标人应按照《政府采购质疑和投诉办法》的要求，在法定质疑期内以书面形式提出质疑，针对同一采购程序环节的质疑次数应符合投标人须知前附表的规定。</w:t>
      </w:r>
    </w:p>
    <w:p w14:paraId="14C156B2" w14:textId="77777777" w:rsidR="00CE002D" w:rsidRDefault="00000000">
      <w:pPr>
        <w:spacing w:line="50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49.3</w:t>
      </w:r>
      <w:r>
        <w:rPr>
          <w:rFonts w:ascii="Times New Roman" w:eastAsia="仿宋_GB2312" w:hAnsi="Times New Roman" w:cs="Times New Roman" w:hint="default"/>
          <w:color w:val="auto"/>
          <w:sz w:val="28"/>
          <w:szCs w:val="28"/>
          <w:lang w:val="en-US" w:eastAsia="zh-CN"/>
        </w:rPr>
        <w:t>质疑投标人对采购人、采购代理机构的答复不满意，或者采购人、采购代理机构未在规定时间内</w:t>
      </w:r>
      <w:proofErr w:type="gramStart"/>
      <w:r>
        <w:rPr>
          <w:rFonts w:ascii="Times New Roman" w:eastAsia="仿宋_GB2312" w:hAnsi="Times New Roman" w:cs="Times New Roman" w:hint="default"/>
          <w:color w:val="auto"/>
          <w:sz w:val="28"/>
          <w:szCs w:val="28"/>
          <w:lang w:val="en-US" w:eastAsia="zh-CN"/>
        </w:rPr>
        <w:t>作出</w:t>
      </w:r>
      <w:proofErr w:type="gramEnd"/>
      <w:r>
        <w:rPr>
          <w:rFonts w:ascii="Times New Roman" w:eastAsia="仿宋_GB2312" w:hAnsi="Times New Roman" w:cs="Times New Roman" w:hint="default"/>
          <w:color w:val="auto"/>
          <w:sz w:val="28"/>
          <w:szCs w:val="28"/>
          <w:lang w:val="en-US" w:eastAsia="zh-CN"/>
        </w:rPr>
        <w:t>答复的，可以在答复期满后</w:t>
      </w:r>
      <w:r>
        <w:rPr>
          <w:rFonts w:ascii="Times New Roman" w:eastAsia="仿宋_GB2312" w:hAnsi="Times New Roman" w:cs="Times New Roman" w:hint="default"/>
          <w:color w:val="auto"/>
          <w:sz w:val="28"/>
          <w:szCs w:val="28"/>
          <w:lang w:val="en-US" w:eastAsia="zh-CN"/>
        </w:rPr>
        <w:t>15</w:t>
      </w:r>
      <w:r>
        <w:rPr>
          <w:rFonts w:ascii="Times New Roman" w:eastAsia="仿宋_GB2312" w:hAnsi="Times New Roman" w:cs="Times New Roman" w:hint="default"/>
          <w:color w:val="auto"/>
          <w:sz w:val="28"/>
          <w:szCs w:val="28"/>
          <w:lang w:val="en-US" w:eastAsia="zh-CN"/>
        </w:rPr>
        <w:t>个工作日内向省级财政部门提起投诉。投诉人投诉时，请按照《政府采购质疑和投诉办法》（财政部第</w:t>
      </w:r>
      <w:r>
        <w:rPr>
          <w:rFonts w:ascii="Times New Roman" w:eastAsia="仿宋_GB2312" w:hAnsi="Times New Roman" w:cs="Times New Roman" w:hint="default"/>
          <w:color w:val="auto"/>
          <w:sz w:val="28"/>
          <w:szCs w:val="28"/>
          <w:lang w:val="en-US" w:eastAsia="zh-CN"/>
        </w:rPr>
        <w:t>94</w:t>
      </w:r>
      <w:r>
        <w:rPr>
          <w:rFonts w:ascii="Times New Roman" w:eastAsia="仿宋_GB2312" w:hAnsi="Times New Roman" w:cs="Times New Roman" w:hint="default"/>
          <w:color w:val="auto"/>
          <w:sz w:val="28"/>
          <w:szCs w:val="28"/>
          <w:lang w:val="en-US" w:eastAsia="zh-CN"/>
        </w:rPr>
        <w:t>号令）的要求提交相关内容及材料。</w:t>
      </w:r>
    </w:p>
    <w:p w14:paraId="58279B5E" w14:textId="77777777" w:rsidR="00CE002D" w:rsidRDefault="00CE002D">
      <w:pPr>
        <w:pStyle w:val="Default"/>
        <w:rPr>
          <w:rFonts w:ascii="Times New Roman" w:hAnsi="Times New Roman" w:cs="Times New Roman"/>
          <w:color w:val="auto"/>
        </w:rPr>
      </w:pPr>
    </w:p>
    <w:p w14:paraId="0280418A" w14:textId="77777777" w:rsidR="00CE002D" w:rsidRDefault="00CE002D">
      <w:pPr>
        <w:spacing w:line="360" w:lineRule="auto"/>
        <w:rPr>
          <w:rFonts w:ascii="Times New Roman" w:eastAsia="仿宋_GB2312" w:hAnsi="Times New Roman" w:cs="Times New Roman" w:hint="default"/>
          <w:color w:val="auto"/>
          <w:sz w:val="28"/>
          <w:szCs w:val="28"/>
          <w:lang w:eastAsia="zh-CN"/>
        </w:rPr>
      </w:pPr>
    </w:p>
    <w:p w14:paraId="0D5EFD30" w14:textId="77777777" w:rsidR="00CE002D"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82" w:name="_Toc2050602757_WPSOffice_Level2"/>
      <w:bookmarkStart w:id="283" w:name="_Toc512476358"/>
      <w:bookmarkStart w:id="284" w:name="_Toc2106161628_WPSOffice_Level2"/>
      <w:bookmarkStart w:id="285" w:name="_Toc65811364"/>
      <w:bookmarkStart w:id="286" w:name="_Toc1766978063_WPSOffice_Level2"/>
      <w:bookmarkStart w:id="287" w:name="_Toc1014127690"/>
      <w:bookmarkStart w:id="288" w:name="_Toc1108985532"/>
      <w:bookmarkStart w:id="289" w:name="_Toc1226187921"/>
      <w:bookmarkStart w:id="290" w:name="_Toc1719815385"/>
      <w:bookmarkStart w:id="291" w:name="_Toc2042622906"/>
      <w:bookmarkStart w:id="292" w:name="_Toc449097168_WPSOffice_Level2"/>
      <w:bookmarkStart w:id="293" w:name="_Toc1615377744"/>
      <w:bookmarkStart w:id="294" w:name="_Toc691566780"/>
      <w:bookmarkStart w:id="295" w:name="_Toc1786314322"/>
      <w:bookmarkStart w:id="296" w:name="_Toc1294126331"/>
      <w:r>
        <w:rPr>
          <w:rFonts w:ascii="Times New Roman" w:eastAsia="方正小标宋_GBK" w:hAnsi="Times New Roman" w:cs="Times New Roman" w:hint="default"/>
          <w:bCs/>
          <w:color w:val="auto"/>
          <w:kern w:val="0"/>
          <w:sz w:val="30"/>
          <w:szCs w:val="30"/>
          <w:lang w:val="en-US" w:eastAsia="zh-CN"/>
        </w:rPr>
        <w:lastRenderedPageBreak/>
        <w:t>八、需要补充的其他内容</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1023DACE"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color w:val="auto"/>
          <w:sz w:val="28"/>
          <w:szCs w:val="28"/>
          <w:lang w:val="en-US" w:eastAsia="zh-CN"/>
        </w:rPr>
        <w:t>50</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color w:val="auto"/>
          <w:sz w:val="28"/>
          <w:szCs w:val="28"/>
          <w:lang w:eastAsia="zh-CN"/>
        </w:rPr>
        <w:t>需要补充的其他内容：见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4A8DDC70"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color w:val="auto"/>
          <w:sz w:val="28"/>
          <w:szCs w:val="28"/>
          <w:lang w:val="en-US" w:eastAsia="zh-CN"/>
        </w:rPr>
        <w:t>51.</w:t>
      </w:r>
      <w:r>
        <w:rPr>
          <w:rFonts w:ascii="Times New Roman" w:eastAsia="仿宋_GB2312" w:hAnsi="Times New Roman" w:cs="Times New Roman" w:hint="default"/>
          <w:sz w:val="28"/>
          <w:szCs w:val="28"/>
          <w:lang w:eastAsia="zh-CN"/>
        </w:rPr>
        <w:t>本文件中的</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以上</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以下</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以内</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届满</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，包括本数；所称的</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不满</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不足</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超过</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以外</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，不包括本数。</w:t>
      </w:r>
    </w:p>
    <w:p w14:paraId="3F4E9917" w14:textId="77777777" w:rsidR="00CE002D" w:rsidRDefault="00000000">
      <w:pPr>
        <w:pStyle w:val="1"/>
        <w:rPr>
          <w:rFonts w:ascii="Times New Roman" w:eastAsia="宋体" w:hAnsi="Times New Roman"/>
          <w:color w:val="auto"/>
          <w:sz w:val="72"/>
          <w:szCs w:val="72"/>
          <w:lang w:val="en-US" w:eastAsia="zh-CN"/>
        </w:rPr>
      </w:pPr>
      <w:r>
        <w:rPr>
          <w:rFonts w:ascii="Times New Roman" w:hAnsi="Times New Roman"/>
          <w:color w:val="auto"/>
          <w:lang w:eastAsia="zh-CN"/>
        </w:rPr>
        <w:br w:type="page"/>
      </w:r>
      <w:bookmarkStart w:id="297" w:name="_Toc140667688"/>
      <w:bookmarkStart w:id="298" w:name="_Toc1034668100"/>
      <w:bookmarkStart w:id="299" w:name="_Toc237350522_WPSOffice_Level1"/>
      <w:bookmarkStart w:id="300" w:name="_Toc1266214712"/>
      <w:bookmarkStart w:id="301" w:name="_Toc981831182"/>
      <w:bookmarkStart w:id="302" w:name="_Toc1340807913"/>
      <w:bookmarkStart w:id="303" w:name="_Toc1415346380_WPSOffice_Level1"/>
      <w:bookmarkStart w:id="304" w:name="_Toc310774132_WPSOffice_Level1"/>
      <w:bookmarkStart w:id="305" w:name="_Toc308141697"/>
      <w:bookmarkStart w:id="306" w:name="_Toc63558279_WPSOffice_Level1"/>
      <w:bookmarkStart w:id="307" w:name="_Toc764191523_WPSOffice_Level1"/>
      <w:bookmarkStart w:id="308" w:name="_Toc476316221"/>
      <w:bookmarkStart w:id="309" w:name="_Toc335147862_WPSOffice_Level1"/>
      <w:bookmarkStart w:id="310" w:name="_Toc693874004"/>
      <w:bookmarkStart w:id="311" w:name="_Toc2024009066"/>
      <w:bookmarkStart w:id="312" w:name="_Toc2100027940"/>
      <w:bookmarkStart w:id="313" w:name="_Toc1644299675"/>
      <w:bookmarkStart w:id="314" w:name="_Toc300363790"/>
      <w:bookmarkStart w:id="315" w:name="_Toc1589952972_WPSOffice_Level1"/>
      <w:bookmarkStart w:id="316" w:name="_Toc839610870"/>
      <w:bookmarkStart w:id="317" w:name="_Toc1839196008_WPSOffice_Level1"/>
      <w:bookmarkStart w:id="318" w:name="_Toc904602471"/>
      <w:bookmarkStart w:id="319" w:name="_Toc20913"/>
      <w:bookmarkStart w:id="320" w:name="_Toc21022630"/>
      <w:bookmarkEnd w:id="150"/>
      <w:bookmarkEnd w:id="151"/>
      <w:bookmarkEnd w:id="152"/>
      <w:r>
        <w:rPr>
          <w:rFonts w:ascii="Times New Roman" w:eastAsia="宋体" w:hAnsi="Times New Roman"/>
          <w:color w:val="auto"/>
          <w:sz w:val="36"/>
          <w:szCs w:val="36"/>
          <w:lang w:val="en-US" w:eastAsia="zh-CN"/>
        </w:rPr>
        <w:lastRenderedPageBreak/>
        <w:t>第四章</w:t>
      </w:r>
      <w:r>
        <w:rPr>
          <w:rFonts w:ascii="Times New Roman" w:eastAsia="宋体" w:hAnsi="Times New Roman"/>
          <w:color w:val="auto"/>
          <w:sz w:val="36"/>
          <w:szCs w:val="36"/>
          <w:lang w:val="en-US" w:eastAsia="zh-CN"/>
        </w:rPr>
        <w:t xml:space="preserve"> </w:t>
      </w:r>
      <w:r>
        <w:rPr>
          <w:rFonts w:ascii="Times New Roman" w:eastAsia="宋体" w:hAnsi="Times New Roman"/>
          <w:color w:val="auto"/>
          <w:sz w:val="36"/>
          <w:szCs w:val="36"/>
          <w:lang w:eastAsia="zh-CN"/>
        </w:rPr>
        <w:t>资格证明文件格式</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4553F07B" w14:textId="77777777" w:rsidR="00CE002D" w:rsidRDefault="00000000">
      <w:pPr>
        <w:tabs>
          <w:tab w:val="left" w:pos="1950"/>
        </w:tabs>
        <w:jc w:val="center"/>
        <w:rPr>
          <w:rFonts w:ascii="Times New Roman" w:eastAsia="宋体" w:hAnsi="Times New Roman" w:cs="Times New Roman" w:hint="default"/>
          <w:b/>
          <w:bCs/>
          <w:color w:val="auto"/>
          <w:sz w:val="72"/>
          <w:szCs w:val="72"/>
          <w:lang w:val="en-US" w:eastAsia="zh-CN"/>
        </w:rPr>
      </w:pPr>
      <w:r>
        <w:rPr>
          <w:rFonts w:ascii="Times New Roman" w:eastAsia="宋体" w:hAnsi="Times New Roman" w:cs="Times New Roman" w:hint="default"/>
          <w:b/>
          <w:bCs/>
          <w:color w:val="auto"/>
          <w:sz w:val="60"/>
          <w:szCs w:val="60"/>
          <w:lang w:val="en" w:eastAsia="zh-CN"/>
        </w:rPr>
        <w:t>郑州高新技术产业开发区人民法院物业服务项目</w:t>
      </w:r>
      <w:r>
        <w:rPr>
          <w:rFonts w:ascii="Times New Roman" w:eastAsia="宋体" w:hAnsi="Times New Roman" w:cs="Times New Roman" w:hint="default"/>
          <w:b/>
          <w:bCs/>
          <w:color w:val="auto"/>
          <w:sz w:val="72"/>
          <w:szCs w:val="72"/>
          <w:lang w:val="en-US" w:eastAsia="zh-CN"/>
        </w:rPr>
        <w:t xml:space="preserve"> </w:t>
      </w:r>
    </w:p>
    <w:p w14:paraId="403D7274" w14:textId="77777777" w:rsidR="00CE002D" w:rsidRDefault="00CE002D">
      <w:pPr>
        <w:tabs>
          <w:tab w:val="left" w:pos="1950"/>
        </w:tabs>
        <w:jc w:val="left"/>
        <w:rPr>
          <w:rFonts w:ascii="Times New Roman" w:eastAsia="宋体" w:hAnsi="Times New Roman" w:cs="Times New Roman" w:hint="default"/>
          <w:b/>
          <w:bCs/>
          <w:color w:val="auto"/>
          <w:lang w:val="en-US" w:eastAsia="zh-CN"/>
        </w:rPr>
      </w:pPr>
    </w:p>
    <w:p w14:paraId="105CA8D5" w14:textId="77777777" w:rsidR="00CE002D" w:rsidRDefault="00CE002D">
      <w:pPr>
        <w:tabs>
          <w:tab w:val="left" w:pos="1950"/>
        </w:tabs>
        <w:jc w:val="left"/>
        <w:rPr>
          <w:rFonts w:ascii="Times New Roman" w:eastAsia="宋体" w:hAnsi="Times New Roman" w:cs="Times New Roman" w:hint="default"/>
          <w:b/>
          <w:bCs/>
          <w:color w:val="auto"/>
          <w:lang w:val="en-US" w:eastAsia="zh-CN"/>
        </w:rPr>
      </w:pPr>
    </w:p>
    <w:p w14:paraId="4DC59AF1" w14:textId="77777777" w:rsidR="00CE002D" w:rsidRDefault="00CE002D">
      <w:pPr>
        <w:tabs>
          <w:tab w:val="left" w:pos="1950"/>
        </w:tabs>
        <w:jc w:val="left"/>
        <w:rPr>
          <w:rFonts w:ascii="Times New Roman" w:eastAsia="宋体" w:hAnsi="Times New Roman" w:cs="Times New Roman" w:hint="default"/>
          <w:b/>
          <w:bCs/>
          <w:color w:val="auto"/>
          <w:lang w:val="en-US" w:eastAsia="zh-CN"/>
        </w:rPr>
      </w:pPr>
    </w:p>
    <w:p w14:paraId="30D5E5CB" w14:textId="77777777" w:rsidR="00CE002D" w:rsidRDefault="00CE002D">
      <w:pPr>
        <w:tabs>
          <w:tab w:val="left" w:pos="1950"/>
        </w:tabs>
        <w:jc w:val="left"/>
        <w:rPr>
          <w:rFonts w:ascii="Times New Roman" w:eastAsia="宋体" w:hAnsi="Times New Roman" w:cs="Times New Roman" w:hint="default"/>
          <w:b/>
          <w:bCs/>
          <w:color w:val="auto"/>
          <w:lang w:val="en-US" w:eastAsia="zh-CN"/>
        </w:rPr>
      </w:pPr>
    </w:p>
    <w:p w14:paraId="18DD7936" w14:textId="77777777" w:rsidR="00CE002D" w:rsidRDefault="00CE002D">
      <w:pPr>
        <w:tabs>
          <w:tab w:val="left" w:pos="1950"/>
        </w:tabs>
        <w:jc w:val="left"/>
        <w:rPr>
          <w:rFonts w:ascii="Times New Roman" w:eastAsia="宋体" w:hAnsi="Times New Roman" w:cs="Times New Roman" w:hint="default"/>
          <w:b/>
          <w:bCs/>
          <w:color w:val="auto"/>
          <w:lang w:val="en-US" w:eastAsia="zh-CN"/>
        </w:rPr>
      </w:pPr>
    </w:p>
    <w:p w14:paraId="037FC5A4" w14:textId="77777777" w:rsidR="00CE002D" w:rsidRDefault="00CE002D">
      <w:pPr>
        <w:tabs>
          <w:tab w:val="left" w:pos="1950"/>
        </w:tabs>
        <w:jc w:val="left"/>
        <w:rPr>
          <w:rFonts w:ascii="Times New Roman" w:eastAsia="宋体" w:hAnsi="Times New Roman" w:cs="Times New Roman" w:hint="default"/>
          <w:b/>
          <w:bCs/>
          <w:color w:val="auto"/>
          <w:lang w:val="en-US" w:eastAsia="zh-CN"/>
        </w:rPr>
      </w:pPr>
    </w:p>
    <w:p w14:paraId="57CDE0D2" w14:textId="77777777" w:rsidR="00CE002D" w:rsidRDefault="00000000">
      <w:pPr>
        <w:jc w:val="center"/>
        <w:rPr>
          <w:rFonts w:ascii="Times New Roman" w:eastAsia="宋体" w:hAnsi="Times New Roman" w:cs="Times New Roman" w:hint="default"/>
          <w:b/>
          <w:bCs/>
          <w:color w:val="auto"/>
          <w:sz w:val="96"/>
          <w:szCs w:val="96"/>
          <w:lang w:eastAsia="zh-CN"/>
        </w:rPr>
      </w:pPr>
      <w:bookmarkStart w:id="321" w:name="_Toc338411508_WPSOffice_Level3"/>
      <w:r>
        <w:rPr>
          <w:rFonts w:ascii="Times New Roman" w:eastAsia="宋体" w:hAnsi="Times New Roman" w:cs="Times New Roman" w:hint="default"/>
          <w:b/>
          <w:color w:val="auto"/>
          <w:sz w:val="96"/>
          <w:szCs w:val="96"/>
          <w:lang w:eastAsia="zh-CN"/>
        </w:rPr>
        <w:t>资格证明文件</w:t>
      </w:r>
      <w:bookmarkEnd w:id="321"/>
    </w:p>
    <w:p w14:paraId="1036B3A1" w14:textId="77777777" w:rsidR="00CE002D" w:rsidRDefault="00CE002D">
      <w:pPr>
        <w:widowControl w:val="0"/>
        <w:tabs>
          <w:tab w:val="left" w:pos="1950"/>
        </w:tabs>
        <w:jc w:val="center"/>
        <w:rPr>
          <w:rFonts w:ascii="Times New Roman" w:eastAsia="宋体" w:hAnsi="Times New Roman" w:cs="Times New Roman" w:hint="default"/>
          <w:b/>
          <w:color w:val="auto"/>
          <w:sz w:val="36"/>
          <w:szCs w:val="36"/>
          <w:lang w:eastAsia="zh-CN"/>
        </w:rPr>
      </w:pPr>
    </w:p>
    <w:p w14:paraId="1D95EB13" w14:textId="77777777" w:rsidR="00CE002D" w:rsidRDefault="00000000">
      <w:pPr>
        <w:widowControl w:val="0"/>
        <w:tabs>
          <w:tab w:val="left" w:pos="1950"/>
        </w:tabs>
        <w:jc w:val="center"/>
        <w:rPr>
          <w:rFonts w:ascii="Times New Roman" w:eastAsia="宋体" w:hAnsi="Times New Roman" w:cs="Times New Roman" w:hint="default"/>
          <w:b/>
          <w:color w:val="auto"/>
          <w:spacing w:val="20"/>
          <w:w w:val="150"/>
          <w:sz w:val="36"/>
          <w:szCs w:val="52"/>
          <w:lang w:val="en" w:eastAsia="zh-CN"/>
        </w:rPr>
      </w:pPr>
      <w:r>
        <w:rPr>
          <w:rFonts w:ascii="Times New Roman" w:eastAsia="宋体" w:hAnsi="Times New Roman" w:cs="Times New Roman" w:hint="default"/>
          <w:b/>
          <w:color w:val="auto"/>
          <w:sz w:val="36"/>
          <w:szCs w:val="36"/>
          <w:lang w:eastAsia="zh-CN"/>
        </w:rPr>
        <w:t>采购编号：</w:t>
      </w:r>
      <w:proofErr w:type="gramStart"/>
      <w:r>
        <w:rPr>
          <w:rFonts w:ascii="Times New Roman" w:eastAsia="宋体" w:hAnsi="Times New Roman" w:cs="Times New Roman" w:hint="default"/>
          <w:b/>
          <w:color w:val="auto"/>
          <w:sz w:val="36"/>
          <w:szCs w:val="36"/>
          <w:lang w:val="en" w:eastAsia="zh-CN"/>
        </w:rPr>
        <w:t>豫财招标</w:t>
      </w:r>
      <w:proofErr w:type="gramEnd"/>
      <w:r>
        <w:rPr>
          <w:rFonts w:ascii="Times New Roman" w:eastAsia="宋体" w:hAnsi="Times New Roman" w:cs="Times New Roman" w:hint="default"/>
          <w:b/>
          <w:color w:val="auto"/>
          <w:sz w:val="36"/>
          <w:szCs w:val="36"/>
          <w:lang w:val="en" w:eastAsia="zh-CN"/>
        </w:rPr>
        <w:t>采购</w:t>
      </w:r>
      <w:r>
        <w:rPr>
          <w:rFonts w:ascii="Times New Roman" w:eastAsia="宋体" w:hAnsi="Times New Roman" w:cs="Times New Roman" w:hint="default"/>
          <w:b/>
          <w:color w:val="auto"/>
          <w:sz w:val="36"/>
          <w:szCs w:val="36"/>
          <w:lang w:val="en" w:eastAsia="zh-CN"/>
        </w:rPr>
        <w:t>-2026-502</w:t>
      </w:r>
    </w:p>
    <w:p w14:paraId="1B680B9A" w14:textId="77777777" w:rsidR="00CE002D" w:rsidRDefault="00CE002D">
      <w:pPr>
        <w:widowControl w:val="0"/>
        <w:spacing w:line="360" w:lineRule="auto"/>
        <w:ind w:leftChars="257" w:left="1080" w:hanging="540"/>
        <w:rPr>
          <w:rFonts w:ascii="Times New Roman" w:eastAsia="宋体" w:hAnsi="Times New Roman" w:cs="Times New Roman" w:hint="default"/>
          <w:b/>
          <w:color w:val="auto"/>
          <w:sz w:val="28"/>
          <w:szCs w:val="24"/>
          <w:lang w:val="en-US" w:eastAsia="zh-CN"/>
        </w:rPr>
      </w:pPr>
    </w:p>
    <w:p w14:paraId="0191C24E" w14:textId="77777777" w:rsidR="00CE002D" w:rsidRDefault="00CE002D">
      <w:pPr>
        <w:widowControl w:val="0"/>
        <w:spacing w:line="360" w:lineRule="auto"/>
        <w:ind w:leftChars="257" w:left="1080" w:hanging="540"/>
        <w:rPr>
          <w:rFonts w:ascii="Times New Roman" w:eastAsia="宋体" w:hAnsi="Times New Roman" w:cs="Times New Roman" w:hint="default"/>
          <w:b/>
          <w:color w:val="auto"/>
          <w:sz w:val="28"/>
          <w:szCs w:val="24"/>
          <w:lang w:val="en-US" w:eastAsia="zh-CN"/>
        </w:rPr>
      </w:pPr>
    </w:p>
    <w:p w14:paraId="4FD7D605" w14:textId="77777777" w:rsidR="00CE002D" w:rsidRDefault="00CE002D">
      <w:pPr>
        <w:widowControl w:val="0"/>
        <w:spacing w:line="360" w:lineRule="auto"/>
        <w:rPr>
          <w:rFonts w:ascii="Times New Roman" w:eastAsia="宋体" w:hAnsi="Times New Roman" w:cs="Times New Roman" w:hint="default"/>
          <w:b/>
          <w:color w:val="auto"/>
          <w:sz w:val="52"/>
          <w:szCs w:val="24"/>
          <w:lang w:val="en-US" w:eastAsia="zh-CN"/>
        </w:rPr>
      </w:pPr>
    </w:p>
    <w:p w14:paraId="263A53B0" w14:textId="77777777" w:rsidR="00CE002D" w:rsidRDefault="00000000">
      <w:pPr>
        <w:widowControl w:val="0"/>
        <w:autoSpaceDE w:val="0"/>
        <w:autoSpaceDN w:val="0"/>
        <w:adjustRightInd w:val="0"/>
        <w:ind w:firstLineChars="300" w:firstLine="1084"/>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val="en-US" w:eastAsia="zh-CN"/>
        </w:rPr>
        <w:t>投标人（企业电子签章）：</w:t>
      </w:r>
    </w:p>
    <w:p w14:paraId="26A94C06" w14:textId="77777777" w:rsidR="00CE002D" w:rsidRDefault="00CE002D">
      <w:pPr>
        <w:pStyle w:val="NormalIndent"/>
        <w:ind w:firstLine="0"/>
        <w:rPr>
          <w:rFonts w:ascii="Times New Roman" w:eastAsia="宋体" w:hAnsi="Times New Roman" w:cs="Times New Roman" w:hint="default"/>
          <w:color w:val="auto"/>
          <w:sz w:val="36"/>
          <w:szCs w:val="36"/>
          <w:lang w:val="en-US" w:eastAsia="zh-CN"/>
        </w:rPr>
      </w:pPr>
    </w:p>
    <w:p w14:paraId="47D647CA" w14:textId="77777777" w:rsidR="00CE002D" w:rsidRDefault="00CE002D">
      <w:pPr>
        <w:pStyle w:val="NormalIndent"/>
        <w:ind w:firstLine="0"/>
        <w:rPr>
          <w:rFonts w:ascii="Times New Roman" w:eastAsia="宋体" w:hAnsi="Times New Roman" w:cs="Times New Roman" w:hint="default"/>
          <w:color w:val="auto"/>
          <w:lang w:eastAsia="zh-CN"/>
        </w:rPr>
      </w:pPr>
    </w:p>
    <w:p w14:paraId="028CE069" w14:textId="77777777" w:rsidR="00CE002D" w:rsidRDefault="00CE002D">
      <w:pPr>
        <w:spacing w:line="360" w:lineRule="auto"/>
        <w:ind w:left="708"/>
        <w:jc w:val="center"/>
        <w:rPr>
          <w:rFonts w:ascii="Times New Roman" w:eastAsia="仿宋_GB2312" w:hAnsi="Times New Roman" w:cs="Times New Roman" w:hint="default"/>
          <w:color w:val="auto"/>
          <w:sz w:val="28"/>
          <w:szCs w:val="28"/>
          <w:lang w:val="en-US" w:eastAsia="zh-CN"/>
        </w:rPr>
      </w:pPr>
    </w:p>
    <w:p w14:paraId="7189CF51" w14:textId="77777777" w:rsidR="00CE002D" w:rsidRDefault="00CE002D">
      <w:pPr>
        <w:tabs>
          <w:tab w:val="left" w:pos="5580"/>
        </w:tabs>
        <w:spacing w:line="360" w:lineRule="auto"/>
        <w:ind w:firstLine="480"/>
        <w:rPr>
          <w:rFonts w:ascii="Times New Roman" w:eastAsia="仿宋_GB2312" w:hAnsi="Times New Roman" w:cs="Times New Roman" w:hint="default"/>
          <w:color w:val="auto"/>
          <w:sz w:val="28"/>
          <w:szCs w:val="28"/>
          <w:lang w:val="en-US" w:eastAsia="zh-CN"/>
        </w:rPr>
      </w:pPr>
      <w:bookmarkStart w:id="322" w:name="_Toc1004915804_WPSOffice_Level3"/>
      <w:bookmarkStart w:id="323" w:name="_Toc32436634_WPSOffice_Level3"/>
    </w:p>
    <w:p w14:paraId="4EE358F4" w14:textId="77777777" w:rsidR="00CE002D" w:rsidRDefault="00000000">
      <w:pPr>
        <w:jc w:val="center"/>
        <w:rPr>
          <w:rFonts w:ascii="Times New Roman" w:eastAsia="仿宋_GB2312" w:hAnsi="Times New Roman" w:cs="Times New Roman" w:hint="default"/>
          <w:b/>
          <w:bCs/>
          <w:color w:val="auto"/>
          <w:sz w:val="36"/>
          <w:szCs w:val="36"/>
          <w:lang w:val="en-US" w:eastAsia="zh-CN"/>
        </w:rPr>
      </w:pPr>
      <w:r>
        <w:rPr>
          <w:rFonts w:ascii="Times New Roman" w:eastAsia="仿宋_GB2312" w:hAnsi="Times New Roman" w:cs="Times New Roman" w:hint="default"/>
          <w:b/>
          <w:bCs/>
          <w:color w:val="auto"/>
          <w:sz w:val="36"/>
          <w:szCs w:val="36"/>
          <w:lang w:val="en-US" w:eastAsia="zh-CN"/>
        </w:rPr>
        <w:br w:type="page"/>
      </w:r>
      <w:r>
        <w:rPr>
          <w:rFonts w:ascii="Times New Roman" w:eastAsia="仿宋_GB2312" w:hAnsi="Times New Roman" w:cs="Times New Roman" w:hint="default"/>
          <w:b/>
          <w:bCs/>
          <w:color w:val="auto"/>
          <w:sz w:val="36"/>
          <w:szCs w:val="36"/>
          <w:lang w:val="en-US" w:eastAsia="zh-CN"/>
        </w:rPr>
        <w:lastRenderedPageBreak/>
        <w:t>目</w:t>
      </w:r>
      <w:r>
        <w:rPr>
          <w:rFonts w:ascii="Times New Roman" w:eastAsia="仿宋_GB2312" w:hAnsi="Times New Roman" w:cs="Times New Roman" w:hint="default"/>
          <w:b/>
          <w:bCs/>
          <w:color w:val="auto"/>
          <w:sz w:val="36"/>
          <w:szCs w:val="36"/>
          <w:lang w:val="en-US" w:eastAsia="zh-CN"/>
        </w:rPr>
        <w:t xml:space="preserve"> </w:t>
      </w:r>
      <w:r>
        <w:rPr>
          <w:rFonts w:ascii="Times New Roman" w:eastAsia="仿宋_GB2312" w:hAnsi="Times New Roman" w:cs="Times New Roman" w:hint="default"/>
          <w:b/>
          <w:bCs/>
          <w:color w:val="auto"/>
          <w:sz w:val="36"/>
          <w:szCs w:val="36"/>
          <w:lang w:val="en-US" w:eastAsia="zh-CN"/>
        </w:rPr>
        <w:t>录</w:t>
      </w:r>
    </w:p>
    <w:p w14:paraId="02D8633C" w14:textId="77777777" w:rsidR="00CE002D" w:rsidRDefault="00CE002D">
      <w:pPr>
        <w:tabs>
          <w:tab w:val="left" w:pos="5580"/>
        </w:tabs>
        <w:spacing w:line="360" w:lineRule="auto"/>
        <w:ind w:firstLine="480"/>
        <w:rPr>
          <w:rFonts w:ascii="Times New Roman" w:eastAsia="仿宋_GB2312" w:hAnsi="Times New Roman" w:cs="Times New Roman" w:hint="default"/>
          <w:color w:val="auto"/>
          <w:sz w:val="28"/>
          <w:szCs w:val="28"/>
          <w:lang w:val="en-US" w:eastAsia="zh-CN"/>
        </w:rPr>
      </w:pPr>
    </w:p>
    <w:p w14:paraId="42639910" w14:textId="77777777" w:rsidR="00CE002D"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324" w:name="_Toc561764264_WPSOffice_Level2"/>
      <w:r>
        <w:rPr>
          <w:rFonts w:ascii="Times New Roman" w:eastAsia="仿宋_GB2312" w:hAnsi="Times New Roman" w:cs="Times New Roman" w:hint="default"/>
          <w:color w:val="auto"/>
          <w:kern w:val="0"/>
          <w:sz w:val="28"/>
          <w:szCs w:val="28"/>
          <w:lang w:val="en-US" w:eastAsia="zh-CN"/>
        </w:rPr>
        <w:t>一、</w:t>
      </w:r>
      <w:bookmarkEnd w:id="322"/>
      <w:bookmarkEnd w:id="323"/>
      <w:r>
        <w:rPr>
          <w:rFonts w:ascii="Times New Roman" w:eastAsia="仿宋_GB2312" w:hAnsi="Times New Roman" w:cs="Times New Roman" w:hint="default"/>
          <w:color w:val="auto"/>
          <w:kern w:val="0"/>
          <w:sz w:val="28"/>
          <w:szCs w:val="28"/>
          <w:lang w:eastAsia="zh-CN"/>
        </w:rPr>
        <w:t>法人或者其他组织的营业执照等证明文件或自然人的身份证明</w:t>
      </w:r>
      <w:bookmarkEnd w:id="324"/>
    </w:p>
    <w:p w14:paraId="01F3D15C" w14:textId="77777777" w:rsidR="00CE002D"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325" w:name="_Toc371659587_WPSOffice_Level3"/>
      <w:bookmarkStart w:id="326" w:name="_Toc317745705_WPSOffice_Level2"/>
      <w:bookmarkStart w:id="327" w:name="_Toc835682095_WPSOffice_Level3"/>
      <w:r>
        <w:rPr>
          <w:rFonts w:ascii="Times New Roman" w:eastAsia="仿宋_GB2312" w:hAnsi="Times New Roman" w:cs="Times New Roman" w:hint="default"/>
          <w:color w:val="auto"/>
          <w:kern w:val="0"/>
          <w:sz w:val="28"/>
          <w:szCs w:val="28"/>
          <w:lang w:val="en-US" w:eastAsia="zh-CN"/>
        </w:rPr>
        <w:t>二、</w:t>
      </w:r>
      <w:r>
        <w:rPr>
          <w:rFonts w:ascii="Times New Roman" w:eastAsia="仿宋_GB2312" w:hAnsi="Times New Roman" w:cs="Times New Roman" w:hint="default"/>
          <w:color w:val="auto"/>
          <w:kern w:val="0"/>
          <w:sz w:val="28"/>
          <w:szCs w:val="28"/>
          <w:lang w:eastAsia="zh-CN"/>
        </w:rPr>
        <w:t>具有良好的商业信誉和健全的财务会计制度</w:t>
      </w:r>
      <w:bookmarkEnd w:id="325"/>
      <w:bookmarkEnd w:id="326"/>
      <w:bookmarkEnd w:id="327"/>
    </w:p>
    <w:p w14:paraId="01B3790A" w14:textId="77777777" w:rsidR="00CE002D"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328" w:name="_Toc1104501183_WPSOffice_Level3"/>
      <w:bookmarkStart w:id="329" w:name="_Toc294801548_WPSOffice_Level2"/>
      <w:bookmarkStart w:id="330" w:name="_Toc1150235750_WPSOffice_Level3"/>
      <w:r>
        <w:rPr>
          <w:rFonts w:ascii="Times New Roman" w:eastAsia="仿宋_GB2312" w:hAnsi="Times New Roman" w:cs="Times New Roman" w:hint="default"/>
          <w:color w:val="auto"/>
          <w:kern w:val="0"/>
          <w:sz w:val="28"/>
          <w:szCs w:val="28"/>
          <w:lang w:val="en-US" w:eastAsia="zh-CN"/>
        </w:rPr>
        <w:t>三、</w:t>
      </w:r>
      <w:r>
        <w:rPr>
          <w:rFonts w:ascii="Times New Roman" w:eastAsia="仿宋_GB2312" w:hAnsi="Times New Roman" w:cs="Times New Roman" w:hint="default"/>
          <w:color w:val="auto"/>
          <w:kern w:val="0"/>
          <w:sz w:val="28"/>
          <w:szCs w:val="28"/>
          <w:lang w:eastAsia="zh-CN"/>
        </w:rPr>
        <w:t>依法缴纳税收和社会保障资金的良好记录</w:t>
      </w:r>
      <w:bookmarkEnd w:id="328"/>
      <w:bookmarkEnd w:id="329"/>
      <w:bookmarkEnd w:id="330"/>
    </w:p>
    <w:p w14:paraId="5D37141B" w14:textId="77777777" w:rsidR="00CE002D"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331" w:name="_Toc749118665_WPSOffice_Level2"/>
      <w:bookmarkStart w:id="332" w:name="_Toc568308316_WPSOffice_Level3"/>
      <w:bookmarkStart w:id="333" w:name="_Toc765241243_WPSOffice_Level3"/>
      <w:bookmarkStart w:id="334" w:name="_Toc2065680076_WPSOffice_Level3"/>
      <w:bookmarkStart w:id="335" w:name="_Toc281235268_WPSOffice_Level3"/>
      <w:r>
        <w:rPr>
          <w:rFonts w:ascii="Times New Roman" w:eastAsia="仿宋_GB2312" w:hAnsi="Times New Roman" w:cs="Times New Roman" w:hint="default"/>
          <w:color w:val="auto"/>
          <w:kern w:val="0"/>
          <w:sz w:val="28"/>
          <w:szCs w:val="28"/>
          <w:lang w:val="en-US" w:eastAsia="zh-CN"/>
        </w:rPr>
        <w:t>四、</w:t>
      </w:r>
      <w:r>
        <w:rPr>
          <w:rFonts w:ascii="Times New Roman" w:eastAsia="仿宋_GB2312" w:hAnsi="Times New Roman" w:cs="Times New Roman" w:hint="default"/>
          <w:color w:val="auto"/>
          <w:kern w:val="0"/>
          <w:sz w:val="28"/>
          <w:szCs w:val="28"/>
          <w:lang w:eastAsia="zh-CN"/>
        </w:rPr>
        <w:t>具有履行合同所必需的设备和专业技术能力</w:t>
      </w:r>
      <w:bookmarkEnd w:id="331"/>
      <w:bookmarkEnd w:id="332"/>
      <w:bookmarkEnd w:id="333"/>
    </w:p>
    <w:p w14:paraId="250B2560" w14:textId="77777777" w:rsidR="00CE002D"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336" w:name="_Toc865995009_WPSOffice_Level2"/>
      <w:r>
        <w:rPr>
          <w:rFonts w:ascii="Times New Roman" w:eastAsia="仿宋_GB2312" w:hAnsi="Times New Roman" w:cs="Times New Roman" w:hint="default"/>
          <w:color w:val="auto"/>
          <w:kern w:val="0"/>
          <w:sz w:val="28"/>
          <w:szCs w:val="28"/>
          <w:lang w:val="en-US" w:eastAsia="zh-CN"/>
        </w:rPr>
        <w:t>五、</w:t>
      </w:r>
      <w:r>
        <w:rPr>
          <w:rFonts w:ascii="Times New Roman" w:eastAsia="仿宋_GB2312" w:hAnsi="Times New Roman" w:cs="Times New Roman" w:hint="default"/>
          <w:color w:val="auto"/>
          <w:kern w:val="0"/>
          <w:sz w:val="28"/>
          <w:szCs w:val="28"/>
          <w:lang w:eastAsia="zh-CN"/>
        </w:rPr>
        <w:t>参加政府采购活动前</w:t>
      </w:r>
      <w:r>
        <w:rPr>
          <w:rFonts w:ascii="Times New Roman" w:eastAsia="仿宋_GB2312" w:hAnsi="Times New Roman" w:cs="Times New Roman" w:hint="default"/>
          <w:color w:val="auto"/>
          <w:kern w:val="0"/>
          <w:sz w:val="28"/>
          <w:szCs w:val="28"/>
          <w:lang w:val="en-US" w:eastAsia="zh-CN"/>
        </w:rPr>
        <w:t>3</w:t>
      </w:r>
      <w:r>
        <w:rPr>
          <w:rFonts w:ascii="Times New Roman" w:eastAsia="仿宋_GB2312" w:hAnsi="Times New Roman" w:cs="Times New Roman" w:hint="default"/>
          <w:color w:val="auto"/>
          <w:kern w:val="0"/>
          <w:sz w:val="28"/>
          <w:szCs w:val="28"/>
          <w:lang w:eastAsia="zh-CN"/>
        </w:rPr>
        <w:t>年内在经营活动中没有重大违法记录的</w:t>
      </w:r>
      <w:bookmarkEnd w:id="334"/>
      <w:bookmarkEnd w:id="335"/>
      <w:r>
        <w:rPr>
          <w:rFonts w:ascii="Times New Roman" w:eastAsia="仿宋_GB2312" w:hAnsi="Times New Roman" w:cs="Times New Roman" w:hint="default"/>
          <w:color w:val="auto"/>
          <w:kern w:val="0"/>
          <w:sz w:val="28"/>
          <w:szCs w:val="28"/>
          <w:lang w:eastAsia="zh-CN"/>
        </w:rPr>
        <w:t>声明</w:t>
      </w:r>
      <w:bookmarkEnd w:id="336"/>
    </w:p>
    <w:p w14:paraId="37A59058" w14:textId="77777777" w:rsidR="00CE002D"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val="en-US" w:eastAsia="zh-CN"/>
        </w:rPr>
      </w:pPr>
      <w:bookmarkStart w:id="337" w:name="_Toc2005223374_WPSOffice_Level3"/>
      <w:bookmarkStart w:id="338" w:name="_Toc141596040_WPSOffice_Level3"/>
      <w:bookmarkStart w:id="339" w:name="_Toc1395634740_WPSOffice_Level2"/>
      <w:r>
        <w:rPr>
          <w:rFonts w:ascii="Times New Roman" w:eastAsia="仿宋_GB2312" w:hAnsi="Times New Roman" w:cs="Times New Roman" w:hint="default"/>
          <w:color w:val="auto"/>
          <w:kern w:val="0"/>
          <w:sz w:val="28"/>
          <w:szCs w:val="28"/>
          <w:lang w:val="en-US" w:eastAsia="zh-CN"/>
        </w:rPr>
        <w:t>六、</w:t>
      </w:r>
      <w:r>
        <w:rPr>
          <w:rFonts w:ascii="Times New Roman" w:eastAsia="仿宋_GB2312" w:hAnsi="Times New Roman" w:cs="Times New Roman" w:hint="default"/>
          <w:color w:val="auto"/>
          <w:sz w:val="28"/>
          <w:szCs w:val="28"/>
          <w:lang w:val="en-US" w:eastAsia="zh-CN"/>
        </w:rPr>
        <w:t>投标人关联关系名单</w:t>
      </w:r>
    </w:p>
    <w:p w14:paraId="659F49D9" w14:textId="77777777" w:rsidR="00CE002D"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七、企业声明函</w:t>
      </w:r>
    </w:p>
    <w:p w14:paraId="2AE0E76B" w14:textId="77777777" w:rsidR="00CE002D"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八、</w:t>
      </w:r>
      <w:r>
        <w:rPr>
          <w:rFonts w:ascii="Times New Roman" w:eastAsia="仿宋_GB2312" w:hAnsi="Times New Roman" w:cs="Times New Roman" w:hint="default"/>
          <w:color w:val="auto"/>
          <w:kern w:val="0"/>
          <w:sz w:val="28"/>
          <w:szCs w:val="28"/>
          <w:lang w:eastAsia="zh-CN"/>
        </w:rPr>
        <w:t>其他资格证明文件</w:t>
      </w:r>
      <w:bookmarkEnd w:id="337"/>
      <w:bookmarkEnd w:id="338"/>
      <w:bookmarkEnd w:id="339"/>
    </w:p>
    <w:p w14:paraId="111AC8B1" w14:textId="77777777" w:rsidR="00CE002D" w:rsidRDefault="00CE002D">
      <w:pPr>
        <w:tabs>
          <w:tab w:val="left" w:pos="5580"/>
        </w:tabs>
        <w:spacing w:line="360" w:lineRule="auto"/>
        <w:ind w:left="1" w:firstLine="564"/>
        <w:rPr>
          <w:rFonts w:ascii="Times New Roman" w:eastAsia="仿宋_GB2312" w:hAnsi="Times New Roman" w:cs="Times New Roman" w:hint="default"/>
          <w:color w:val="auto"/>
          <w:sz w:val="28"/>
          <w:szCs w:val="28"/>
          <w:lang w:val="en-US" w:eastAsia="zh-CN"/>
        </w:rPr>
      </w:pPr>
    </w:p>
    <w:p w14:paraId="4B91F974" w14:textId="77777777" w:rsidR="00CE002D" w:rsidRDefault="00CE002D">
      <w:pPr>
        <w:tabs>
          <w:tab w:val="left" w:pos="5580"/>
        </w:tabs>
        <w:spacing w:line="360" w:lineRule="auto"/>
        <w:ind w:left="1" w:firstLine="564"/>
        <w:rPr>
          <w:rFonts w:ascii="Times New Roman" w:eastAsia="宋体" w:hAnsi="Times New Roman" w:cs="Times New Roman" w:hint="default"/>
          <w:color w:val="auto"/>
          <w:sz w:val="24"/>
          <w:szCs w:val="24"/>
          <w:lang w:val="en-US" w:eastAsia="zh-CN"/>
        </w:rPr>
      </w:pPr>
    </w:p>
    <w:p w14:paraId="3A1BB819" w14:textId="77777777" w:rsidR="00CE002D" w:rsidRDefault="00CE002D">
      <w:pPr>
        <w:tabs>
          <w:tab w:val="left" w:pos="5580"/>
        </w:tabs>
        <w:spacing w:line="360" w:lineRule="auto"/>
        <w:ind w:left="1" w:firstLine="564"/>
        <w:rPr>
          <w:rFonts w:ascii="Times New Roman" w:eastAsia="宋体" w:hAnsi="Times New Roman" w:cs="Times New Roman" w:hint="default"/>
          <w:color w:val="auto"/>
          <w:sz w:val="24"/>
          <w:szCs w:val="24"/>
          <w:lang w:val="en-US" w:eastAsia="zh-CN"/>
        </w:rPr>
      </w:pPr>
    </w:p>
    <w:p w14:paraId="54727292" w14:textId="77777777" w:rsidR="00CE002D" w:rsidRDefault="00CE002D">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45A21C90" w14:textId="77777777" w:rsidR="00CE002D" w:rsidRDefault="00CE002D">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772E8BC3" w14:textId="77777777" w:rsidR="00CE002D" w:rsidRDefault="00CE002D">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4FB4B4AB" w14:textId="77777777" w:rsidR="00CE002D" w:rsidRDefault="00000000">
      <w:pPr>
        <w:jc w:val="left"/>
        <w:rPr>
          <w:rFonts w:ascii="Times New Roman" w:eastAsia="宋体" w:hAnsi="Times New Roman" w:cs="Times New Roman" w:hint="default"/>
          <w:color w:val="auto"/>
          <w:sz w:val="28"/>
          <w:szCs w:val="28"/>
          <w:lang w:eastAsia="zh-CN"/>
        </w:rPr>
      </w:pPr>
      <w:bookmarkStart w:id="340" w:name="_Toc1666758381"/>
      <w:bookmarkStart w:id="341" w:name="_Toc740001715"/>
      <w:bookmarkStart w:id="342" w:name="_Toc1892257381_WPSOffice_Level3"/>
      <w:bookmarkStart w:id="343" w:name="_Toc442868323"/>
      <w:r>
        <w:rPr>
          <w:rFonts w:ascii="Times New Roman" w:eastAsia="黑体" w:hAnsi="Times New Roman" w:cs="Times New Roman" w:hint="default"/>
          <w:b/>
          <w:bCs/>
          <w:color w:val="auto"/>
          <w:sz w:val="28"/>
          <w:szCs w:val="28"/>
          <w:lang w:eastAsia="zh-CN"/>
        </w:rPr>
        <w:br w:type="page"/>
      </w:r>
      <w:bookmarkEnd w:id="340"/>
      <w:bookmarkEnd w:id="341"/>
      <w:bookmarkEnd w:id="342"/>
      <w:bookmarkEnd w:id="343"/>
    </w:p>
    <w:p w14:paraId="6283F5A3" w14:textId="77777777" w:rsidR="00CE002D" w:rsidRDefault="00000000">
      <w:pPr>
        <w:keepNext/>
        <w:keepLines/>
        <w:widowControl w:val="0"/>
        <w:autoSpaceDE w:val="0"/>
        <w:autoSpaceDN w:val="0"/>
        <w:adjustRightInd w:val="0"/>
        <w:spacing w:line="360" w:lineRule="auto"/>
        <w:ind w:leftChars="200" w:left="420" w:rightChars="200" w:right="420"/>
        <w:jc w:val="center"/>
        <w:outlineLvl w:val="1"/>
        <w:rPr>
          <w:rFonts w:ascii="Times New Roman" w:eastAsia="方正小标宋_GBK" w:hAnsi="Times New Roman" w:cs="Times New Roman" w:hint="default"/>
          <w:bCs/>
          <w:color w:val="auto"/>
          <w:kern w:val="0"/>
          <w:sz w:val="30"/>
          <w:szCs w:val="30"/>
          <w:lang w:val="en-US" w:eastAsia="zh-CN"/>
        </w:rPr>
      </w:pPr>
      <w:bookmarkStart w:id="344" w:name="_Toc262140077"/>
      <w:bookmarkStart w:id="345" w:name="_Toc730361247"/>
      <w:bookmarkStart w:id="346" w:name="_Toc1541909372_WPSOffice_Level3"/>
      <w:bookmarkStart w:id="347" w:name="_Toc1274130635"/>
      <w:bookmarkStart w:id="348" w:name="_Toc717704405"/>
      <w:bookmarkStart w:id="349" w:name="_Toc1876865389"/>
      <w:bookmarkStart w:id="350" w:name="_Toc1793820901_WPSOffice_Level3"/>
      <w:bookmarkStart w:id="351" w:name="_Toc1950934252"/>
      <w:bookmarkStart w:id="352" w:name="_Toc540046896"/>
      <w:bookmarkStart w:id="353" w:name="_Toc1399186289"/>
      <w:bookmarkStart w:id="354" w:name="_Toc831756679"/>
      <w:bookmarkStart w:id="355" w:name="_Toc1480748811"/>
      <w:bookmarkStart w:id="356" w:name="_Toc1728315286_WPSOffice_Level2"/>
      <w:bookmarkStart w:id="357" w:name="_Toc1881529819"/>
      <w:r>
        <w:rPr>
          <w:rFonts w:ascii="Times New Roman" w:eastAsia="方正小标宋_GBK" w:hAnsi="Times New Roman" w:cs="Times New Roman" w:hint="default"/>
          <w:bCs/>
          <w:color w:val="auto"/>
          <w:kern w:val="0"/>
          <w:sz w:val="30"/>
          <w:szCs w:val="30"/>
          <w:lang w:val="en-US" w:eastAsia="zh-CN"/>
        </w:rPr>
        <w:lastRenderedPageBreak/>
        <w:t>一、</w:t>
      </w:r>
      <w:bookmarkEnd w:id="344"/>
      <w:bookmarkEnd w:id="345"/>
      <w:bookmarkEnd w:id="346"/>
      <w:bookmarkEnd w:id="347"/>
      <w:bookmarkEnd w:id="348"/>
      <w:bookmarkEnd w:id="349"/>
      <w:bookmarkEnd w:id="350"/>
      <w:bookmarkEnd w:id="351"/>
      <w:bookmarkEnd w:id="352"/>
      <w:bookmarkEnd w:id="353"/>
      <w:bookmarkEnd w:id="354"/>
      <w:bookmarkEnd w:id="355"/>
      <w:r>
        <w:rPr>
          <w:rFonts w:ascii="Times New Roman" w:eastAsia="方正小标宋_GBK" w:hAnsi="Times New Roman" w:cs="Times New Roman" w:hint="default"/>
          <w:bCs/>
          <w:color w:val="auto"/>
          <w:kern w:val="0"/>
          <w:sz w:val="30"/>
          <w:szCs w:val="30"/>
          <w:lang w:val="en-US" w:eastAsia="zh-CN"/>
        </w:rPr>
        <w:t>法人或者其他组织的营业执照等证明文件或自然人的身份证明</w:t>
      </w:r>
      <w:bookmarkEnd w:id="356"/>
      <w:bookmarkEnd w:id="357"/>
    </w:p>
    <w:p w14:paraId="7B734F2B" w14:textId="77777777" w:rsidR="00CE002D" w:rsidRDefault="00CE002D">
      <w:pPr>
        <w:rPr>
          <w:rFonts w:ascii="Times New Roman" w:hAnsi="Times New Roman" w:cs="Times New Roman" w:hint="default"/>
          <w:color w:val="auto"/>
          <w:lang w:eastAsia="zh-CN"/>
        </w:rPr>
      </w:pPr>
    </w:p>
    <w:p w14:paraId="11B1267A" w14:textId="77777777" w:rsidR="00CE002D" w:rsidRDefault="00CE002D">
      <w:pPr>
        <w:pStyle w:val="PlainText"/>
        <w:tabs>
          <w:tab w:val="left" w:pos="5580"/>
        </w:tabs>
        <w:spacing w:line="360" w:lineRule="auto"/>
        <w:ind w:left="540" w:firstLine="480"/>
        <w:jc w:val="center"/>
        <w:rPr>
          <w:rFonts w:ascii="Times New Roman" w:hAnsi="Times New Roman" w:cs="Times New Roman"/>
          <w:b/>
          <w:bCs/>
          <w:color w:val="auto"/>
          <w:sz w:val="24"/>
          <w:szCs w:val="24"/>
        </w:rPr>
      </w:pPr>
    </w:p>
    <w:p w14:paraId="541DC18E" w14:textId="77777777" w:rsidR="00CE002D" w:rsidRDefault="00CE002D">
      <w:pPr>
        <w:pStyle w:val="PlainText"/>
        <w:tabs>
          <w:tab w:val="left" w:pos="5580"/>
        </w:tabs>
        <w:spacing w:line="360" w:lineRule="auto"/>
        <w:ind w:left="540" w:firstLine="480"/>
        <w:rPr>
          <w:rFonts w:ascii="Times New Roman" w:hAnsi="Times New Roman" w:cs="Times New Roman"/>
          <w:b/>
          <w:bCs/>
          <w:color w:val="auto"/>
          <w:sz w:val="24"/>
          <w:szCs w:val="24"/>
        </w:rPr>
      </w:pPr>
    </w:p>
    <w:p w14:paraId="14973703" w14:textId="77777777" w:rsidR="00CE002D" w:rsidRDefault="00CE002D">
      <w:pPr>
        <w:pStyle w:val="PlainText"/>
        <w:tabs>
          <w:tab w:val="left" w:pos="5580"/>
        </w:tabs>
        <w:spacing w:line="360" w:lineRule="auto"/>
        <w:ind w:left="540" w:firstLine="480"/>
        <w:rPr>
          <w:rFonts w:ascii="Times New Roman" w:hAnsi="Times New Roman" w:cs="Times New Roman"/>
          <w:b/>
          <w:bCs/>
          <w:color w:val="auto"/>
          <w:sz w:val="24"/>
          <w:szCs w:val="24"/>
        </w:rPr>
      </w:pPr>
    </w:p>
    <w:p w14:paraId="08261A14" w14:textId="77777777" w:rsidR="00CE002D" w:rsidRDefault="00000000">
      <w:pPr>
        <w:pStyle w:val="PlainText"/>
        <w:tabs>
          <w:tab w:val="left" w:pos="5580"/>
        </w:tabs>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说明：</w:t>
      </w: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lang w:val="zh-TW"/>
        </w:rPr>
        <w:t>提供有效的营业执照等证明文件原件或复印件的扫描件。</w:t>
      </w:r>
    </w:p>
    <w:p w14:paraId="38C31648" w14:textId="77777777" w:rsidR="00CE002D" w:rsidRDefault="00000000">
      <w:pPr>
        <w:pStyle w:val="PlainText"/>
        <w:tabs>
          <w:tab w:val="left" w:pos="5580"/>
        </w:tabs>
        <w:spacing w:line="360" w:lineRule="auto"/>
        <w:rPr>
          <w:rFonts w:ascii="Times New Roman" w:eastAsia="仿宋_GB2312" w:hAnsi="Times New Roman" w:cs="Times New Roman"/>
          <w:color w:val="auto"/>
          <w:sz w:val="28"/>
          <w:szCs w:val="28"/>
        </w:rPr>
      </w:pPr>
      <w:bookmarkStart w:id="358" w:name="_Toc2081420463_WPSOffice_Level3"/>
      <w:bookmarkStart w:id="359" w:name="_Toc67715126_WPSOffice_Level3"/>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lang w:val="zh-TW"/>
        </w:rPr>
        <w:t>投标人为自然人的，应提供身份证明的</w:t>
      </w:r>
      <w:bookmarkEnd w:id="358"/>
      <w:bookmarkEnd w:id="359"/>
      <w:r>
        <w:rPr>
          <w:rFonts w:ascii="Times New Roman" w:eastAsia="仿宋_GB2312" w:hAnsi="Times New Roman" w:cs="Times New Roman"/>
          <w:color w:val="auto"/>
          <w:sz w:val="28"/>
          <w:szCs w:val="28"/>
          <w:lang w:val="zh-TW"/>
        </w:rPr>
        <w:t>原件或复印件的扫描件。</w:t>
      </w:r>
    </w:p>
    <w:p w14:paraId="2F3A97A8" w14:textId="77777777" w:rsidR="00CE002D" w:rsidRDefault="00000000">
      <w:pPr>
        <w:pStyle w:val="PlainText"/>
        <w:tabs>
          <w:tab w:val="left" w:pos="5580"/>
        </w:tabs>
        <w:spacing w:line="360" w:lineRule="auto"/>
        <w:rPr>
          <w:rFonts w:ascii="Times New Roman" w:eastAsia="仿宋_GB2312" w:hAnsi="Times New Roman" w:cs="Times New Roman"/>
          <w:color w:val="auto"/>
          <w:sz w:val="28"/>
          <w:szCs w:val="28"/>
        </w:rPr>
      </w:pPr>
      <w:bookmarkStart w:id="360" w:name="_Toc781251951_WPSOffice_Level3"/>
      <w:bookmarkStart w:id="361" w:name="_Toc1215272460_WPSOffice_Level3"/>
      <w:r>
        <w:rPr>
          <w:rFonts w:ascii="Times New Roman" w:eastAsia="仿宋_GB2312" w:hAnsi="Times New Roman" w:cs="Times New Roman"/>
          <w:color w:val="auto"/>
          <w:sz w:val="28"/>
          <w:szCs w:val="28"/>
        </w:rPr>
        <w:t>3.</w:t>
      </w:r>
      <w:r>
        <w:rPr>
          <w:rFonts w:ascii="Times New Roman" w:eastAsia="仿宋_GB2312" w:hAnsi="Times New Roman" w:cs="Times New Roman"/>
          <w:color w:val="auto"/>
          <w:sz w:val="28"/>
          <w:szCs w:val="28"/>
          <w:lang w:val="zh-TW"/>
        </w:rPr>
        <w:t>联合体投标应提供联合体各方满足以上要求的证明文件。</w:t>
      </w:r>
      <w:bookmarkEnd w:id="360"/>
      <w:bookmarkEnd w:id="361"/>
    </w:p>
    <w:p w14:paraId="75D8D727" w14:textId="77777777" w:rsidR="00CE002D" w:rsidRDefault="00000000">
      <w:pPr>
        <w:jc w:val="left"/>
        <w:rPr>
          <w:rFonts w:ascii="Times New Roman" w:eastAsia="宋体" w:hAnsi="Times New Roman" w:cs="Times New Roman" w:hint="default"/>
          <w:color w:val="auto"/>
          <w:sz w:val="28"/>
          <w:szCs w:val="28"/>
          <w:lang w:eastAsia="zh-CN"/>
        </w:rPr>
      </w:pPr>
      <w:r>
        <w:rPr>
          <w:rFonts w:ascii="Times New Roman" w:eastAsia="宋体" w:hAnsi="Times New Roman" w:cs="Times New Roman" w:hint="default"/>
          <w:color w:val="auto"/>
          <w:sz w:val="28"/>
          <w:szCs w:val="28"/>
          <w:lang w:eastAsia="zh-CN"/>
        </w:rPr>
        <w:br w:type="page"/>
      </w:r>
      <w:bookmarkStart w:id="362" w:name="_Toc1215314597"/>
      <w:bookmarkStart w:id="363" w:name="_Toc868984799"/>
      <w:bookmarkStart w:id="364" w:name="_Toc1319467764"/>
      <w:bookmarkStart w:id="365" w:name="_Toc1557063548"/>
      <w:bookmarkStart w:id="366" w:name="_Toc456633459_WPSOffice_Level3"/>
    </w:p>
    <w:p w14:paraId="1AC2EC2E" w14:textId="77777777" w:rsidR="00CE002D" w:rsidRDefault="00000000">
      <w:pPr>
        <w:keepNext/>
        <w:keepLines/>
        <w:widowControl w:val="0"/>
        <w:autoSpaceDE w:val="0"/>
        <w:autoSpaceDN w:val="0"/>
        <w:adjustRightInd w:val="0"/>
        <w:spacing w:line="360" w:lineRule="auto"/>
        <w:jc w:val="center"/>
        <w:outlineLvl w:val="1"/>
        <w:rPr>
          <w:rFonts w:ascii="Times New Roman" w:eastAsia="仿宋" w:hAnsi="Times New Roman" w:cs="Times New Roman" w:hint="default"/>
          <w:b/>
          <w:color w:val="auto"/>
          <w:kern w:val="0"/>
          <w:sz w:val="30"/>
          <w:szCs w:val="30"/>
          <w:lang w:val="en-US" w:eastAsia="zh-CN"/>
        </w:rPr>
      </w:pPr>
      <w:bookmarkStart w:id="367" w:name="_Toc130649492"/>
      <w:bookmarkStart w:id="368" w:name="_Toc1369942731_WPSOffice_Level2"/>
      <w:bookmarkStart w:id="369" w:name="_Toc600305591"/>
      <w:bookmarkStart w:id="370" w:name="_Toc937091873"/>
      <w:bookmarkStart w:id="371" w:name="_Toc1494493586"/>
      <w:bookmarkStart w:id="372" w:name="_Toc507196550"/>
      <w:bookmarkStart w:id="373" w:name="_Toc574791252"/>
      <w:bookmarkStart w:id="374" w:name="_Toc370312851"/>
      <w:bookmarkStart w:id="375" w:name="_Toc1555857921"/>
      <w:bookmarkStart w:id="376" w:name="_Toc29306536"/>
      <w:bookmarkStart w:id="377" w:name="_Toc933477298"/>
      <w:bookmarkStart w:id="378" w:name="_Toc1152943509"/>
      <w:bookmarkStart w:id="379" w:name="_Toc1387518291"/>
      <w:bookmarkStart w:id="380" w:name="_Toc173874035"/>
      <w:bookmarkStart w:id="381" w:name="_Toc642483276"/>
      <w:bookmarkStart w:id="382" w:name="_Toc883013156"/>
      <w:bookmarkStart w:id="383" w:name="_Toc1191619766"/>
      <w:bookmarkStart w:id="384" w:name="_Toc148345819_WPSOffice_Level3"/>
      <w:bookmarkStart w:id="385" w:name="_Toc231434114"/>
      <w:bookmarkStart w:id="386" w:name="_Toc62113572_WPSOffice_Level2"/>
      <w:bookmarkStart w:id="387" w:name="_Toc937672964"/>
      <w:bookmarkStart w:id="388" w:name="_Toc634123008"/>
      <w:bookmarkEnd w:id="362"/>
      <w:bookmarkEnd w:id="363"/>
      <w:bookmarkEnd w:id="364"/>
      <w:bookmarkEnd w:id="365"/>
      <w:bookmarkEnd w:id="366"/>
      <w:r>
        <w:rPr>
          <w:rFonts w:ascii="Times New Roman" w:eastAsia="仿宋" w:hAnsi="Times New Roman" w:cs="Times New Roman" w:hint="default"/>
          <w:b/>
          <w:color w:val="auto"/>
          <w:kern w:val="0"/>
          <w:sz w:val="30"/>
          <w:szCs w:val="30"/>
          <w:lang w:val="en-US" w:eastAsia="zh-CN"/>
        </w:rPr>
        <w:lastRenderedPageBreak/>
        <w:t>二、具有良好的商业信誉和健全的财务会计制度</w:t>
      </w:r>
      <w:bookmarkEnd w:id="367"/>
      <w:bookmarkEnd w:id="368"/>
      <w:bookmarkEnd w:id="369"/>
      <w:bookmarkEnd w:id="370"/>
      <w:bookmarkEnd w:id="371"/>
      <w:bookmarkEnd w:id="372"/>
      <w:bookmarkEnd w:id="373"/>
      <w:bookmarkEnd w:id="374"/>
    </w:p>
    <w:p w14:paraId="42EB61AD" w14:textId="77777777" w:rsidR="00CE002D" w:rsidRDefault="00CE002D">
      <w:pPr>
        <w:spacing w:line="360" w:lineRule="auto"/>
        <w:jc w:val="center"/>
        <w:rPr>
          <w:rFonts w:ascii="Times New Roman" w:eastAsia="仿宋" w:hAnsi="Times New Roman" w:cs="Times New Roman" w:hint="default"/>
          <w:color w:val="auto"/>
          <w:sz w:val="28"/>
          <w:szCs w:val="28"/>
          <w:lang w:eastAsia="zh-CN"/>
        </w:rPr>
      </w:pPr>
    </w:p>
    <w:p w14:paraId="5B0EEFD4" w14:textId="77777777" w:rsidR="00CE002D" w:rsidRDefault="00CE002D">
      <w:pPr>
        <w:spacing w:line="360" w:lineRule="auto"/>
        <w:rPr>
          <w:rFonts w:ascii="Times New Roman" w:eastAsia="仿宋" w:hAnsi="Times New Roman" w:cs="Times New Roman" w:hint="default"/>
          <w:color w:val="auto"/>
          <w:lang w:eastAsia="zh-CN"/>
        </w:rPr>
      </w:pPr>
    </w:p>
    <w:p w14:paraId="67138AE1" w14:textId="77777777" w:rsidR="00CE002D" w:rsidRDefault="00000000">
      <w:pPr>
        <w:tabs>
          <w:tab w:val="left" w:pos="5580"/>
        </w:tabs>
        <w:spacing w:line="360" w:lineRule="auto"/>
        <w:ind w:left="1080" w:hanging="54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说明：</w:t>
      </w:r>
    </w:p>
    <w:p w14:paraId="73C3C508" w14:textId="77777777" w:rsidR="00CE002D" w:rsidRDefault="00000000">
      <w:pPr>
        <w:spacing w:line="360" w:lineRule="auto"/>
        <w:ind w:firstLineChars="200" w:firstLine="560"/>
        <w:rPr>
          <w:rFonts w:ascii="Times New Roman" w:eastAsia="仿宋"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提供投标人</w:t>
      </w:r>
      <w:r>
        <w:rPr>
          <w:rFonts w:ascii="Times New Roman" w:eastAsia="仿宋_GB2312" w:hAnsi="Times New Roman" w:cs="Times New Roman"/>
          <w:color w:val="auto"/>
          <w:sz w:val="28"/>
          <w:szCs w:val="28"/>
          <w:lang w:val="en-US" w:eastAsia="zh-CN"/>
        </w:rPr>
        <w:t>2025</w:t>
      </w:r>
      <w:r>
        <w:rPr>
          <w:rFonts w:ascii="Times New Roman" w:eastAsia="仿宋_GB2312" w:hAnsi="Times New Roman" w:cs="Times New Roman"/>
          <w:color w:val="auto"/>
          <w:sz w:val="28"/>
          <w:szCs w:val="28"/>
          <w:lang w:val="en-US" w:eastAsia="zh-CN"/>
        </w:rPr>
        <w:t>年度</w:t>
      </w:r>
      <w:r>
        <w:rPr>
          <w:rFonts w:ascii="Times New Roman" w:eastAsia="仿宋_GB2312" w:hAnsi="Times New Roman" w:cs="Times New Roman" w:hint="default"/>
          <w:color w:val="auto"/>
          <w:sz w:val="28"/>
          <w:szCs w:val="28"/>
          <w:lang w:val="en-US" w:eastAsia="zh-CN"/>
        </w:rPr>
        <w:t>经审计的财务报告，要求</w:t>
      </w:r>
      <w:r>
        <w:rPr>
          <w:rFonts w:ascii="Times New Roman" w:eastAsia="仿宋_GB2312" w:hAnsi="Times New Roman" w:cs="Times New Roman" w:hint="default"/>
          <w:color w:val="auto"/>
          <w:sz w:val="28"/>
          <w:szCs w:val="28"/>
          <w:shd w:val="clear" w:color="auto" w:fill="FFFFFF"/>
          <w:lang w:eastAsia="zh-CN"/>
        </w:rPr>
        <w:t>注册会计师签名盖章并经会计师事务所盖章，</w:t>
      </w:r>
      <w:r>
        <w:rPr>
          <w:rFonts w:ascii="Times New Roman" w:eastAsia="仿宋_GB2312" w:hAnsi="Times New Roman" w:cs="Times New Roman" w:hint="default"/>
          <w:color w:val="auto"/>
          <w:sz w:val="28"/>
          <w:szCs w:val="28"/>
          <w:lang w:val="en-US" w:eastAsia="zh-CN"/>
        </w:rPr>
        <w:t>如截止到开标时间投标人成立时间不足</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年的，须提供其开户银行出具的资信证明等</w:t>
      </w:r>
      <w:r>
        <w:rPr>
          <w:rFonts w:ascii="Times New Roman" w:eastAsia="仿宋" w:hAnsi="Times New Roman" w:cs="Times New Roman" w:hint="default"/>
          <w:color w:val="auto"/>
          <w:sz w:val="28"/>
          <w:szCs w:val="28"/>
          <w:lang w:val="en-US" w:eastAsia="zh-CN"/>
        </w:rPr>
        <w:t>。</w:t>
      </w:r>
    </w:p>
    <w:p w14:paraId="386AC84E" w14:textId="77777777" w:rsidR="00CE002D" w:rsidRDefault="00000000">
      <w:pPr>
        <w:keepNext/>
        <w:keepLines/>
        <w:widowControl w:val="0"/>
        <w:autoSpaceDE w:val="0"/>
        <w:autoSpaceDN w:val="0"/>
        <w:adjustRightInd w:val="0"/>
        <w:spacing w:line="360" w:lineRule="auto"/>
        <w:jc w:val="center"/>
        <w:outlineLvl w:val="1"/>
        <w:rPr>
          <w:rFonts w:ascii="Times New Roman" w:eastAsia="仿宋" w:hAnsi="Times New Roman" w:cs="Times New Roman" w:hint="default"/>
          <w:color w:val="auto"/>
          <w:sz w:val="30"/>
          <w:szCs w:val="30"/>
          <w:lang w:val="en-US" w:eastAsia="zh-CN"/>
        </w:rPr>
      </w:pPr>
      <w:r>
        <w:rPr>
          <w:rFonts w:ascii="Times New Roman" w:eastAsia="仿宋" w:hAnsi="Times New Roman" w:cs="Times New Roman" w:hint="default"/>
          <w:color w:val="auto"/>
          <w:sz w:val="24"/>
          <w:szCs w:val="24"/>
          <w:lang w:eastAsia="zh-CN"/>
        </w:rPr>
        <w:br w:type="page"/>
      </w:r>
      <w:bookmarkStart w:id="389" w:name="_Toc1968479748"/>
      <w:bookmarkStart w:id="390" w:name="_Toc1125237527"/>
      <w:bookmarkStart w:id="391" w:name="_Toc436443482"/>
      <w:bookmarkStart w:id="392" w:name="_Toc1079740645"/>
      <w:bookmarkStart w:id="393" w:name="_Toc968053340"/>
      <w:bookmarkStart w:id="394" w:name="_Toc942688044_WPSOffice_Level3"/>
      <w:bookmarkStart w:id="395" w:name="_Toc1289659840_WPSOffice_Level2"/>
      <w:bookmarkStart w:id="396" w:name="_Toc509419906"/>
      <w:bookmarkStart w:id="397" w:name="_Toc2082821673"/>
      <w:bookmarkStart w:id="398" w:name="_Toc1656782056"/>
      <w:bookmarkStart w:id="399" w:name="_Toc281075866"/>
      <w:bookmarkStart w:id="400" w:name="_Toc1033381818"/>
      <w:bookmarkStart w:id="401" w:name="_Toc1998858666"/>
      <w:bookmarkStart w:id="402" w:name="_Toc1030212309"/>
      <w:r>
        <w:rPr>
          <w:rFonts w:ascii="Times New Roman" w:eastAsia="仿宋" w:hAnsi="Times New Roman" w:cs="Times New Roman" w:hint="default"/>
          <w:color w:val="auto"/>
          <w:sz w:val="24"/>
          <w:szCs w:val="24"/>
          <w:lang w:val="en-US" w:eastAsia="zh-CN"/>
        </w:rPr>
        <w:lastRenderedPageBreak/>
        <w:t xml:space="preserve"> </w:t>
      </w:r>
      <w:r>
        <w:rPr>
          <w:rFonts w:ascii="Times New Roman" w:eastAsia="仿宋" w:hAnsi="Times New Roman" w:cs="Times New Roman" w:hint="default"/>
          <w:b/>
          <w:color w:val="auto"/>
          <w:kern w:val="0"/>
          <w:sz w:val="30"/>
          <w:szCs w:val="30"/>
          <w:lang w:val="en-US" w:eastAsia="zh-CN"/>
        </w:rPr>
        <w:t>三、依法</w:t>
      </w:r>
      <w:bookmarkEnd w:id="389"/>
      <w:r>
        <w:rPr>
          <w:rFonts w:ascii="Times New Roman" w:eastAsia="仿宋" w:hAnsi="Times New Roman" w:cs="Times New Roman" w:hint="default"/>
          <w:b/>
          <w:color w:val="auto"/>
          <w:kern w:val="0"/>
          <w:sz w:val="30"/>
          <w:szCs w:val="30"/>
          <w:lang w:val="en-US" w:eastAsia="zh-CN"/>
        </w:rPr>
        <w:t>缴纳税收和社会保障资金的良好记录</w:t>
      </w:r>
      <w:bookmarkEnd w:id="390"/>
      <w:bookmarkEnd w:id="391"/>
      <w:bookmarkEnd w:id="392"/>
      <w:bookmarkEnd w:id="393"/>
      <w:bookmarkEnd w:id="394"/>
      <w:bookmarkEnd w:id="395"/>
      <w:bookmarkEnd w:id="396"/>
      <w:bookmarkEnd w:id="397"/>
      <w:bookmarkEnd w:id="398"/>
      <w:bookmarkEnd w:id="399"/>
      <w:bookmarkEnd w:id="400"/>
      <w:bookmarkEnd w:id="401"/>
      <w:bookmarkEnd w:id="402"/>
    </w:p>
    <w:p w14:paraId="739330AC" w14:textId="77777777" w:rsidR="00CE002D" w:rsidRDefault="00CE002D">
      <w:pPr>
        <w:pStyle w:val="PlainText"/>
        <w:tabs>
          <w:tab w:val="left" w:pos="5580"/>
        </w:tabs>
        <w:spacing w:line="360" w:lineRule="auto"/>
        <w:ind w:left="1080" w:hanging="540"/>
        <w:jc w:val="center"/>
        <w:rPr>
          <w:rFonts w:ascii="Times New Roman" w:eastAsia="仿宋" w:hAnsi="Times New Roman" w:cs="Times New Roman"/>
          <w:b/>
          <w:bCs/>
          <w:color w:val="auto"/>
          <w:sz w:val="24"/>
          <w:szCs w:val="24"/>
        </w:rPr>
      </w:pPr>
    </w:p>
    <w:p w14:paraId="70BF3C9A" w14:textId="77777777" w:rsidR="00CE002D" w:rsidRDefault="00000000">
      <w:pPr>
        <w:pStyle w:val="PlainText"/>
        <w:tabs>
          <w:tab w:val="left" w:pos="5580"/>
        </w:tabs>
        <w:spacing w:line="360" w:lineRule="auto"/>
        <w:rPr>
          <w:rFonts w:ascii="Times New Roman" w:eastAsia="仿宋" w:hAnsi="Times New Roman" w:cs="Times New Roman"/>
          <w:color w:val="auto"/>
          <w:sz w:val="28"/>
          <w:szCs w:val="28"/>
          <w:lang w:val="zh-TW"/>
        </w:rPr>
      </w:pPr>
      <w:r>
        <w:rPr>
          <w:rFonts w:ascii="Times New Roman" w:eastAsia="仿宋" w:hAnsi="Times New Roman" w:cs="Times New Roman"/>
          <w:color w:val="auto"/>
          <w:sz w:val="28"/>
          <w:szCs w:val="28"/>
          <w:lang w:val="zh-TW"/>
        </w:rPr>
        <w:t>说明：</w:t>
      </w:r>
    </w:p>
    <w:p w14:paraId="7384E58A" w14:textId="77777777" w:rsidR="00CE002D" w:rsidRDefault="00000000">
      <w:pPr>
        <w:pStyle w:val="PlainText"/>
        <w:tabs>
          <w:tab w:val="left" w:pos="5580"/>
        </w:tabs>
        <w:spacing w:line="360" w:lineRule="auto"/>
        <w:rPr>
          <w:rFonts w:ascii="Times New Roman" w:eastAsia="仿宋" w:hAnsi="Times New Roman" w:cs="Times New Roman"/>
          <w:color w:val="auto"/>
          <w:sz w:val="28"/>
          <w:szCs w:val="28"/>
        </w:rPr>
      </w:pPr>
      <w:r>
        <w:rPr>
          <w:rFonts w:ascii="Times New Roman" w:eastAsia="仿宋" w:hAnsi="Times New Roman" w:cs="Times New Roman" w:hint="eastAsia"/>
          <w:color w:val="auto"/>
          <w:sz w:val="28"/>
          <w:szCs w:val="28"/>
        </w:rPr>
        <w:t xml:space="preserve">      </w:t>
      </w:r>
      <w:r>
        <w:rPr>
          <w:rFonts w:ascii="Times New Roman" w:eastAsia="仿宋" w:hAnsi="Times New Roman" w:cs="Times New Roman"/>
          <w:color w:val="auto"/>
          <w:sz w:val="28"/>
          <w:szCs w:val="28"/>
        </w:rPr>
        <w:t>1.</w:t>
      </w:r>
      <w:r>
        <w:rPr>
          <w:rFonts w:ascii="Times New Roman" w:eastAsia="仿宋_GB2312" w:hAnsi="Times New Roman" w:cs="Times New Roman"/>
          <w:color w:val="auto"/>
          <w:sz w:val="28"/>
          <w:szCs w:val="28"/>
        </w:rPr>
        <w:t>提供投标人</w:t>
      </w:r>
      <w:r>
        <w:rPr>
          <w:rFonts w:ascii="Times New Roman" w:eastAsia="仿宋_GB2312" w:hAnsi="Times New Roman" w:cs="Times New Roman" w:hint="eastAsia"/>
          <w:color w:val="auto"/>
          <w:sz w:val="28"/>
          <w:szCs w:val="28"/>
        </w:rPr>
        <w:t>2026</w:t>
      </w:r>
      <w:r>
        <w:rPr>
          <w:rFonts w:ascii="Times New Roman" w:eastAsia="仿宋_GB2312" w:hAnsi="Times New Roman" w:cs="Times New Roman" w:hint="eastAsia"/>
          <w:color w:val="auto"/>
          <w:sz w:val="28"/>
          <w:szCs w:val="28"/>
        </w:rPr>
        <w:t>年</w:t>
      </w:r>
      <w:r>
        <w:rPr>
          <w:rFonts w:ascii="Times New Roman" w:eastAsia="仿宋_GB2312" w:hAnsi="Times New Roman" w:cs="Times New Roman" w:hint="eastAsia"/>
          <w:color w:val="auto"/>
          <w:sz w:val="28"/>
          <w:szCs w:val="28"/>
        </w:rPr>
        <w:t>1</w:t>
      </w:r>
      <w:r>
        <w:rPr>
          <w:rFonts w:ascii="Times New Roman" w:eastAsia="仿宋_GB2312" w:hAnsi="Times New Roman" w:cs="Times New Roman" w:hint="eastAsia"/>
          <w:color w:val="auto"/>
          <w:sz w:val="28"/>
          <w:szCs w:val="28"/>
        </w:rPr>
        <w:t>月</w:t>
      </w:r>
      <w:r>
        <w:rPr>
          <w:rFonts w:ascii="Times New Roman" w:eastAsia="仿宋_GB2312" w:hAnsi="Times New Roman" w:cs="Times New Roman" w:hint="eastAsia"/>
          <w:color w:val="auto"/>
          <w:sz w:val="28"/>
          <w:szCs w:val="28"/>
        </w:rPr>
        <w:t>1</w:t>
      </w:r>
      <w:r>
        <w:rPr>
          <w:rFonts w:ascii="Times New Roman" w:eastAsia="仿宋_GB2312" w:hAnsi="Times New Roman" w:cs="Times New Roman" w:hint="eastAsia"/>
          <w:color w:val="auto"/>
          <w:sz w:val="28"/>
          <w:szCs w:val="28"/>
        </w:rPr>
        <w:t>日以来</w:t>
      </w:r>
      <w:r>
        <w:rPr>
          <w:rFonts w:ascii="Times New Roman" w:eastAsia="仿宋_GB2312" w:hAnsi="Times New Roman" w:cs="Times New Roman"/>
          <w:sz w:val="28"/>
          <w:szCs w:val="28"/>
        </w:rPr>
        <w:t>任意</w:t>
      </w:r>
      <w:r>
        <w:rPr>
          <w:rFonts w:ascii="Times New Roman" w:eastAsia="仿宋_GB2312" w:hAnsi="Times New Roman" w:cs="Times New Roman"/>
          <w:color w:val="auto"/>
          <w:sz w:val="28"/>
          <w:szCs w:val="28"/>
        </w:rPr>
        <w:t>一个月的纳税证明和社保缴纳证明，依法免税或不需要缴纳社会保障资金的，应提供相应文件证明其依法免税或不需要缴纳</w:t>
      </w:r>
    </w:p>
    <w:p w14:paraId="4C66DA3D" w14:textId="77777777" w:rsidR="00CE002D" w:rsidRDefault="00000000">
      <w:pPr>
        <w:pStyle w:val="PlainText"/>
        <w:tabs>
          <w:tab w:val="left" w:pos="5580"/>
        </w:tabs>
        <w:spacing w:line="360" w:lineRule="auto"/>
        <w:ind w:firstLineChars="200" w:firstLine="560"/>
        <w:rPr>
          <w:rFonts w:ascii="Times New Roman" w:eastAsia="仿宋" w:hAnsi="Times New Roman" w:cs="Times New Roman"/>
          <w:color w:val="auto"/>
          <w:sz w:val="28"/>
          <w:szCs w:val="28"/>
        </w:rPr>
      </w:pPr>
      <w:r>
        <w:rPr>
          <w:rFonts w:ascii="Times New Roman" w:eastAsia="仿宋" w:hAnsi="Times New Roman" w:cs="Times New Roman"/>
          <w:color w:val="auto"/>
          <w:sz w:val="28"/>
          <w:szCs w:val="28"/>
        </w:rPr>
        <w:t>2.</w:t>
      </w:r>
      <w:r>
        <w:rPr>
          <w:rFonts w:ascii="Times New Roman" w:eastAsia="仿宋" w:hAnsi="Times New Roman" w:cs="Times New Roman"/>
          <w:color w:val="auto"/>
          <w:sz w:val="28"/>
          <w:szCs w:val="28"/>
        </w:rPr>
        <w:t>如果是联合体投标，联合体各方均需提供相关材料。</w:t>
      </w:r>
    </w:p>
    <w:p w14:paraId="20CF40C9" w14:textId="77777777" w:rsidR="00CE002D" w:rsidRDefault="00CE002D">
      <w:pPr>
        <w:rPr>
          <w:rFonts w:ascii="Times New Roman" w:hAnsi="Times New Roman" w:cs="Times New Roman" w:hint="default"/>
          <w:lang w:val="en-US" w:eastAsia="zh-CN"/>
        </w:rPr>
      </w:pPr>
    </w:p>
    <w:p w14:paraId="49F524B4" w14:textId="77777777" w:rsidR="00CE002D" w:rsidRDefault="00CE002D">
      <w:pPr>
        <w:rPr>
          <w:rFonts w:ascii="Times New Roman" w:hAnsi="Times New Roman" w:cs="Times New Roman" w:hint="default"/>
          <w:lang w:val="en-US" w:eastAsia="zh-CN"/>
        </w:rPr>
      </w:pPr>
    </w:p>
    <w:p w14:paraId="5C8DE462" w14:textId="77777777" w:rsidR="00CE002D" w:rsidRDefault="00CE002D">
      <w:pPr>
        <w:rPr>
          <w:rFonts w:ascii="Times New Roman" w:hAnsi="Times New Roman" w:cs="Times New Roman" w:hint="default"/>
          <w:lang w:val="en-US" w:eastAsia="zh-CN"/>
        </w:rPr>
      </w:pPr>
    </w:p>
    <w:p w14:paraId="4A7F5905" w14:textId="77777777" w:rsidR="00CE002D" w:rsidRDefault="00CE002D">
      <w:pPr>
        <w:rPr>
          <w:rFonts w:ascii="Times New Roman" w:hAnsi="Times New Roman" w:cs="Times New Roman" w:hint="default"/>
          <w:lang w:val="en-US" w:eastAsia="zh-CN"/>
        </w:rPr>
      </w:pPr>
    </w:p>
    <w:p w14:paraId="1286F15B" w14:textId="77777777" w:rsidR="00CE002D" w:rsidRDefault="00CE002D">
      <w:pPr>
        <w:rPr>
          <w:rFonts w:ascii="Times New Roman" w:hAnsi="Times New Roman" w:cs="Times New Roman" w:hint="default"/>
          <w:lang w:val="en-US" w:eastAsia="zh-CN"/>
        </w:rPr>
      </w:pPr>
    </w:p>
    <w:p w14:paraId="5DE5F00C" w14:textId="77777777" w:rsidR="00CE002D" w:rsidRDefault="00CE002D">
      <w:pPr>
        <w:rPr>
          <w:rFonts w:ascii="Times New Roman" w:hAnsi="Times New Roman" w:cs="Times New Roman" w:hint="default"/>
          <w:lang w:val="en-US" w:eastAsia="zh-CN"/>
        </w:rPr>
      </w:pPr>
    </w:p>
    <w:p w14:paraId="5936DAD8" w14:textId="77777777" w:rsidR="00CE002D" w:rsidRDefault="00CE002D">
      <w:pPr>
        <w:rPr>
          <w:rFonts w:ascii="Times New Roman" w:hAnsi="Times New Roman" w:cs="Times New Roman" w:hint="default"/>
          <w:lang w:val="en-US" w:eastAsia="zh-CN"/>
        </w:rPr>
      </w:pPr>
    </w:p>
    <w:p w14:paraId="28766C2F" w14:textId="77777777" w:rsidR="00CE002D" w:rsidRDefault="00CE002D">
      <w:pPr>
        <w:rPr>
          <w:rFonts w:ascii="Times New Roman" w:hAnsi="Times New Roman" w:cs="Times New Roman" w:hint="default"/>
          <w:lang w:val="en-US" w:eastAsia="zh-CN"/>
        </w:rPr>
      </w:pPr>
    </w:p>
    <w:p w14:paraId="62210723" w14:textId="77777777" w:rsidR="00CE002D" w:rsidRDefault="00CE002D">
      <w:pPr>
        <w:rPr>
          <w:rFonts w:ascii="Times New Roman" w:hAnsi="Times New Roman" w:cs="Times New Roman" w:hint="default"/>
          <w:lang w:val="en-US" w:eastAsia="zh-CN"/>
        </w:rPr>
      </w:pPr>
    </w:p>
    <w:p w14:paraId="281BAF2B" w14:textId="77777777" w:rsidR="00CE002D" w:rsidRDefault="00CE002D">
      <w:pPr>
        <w:rPr>
          <w:rFonts w:ascii="Times New Roman" w:hAnsi="Times New Roman" w:cs="Times New Roman" w:hint="default"/>
          <w:lang w:val="en-US" w:eastAsia="zh-CN"/>
        </w:rPr>
      </w:pPr>
    </w:p>
    <w:p w14:paraId="491BDC36" w14:textId="77777777" w:rsidR="00CE002D" w:rsidRDefault="00CE002D">
      <w:pPr>
        <w:rPr>
          <w:rFonts w:ascii="Times New Roman" w:hAnsi="Times New Roman" w:cs="Times New Roman" w:hint="default"/>
          <w:lang w:val="en-US" w:eastAsia="zh-CN"/>
        </w:rPr>
      </w:pPr>
    </w:p>
    <w:p w14:paraId="4CDBEA6B" w14:textId="77777777" w:rsidR="00CE002D" w:rsidRDefault="00CE002D">
      <w:pPr>
        <w:rPr>
          <w:rFonts w:ascii="Times New Roman" w:hAnsi="Times New Roman" w:cs="Times New Roman" w:hint="default"/>
          <w:lang w:val="en-US" w:eastAsia="zh-CN"/>
        </w:rPr>
      </w:pPr>
    </w:p>
    <w:p w14:paraId="2BBCECCE" w14:textId="77777777" w:rsidR="00CE002D" w:rsidRDefault="00000000">
      <w:pPr>
        <w:rPr>
          <w:rFonts w:ascii="Times New Roman" w:eastAsia="仿宋" w:hAnsi="Times New Roman" w:cs="Times New Roman" w:hint="default"/>
          <w:b/>
          <w:color w:val="auto"/>
          <w:kern w:val="0"/>
          <w:sz w:val="30"/>
          <w:szCs w:val="30"/>
          <w:lang w:val="en-US" w:eastAsia="zh-CN"/>
        </w:rPr>
      </w:pPr>
      <w:r>
        <w:rPr>
          <w:rFonts w:ascii="Times New Roman" w:eastAsia="仿宋" w:hAnsi="Times New Roman" w:cs="Times New Roman" w:hint="default"/>
          <w:b/>
          <w:color w:val="auto"/>
          <w:kern w:val="0"/>
          <w:sz w:val="30"/>
          <w:szCs w:val="30"/>
          <w:lang w:val="en-US" w:eastAsia="zh-CN"/>
        </w:rPr>
        <w:br w:type="page"/>
      </w:r>
    </w:p>
    <w:p w14:paraId="09D55DD3" w14:textId="77777777" w:rsidR="00CE002D" w:rsidRDefault="00000000">
      <w:pPr>
        <w:pStyle w:val="2"/>
        <w:jc w:val="center"/>
        <w:rPr>
          <w:rFonts w:ascii="Times New Roman" w:eastAsia="方正小标宋_GBK" w:hAnsi="Times New Roman"/>
          <w:b w:val="0"/>
          <w:color w:val="auto"/>
          <w:sz w:val="30"/>
          <w:szCs w:val="30"/>
          <w:lang w:val="en-US" w:eastAsia="zh-CN"/>
        </w:rPr>
      </w:pPr>
      <w:r>
        <w:rPr>
          <w:rFonts w:ascii="Times New Roman" w:eastAsia="方正小标宋_GBK" w:hAnsi="Times New Roman"/>
          <w:b w:val="0"/>
          <w:color w:val="auto"/>
          <w:sz w:val="30"/>
          <w:szCs w:val="30"/>
          <w:lang w:val="en-US" w:eastAsia="zh-CN"/>
        </w:rPr>
        <w:lastRenderedPageBreak/>
        <w:t>四、具有履行合同所必需的设备和专业技术能力</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597D29F6" w14:textId="77777777" w:rsidR="00CE002D" w:rsidRDefault="00000000">
      <w:pPr>
        <w:spacing w:line="360" w:lineRule="auto"/>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u w:val="single"/>
          <w:lang w:val="en" w:eastAsia="zh-CN"/>
        </w:rPr>
        <w:t>郑州高新技术产业开发区人民法院</w:t>
      </w:r>
    </w:p>
    <w:p w14:paraId="31BFB90E" w14:textId="77777777" w:rsidR="00CE002D"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我（单位</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本人，以下统称我单位）自愿参加采购编号</w:t>
      </w:r>
      <w:proofErr w:type="gramStart"/>
      <w:r>
        <w:rPr>
          <w:rFonts w:ascii="Times New Roman" w:eastAsia="仿宋_GB2312" w:hAnsi="Times New Roman" w:cs="Times New Roman" w:hint="default"/>
          <w:color w:val="auto"/>
          <w:sz w:val="28"/>
          <w:szCs w:val="28"/>
          <w:lang w:eastAsia="zh-CN"/>
        </w:rPr>
        <w:t>为</w:t>
      </w:r>
      <w:r>
        <w:rPr>
          <w:rFonts w:ascii="Times New Roman" w:eastAsia="仿宋_GB2312" w:hAnsi="Times New Roman" w:cs="Times New Roman" w:hint="default"/>
          <w:color w:val="auto"/>
          <w:sz w:val="28"/>
          <w:szCs w:val="28"/>
          <w:u w:val="single"/>
          <w:lang w:val="en" w:eastAsia="zh-CN"/>
        </w:rPr>
        <w:t>豫财招标</w:t>
      </w:r>
      <w:proofErr w:type="gramEnd"/>
      <w:r>
        <w:rPr>
          <w:rFonts w:ascii="Times New Roman" w:eastAsia="仿宋_GB2312" w:hAnsi="Times New Roman" w:cs="Times New Roman" w:hint="default"/>
          <w:color w:val="auto"/>
          <w:sz w:val="28"/>
          <w:szCs w:val="28"/>
          <w:u w:val="single"/>
          <w:lang w:val="en" w:eastAsia="zh-CN"/>
        </w:rPr>
        <w:t>采购</w:t>
      </w:r>
      <w:r>
        <w:rPr>
          <w:rFonts w:ascii="Times New Roman" w:eastAsia="仿宋_GB2312" w:hAnsi="Times New Roman" w:cs="Times New Roman" w:hint="default"/>
          <w:color w:val="auto"/>
          <w:sz w:val="28"/>
          <w:szCs w:val="28"/>
          <w:u w:val="single"/>
          <w:lang w:val="en" w:eastAsia="zh-CN"/>
        </w:rPr>
        <w:t>-2026-502</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的</w:t>
      </w:r>
      <w:r>
        <w:rPr>
          <w:rFonts w:ascii="Times New Roman" w:eastAsia="仿宋_GB2312" w:hAnsi="Times New Roman" w:cs="Times New Roman" w:hint="default"/>
          <w:color w:val="auto"/>
          <w:sz w:val="28"/>
          <w:szCs w:val="28"/>
          <w:u w:val="single"/>
          <w:lang w:val="en" w:eastAsia="zh-CN"/>
        </w:rPr>
        <w:t>郑州高新技术产业开发区人民法院物业服务项目</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的投标</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并做出如下承诺：</w:t>
      </w:r>
    </w:p>
    <w:p w14:paraId="232B1D23" w14:textId="77777777" w:rsidR="00CE002D"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我方具有履行合同所必需的设备和专业技术能力。</w:t>
      </w:r>
    </w:p>
    <w:p w14:paraId="48099364" w14:textId="77777777" w:rsidR="00CE002D"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我方保证上述信息的真实和准确，并愿意承担因我方就此弄虚作假所引起的一切法律后果。</w:t>
      </w:r>
    </w:p>
    <w:p w14:paraId="32684EB4" w14:textId="77777777" w:rsidR="00CE002D"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特此声明！</w:t>
      </w:r>
    </w:p>
    <w:p w14:paraId="66A00E07" w14:textId="77777777" w:rsidR="00CE002D" w:rsidRDefault="00CE002D">
      <w:pPr>
        <w:tabs>
          <w:tab w:val="left" w:pos="6300"/>
        </w:tabs>
        <w:snapToGrid w:val="0"/>
        <w:spacing w:line="360" w:lineRule="auto"/>
        <w:ind w:firstLineChars="99" w:firstLine="277"/>
        <w:rPr>
          <w:rFonts w:ascii="Times New Roman" w:eastAsia="宋体" w:hAnsi="Times New Roman" w:cs="Times New Roman" w:hint="default"/>
          <w:color w:val="auto"/>
          <w:sz w:val="28"/>
          <w:szCs w:val="28"/>
          <w:lang w:eastAsia="zh-CN"/>
        </w:rPr>
      </w:pPr>
    </w:p>
    <w:p w14:paraId="25471D0D" w14:textId="77777777" w:rsidR="00CE002D" w:rsidRDefault="00000000">
      <w:pPr>
        <w:spacing w:line="360" w:lineRule="exact"/>
        <w:ind w:firstLineChars="1300" w:firstLine="3640"/>
        <w:rPr>
          <w:rFonts w:ascii="Times New Roman" w:eastAsia="仿宋_GB2312" w:hAnsi="Times New Roman" w:cs="Times New Roman" w:hint="default"/>
          <w:color w:val="auto"/>
          <w:sz w:val="28"/>
          <w:szCs w:val="28"/>
          <w:u w:val="single"/>
          <w:lang w:eastAsia="zh-CN"/>
        </w:rPr>
      </w:pPr>
      <w:r>
        <w:rPr>
          <w:rFonts w:ascii="Times New Roman" w:eastAsia="仿宋_GB2312" w:hAnsi="Times New Roman" w:cs="Times New Roman" w:hint="default"/>
          <w:color w:val="auto"/>
          <w:sz w:val="28"/>
          <w:szCs w:val="28"/>
          <w:lang w:eastAsia="zh-CN"/>
        </w:rPr>
        <w:t>投标人（企业电子签章）：</w:t>
      </w:r>
    </w:p>
    <w:p w14:paraId="343254E3" w14:textId="77777777" w:rsidR="00CE002D" w:rsidRDefault="00CE002D">
      <w:pPr>
        <w:spacing w:line="360" w:lineRule="exact"/>
        <w:ind w:firstLine="420"/>
        <w:jc w:val="right"/>
        <w:rPr>
          <w:rFonts w:ascii="Times New Roman" w:eastAsia="仿宋_GB2312" w:hAnsi="Times New Roman" w:cs="Times New Roman" w:hint="default"/>
          <w:color w:val="auto"/>
          <w:sz w:val="28"/>
          <w:szCs w:val="28"/>
          <w:lang w:eastAsia="zh-CN"/>
        </w:rPr>
      </w:pPr>
    </w:p>
    <w:p w14:paraId="09EF6827" w14:textId="77777777" w:rsidR="00CE002D" w:rsidRDefault="00CE002D">
      <w:pPr>
        <w:spacing w:line="360" w:lineRule="auto"/>
        <w:ind w:firstLine="556"/>
        <w:jc w:val="right"/>
        <w:rPr>
          <w:rFonts w:ascii="Times New Roman" w:eastAsia="仿宋_GB2312" w:hAnsi="Times New Roman" w:cs="Times New Roman" w:hint="default"/>
          <w:color w:val="auto"/>
          <w:sz w:val="28"/>
          <w:szCs w:val="28"/>
          <w:lang w:eastAsia="zh-CN"/>
        </w:rPr>
      </w:pPr>
    </w:p>
    <w:p w14:paraId="407B51EC" w14:textId="77777777" w:rsidR="00CE002D" w:rsidRDefault="00000000">
      <w:pPr>
        <w:tabs>
          <w:tab w:val="left" w:pos="6300"/>
        </w:tabs>
        <w:snapToGrid w:val="0"/>
        <w:spacing w:line="360" w:lineRule="auto"/>
        <w:ind w:rightChars="400" w:right="840"/>
        <w:jc w:val="righ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日</w:t>
      </w:r>
    </w:p>
    <w:p w14:paraId="56029596" w14:textId="77777777" w:rsidR="00CE002D" w:rsidRDefault="00CE002D">
      <w:pPr>
        <w:pStyle w:val="PlainText"/>
        <w:tabs>
          <w:tab w:val="left" w:pos="5580"/>
        </w:tabs>
        <w:spacing w:line="360" w:lineRule="auto"/>
        <w:ind w:left="1080" w:hanging="540"/>
        <w:jc w:val="center"/>
        <w:rPr>
          <w:rFonts w:ascii="Times New Roman" w:hAnsi="Times New Roman" w:cs="Times New Roman"/>
          <w:b/>
          <w:bCs/>
          <w:color w:val="auto"/>
          <w:sz w:val="24"/>
          <w:szCs w:val="24"/>
        </w:rPr>
      </w:pPr>
    </w:p>
    <w:p w14:paraId="3C3186F1" w14:textId="77777777" w:rsidR="00CE002D" w:rsidRDefault="00000000">
      <w:pPr>
        <w:rPr>
          <w:rFonts w:ascii="Times New Roman" w:eastAsia="方正小标宋_GBK" w:hAnsi="Times New Roman" w:cs="Times New Roman" w:hint="default"/>
          <w:color w:val="auto"/>
          <w:sz w:val="30"/>
          <w:szCs w:val="30"/>
          <w:lang w:val="en-US" w:eastAsia="zh-CN"/>
        </w:rPr>
      </w:pPr>
      <w:bookmarkStart w:id="403" w:name="_Toc2139213640"/>
      <w:bookmarkStart w:id="404" w:name="_Toc897167010_WPSOffice_Level3"/>
      <w:bookmarkStart w:id="405" w:name="_Toc1835514155"/>
      <w:bookmarkStart w:id="406" w:name="_Toc2058865505"/>
      <w:bookmarkStart w:id="407" w:name="_Toc1625950936"/>
      <w:bookmarkStart w:id="408" w:name="_Toc1989881438"/>
      <w:bookmarkStart w:id="409" w:name="_Toc242026376"/>
      <w:bookmarkStart w:id="410" w:name="_Toc438911815_WPSOffice_Level2"/>
      <w:bookmarkStart w:id="411" w:name="_Toc1206650936"/>
      <w:bookmarkStart w:id="412" w:name="_Toc1596637222"/>
      <w:bookmarkStart w:id="413" w:name="_Toc933578141"/>
      <w:bookmarkStart w:id="414" w:name="_Toc15280674"/>
      <w:bookmarkStart w:id="415" w:name="_Toc683069219"/>
      <w:bookmarkStart w:id="416" w:name="_Toc288533216"/>
      <w:r>
        <w:rPr>
          <w:rFonts w:ascii="Times New Roman" w:eastAsia="方正小标宋_GBK" w:hAnsi="Times New Roman" w:cs="Times New Roman" w:hint="default"/>
          <w:color w:val="auto"/>
          <w:sz w:val="30"/>
          <w:szCs w:val="30"/>
          <w:lang w:val="en-US" w:eastAsia="zh-CN"/>
        </w:rPr>
        <w:br w:type="page"/>
      </w:r>
    </w:p>
    <w:p w14:paraId="53129129" w14:textId="77777777" w:rsidR="00CE002D" w:rsidRDefault="00000000">
      <w:pPr>
        <w:pStyle w:val="2"/>
        <w:spacing w:line="240" w:lineRule="auto"/>
        <w:jc w:val="center"/>
        <w:rPr>
          <w:rFonts w:ascii="Times New Roman" w:eastAsia="方正小标宋_GBK" w:hAnsi="Times New Roman"/>
          <w:b w:val="0"/>
          <w:color w:val="auto"/>
          <w:sz w:val="30"/>
          <w:szCs w:val="30"/>
          <w:lang w:val="en-US" w:eastAsia="zh-CN"/>
        </w:rPr>
      </w:pPr>
      <w:r>
        <w:rPr>
          <w:rFonts w:ascii="Times New Roman" w:eastAsia="方正小标宋_GBK" w:hAnsi="Times New Roman"/>
          <w:b w:val="0"/>
          <w:color w:val="auto"/>
          <w:sz w:val="30"/>
          <w:szCs w:val="30"/>
          <w:lang w:val="en-US" w:eastAsia="zh-CN"/>
        </w:rPr>
        <w:lastRenderedPageBreak/>
        <w:t>五、参加政府采购活动前</w:t>
      </w:r>
      <w:r>
        <w:rPr>
          <w:rFonts w:ascii="Times New Roman" w:eastAsia="方正小标宋_GBK" w:hAnsi="Times New Roman"/>
          <w:b w:val="0"/>
          <w:color w:val="auto"/>
          <w:sz w:val="30"/>
          <w:szCs w:val="30"/>
          <w:lang w:val="en-US" w:eastAsia="zh-CN"/>
        </w:rPr>
        <w:t>3</w:t>
      </w:r>
      <w:r>
        <w:rPr>
          <w:rFonts w:ascii="Times New Roman" w:eastAsia="方正小标宋_GBK" w:hAnsi="Times New Roman"/>
          <w:b w:val="0"/>
          <w:color w:val="auto"/>
          <w:sz w:val="30"/>
          <w:szCs w:val="30"/>
          <w:lang w:val="en-US" w:eastAsia="zh-CN"/>
        </w:rPr>
        <w:t>年内在经营活动中没有重大违法记录的</w:t>
      </w:r>
      <w:bookmarkEnd w:id="403"/>
      <w:bookmarkEnd w:id="404"/>
      <w:bookmarkEnd w:id="405"/>
      <w:bookmarkEnd w:id="406"/>
      <w:bookmarkEnd w:id="407"/>
      <w:bookmarkEnd w:id="408"/>
      <w:r>
        <w:rPr>
          <w:rFonts w:ascii="Times New Roman" w:eastAsia="方正小标宋_GBK" w:hAnsi="Times New Roman"/>
          <w:b w:val="0"/>
          <w:color w:val="auto"/>
          <w:sz w:val="30"/>
          <w:szCs w:val="30"/>
          <w:lang w:val="en-US" w:eastAsia="zh-CN"/>
        </w:rPr>
        <w:t>声明</w:t>
      </w:r>
      <w:bookmarkEnd w:id="409"/>
      <w:bookmarkEnd w:id="410"/>
      <w:bookmarkEnd w:id="411"/>
      <w:bookmarkEnd w:id="412"/>
      <w:bookmarkEnd w:id="413"/>
      <w:bookmarkEnd w:id="414"/>
      <w:bookmarkEnd w:id="415"/>
      <w:bookmarkEnd w:id="416"/>
    </w:p>
    <w:p w14:paraId="0A57A1EC" w14:textId="77777777" w:rsidR="00CE002D" w:rsidRDefault="00000000">
      <w:pPr>
        <w:spacing w:line="360" w:lineRule="auto"/>
        <w:rPr>
          <w:rFonts w:ascii="Times New Roman" w:eastAsia="仿宋_GB2312" w:hAnsi="Times New Roman" w:cs="Times New Roman" w:hint="default"/>
          <w:color w:val="auto"/>
          <w:sz w:val="28"/>
          <w:szCs w:val="28"/>
          <w:lang w:val="en" w:eastAsia="zh-CN"/>
        </w:rPr>
      </w:pPr>
      <w:bookmarkStart w:id="417" w:name="_Hlk103703179"/>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u w:val="single"/>
          <w:lang w:val="en" w:eastAsia="zh-CN"/>
        </w:rPr>
        <w:t>郑州高新技术产业开发区人民法院</w:t>
      </w:r>
    </w:p>
    <w:p w14:paraId="5EEB8DE9" w14:textId="77777777" w:rsidR="00CE002D"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我（单位</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本人，以下统称我单位）自愿参加采购编号</w:t>
      </w:r>
      <w:proofErr w:type="gramStart"/>
      <w:r>
        <w:rPr>
          <w:rFonts w:ascii="Times New Roman" w:eastAsia="仿宋_GB2312" w:hAnsi="Times New Roman" w:cs="Times New Roman" w:hint="default"/>
          <w:color w:val="auto"/>
          <w:sz w:val="28"/>
          <w:szCs w:val="28"/>
          <w:lang w:eastAsia="zh-CN"/>
        </w:rPr>
        <w:t>为</w:t>
      </w:r>
      <w:r>
        <w:rPr>
          <w:rFonts w:ascii="Times New Roman" w:eastAsia="仿宋_GB2312" w:hAnsi="Times New Roman" w:cs="Times New Roman" w:hint="default"/>
          <w:color w:val="auto"/>
          <w:sz w:val="28"/>
          <w:szCs w:val="28"/>
          <w:u w:val="single"/>
          <w:lang w:val="en" w:eastAsia="zh-CN"/>
        </w:rPr>
        <w:t>豫财招标</w:t>
      </w:r>
      <w:proofErr w:type="gramEnd"/>
      <w:r>
        <w:rPr>
          <w:rFonts w:ascii="Times New Roman" w:eastAsia="仿宋_GB2312" w:hAnsi="Times New Roman" w:cs="Times New Roman" w:hint="default"/>
          <w:color w:val="auto"/>
          <w:sz w:val="28"/>
          <w:szCs w:val="28"/>
          <w:u w:val="single"/>
          <w:lang w:val="en" w:eastAsia="zh-CN"/>
        </w:rPr>
        <w:t>采购</w:t>
      </w:r>
      <w:r>
        <w:rPr>
          <w:rFonts w:ascii="Times New Roman" w:eastAsia="仿宋_GB2312" w:hAnsi="Times New Roman" w:cs="Times New Roman" w:hint="default"/>
          <w:color w:val="auto"/>
          <w:sz w:val="28"/>
          <w:szCs w:val="28"/>
          <w:u w:val="single"/>
          <w:lang w:val="en" w:eastAsia="zh-CN"/>
        </w:rPr>
        <w:t>-2026-502</w:t>
      </w:r>
      <w:r>
        <w:rPr>
          <w:rFonts w:ascii="Times New Roman" w:eastAsia="仿宋_GB2312" w:hAnsi="Times New Roman" w:cs="Times New Roman" w:hint="default"/>
          <w:color w:val="auto"/>
          <w:sz w:val="28"/>
          <w:szCs w:val="28"/>
          <w:lang w:val="en-US" w:eastAsia="zh-CN"/>
        </w:rPr>
        <w:t>的</w:t>
      </w:r>
      <w:r>
        <w:rPr>
          <w:rFonts w:ascii="Times New Roman" w:eastAsia="仿宋_GB2312" w:hAnsi="Times New Roman" w:cs="Times New Roman" w:hint="default"/>
          <w:color w:val="auto"/>
          <w:sz w:val="28"/>
          <w:szCs w:val="28"/>
          <w:u w:val="single"/>
          <w:lang w:val="en" w:eastAsia="zh-CN"/>
        </w:rPr>
        <w:t>郑州高新技术产业开发区人民法院物业服务项目</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的投标</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并做出如下承诺：</w:t>
      </w:r>
    </w:p>
    <w:bookmarkEnd w:id="417"/>
    <w:p w14:paraId="0DAFFFCF"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我公司信誉良好，参加政府采购活动前三年内，在经营活动中没有重大违法记录。在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信用</w:t>
      </w:r>
      <w:r>
        <w:rPr>
          <w:rFonts w:ascii="Times New Roman" w:eastAsia="仿宋_GB2312" w:hAnsi="Times New Roman" w:cs="Times New Roman" w:hint="default"/>
          <w:color w:val="auto"/>
          <w:sz w:val="28"/>
          <w:szCs w:val="28"/>
          <w:lang w:val="en-US" w:eastAsia="zh-CN"/>
        </w:rPr>
        <w:t>中国</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网站（</w:t>
      </w:r>
      <w:r>
        <w:rPr>
          <w:rFonts w:ascii="Times New Roman" w:eastAsia="仿宋_GB2312" w:hAnsi="Times New Roman" w:cs="Times New Roman" w:hint="default"/>
          <w:color w:val="auto"/>
          <w:sz w:val="28"/>
          <w:szCs w:val="28"/>
          <w:lang w:eastAsia="zh-CN"/>
        </w:rPr>
        <w:t>www.creditchina.gov.cn</w:t>
      </w:r>
      <w:r>
        <w:rPr>
          <w:rFonts w:ascii="Times New Roman" w:eastAsia="仿宋_GB2312" w:hAnsi="Times New Roman" w:cs="Times New Roman" w:hint="default"/>
          <w:color w:val="auto"/>
          <w:sz w:val="28"/>
          <w:szCs w:val="28"/>
          <w:lang w:eastAsia="zh-CN"/>
        </w:rPr>
        <w:t>）未被列入失信被执行人、重大税收违法案件当事人名单；在</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中国政府采购网</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www.ccgp.gov.cn</w:t>
      </w:r>
      <w:r>
        <w:rPr>
          <w:rFonts w:ascii="Times New Roman" w:eastAsia="仿宋_GB2312" w:hAnsi="Times New Roman" w:cs="Times New Roman" w:hint="default"/>
          <w:color w:val="auto"/>
          <w:sz w:val="28"/>
          <w:szCs w:val="28"/>
          <w:lang w:eastAsia="zh-CN"/>
        </w:rPr>
        <w:t>）未被列入政府采购严重违法失信行为记录名单。</w:t>
      </w:r>
    </w:p>
    <w:p w14:paraId="33F56BB6"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我方保证上述信息的真实和准确，并愿意承担因我方就此弄虚作假所引起的一切法律后果。</w:t>
      </w:r>
    </w:p>
    <w:p w14:paraId="6931F1D7"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特此声明！</w:t>
      </w:r>
    </w:p>
    <w:p w14:paraId="3C17C54F" w14:textId="77777777" w:rsidR="00CE002D" w:rsidRDefault="00CE002D">
      <w:pPr>
        <w:tabs>
          <w:tab w:val="left" w:pos="6300"/>
        </w:tabs>
        <w:snapToGrid w:val="0"/>
        <w:spacing w:line="360" w:lineRule="auto"/>
        <w:ind w:firstLineChars="99" w:firstLine="277"/>
        <w:rPr>
          <w:rFonts w:ascii="Times New Roman" w:eastAsia="仿宋_GB2312" w:hAnsi="Times New Roman" w:cs="Times New Roman" w:hint="default"/>
          <w:color w:val="auto"/>
          <w:sz w:val="28"/>
          <w:szCs w:val="28"/>
          <w:lang w:eastAsia="zh-CN"/>
        </w:rPr>
      </w:pPr>
    </w:p>
    <w:p w14:paraId="76F9395E" w14:textId="77777777" w:rsidR="00CE002D" w:rsidRDefault="00000000">
      <w:pPr>
        <w:spacing w:line="360" w:lineRule="exact"/>
        <w:ind w:firstLineChars="1300" w:firstLine="3640"/>
        <w:rPr>
          <w:rFonts w:ascii="Times New Roman" w:eastAsia="仿宋_GB2312" w:hAnsi="Times New Roman" w:cs="Times New Roman" w:hint="default"/>
          <w:color w:val="auto"/>
          <w:sz w:val="28"/>
          <w:szCs w:val="28"/>
          <w:u w:val="single"/>
          <w:lang w:eastAsia="zh-CN"/>
        </w:rPr>
      </w:pPr>
      <w:r>
        <w:rPr>
          <w:rFonts w:ascii="Times New Roman" w:eastAsia="仿宋_GB2312" w:hAnsi="Times New Roman" w:cs="Times New Roman" w:hint="default"/>
          <w:color w:val="auto"/>
          <w:sz w:val="28"/>
          <w:szCs w:val="28"/>
          <w:lang w:eastAsia="zh-CN"/>
        </w:rPr>
        <w:t>投标人（企业电子签章）：</w:t>
      </w:r>
    </w:p>
    <w:p w14:paraId="521ACAE7" w14:textId="77777777" w:rsidR="00CE002D" w:rsidRDefault="00CE002D">
      <w:pPr>
        <w:spacing w:line="360" w:lineRule="auto"/>
        <w:ind w:firstLine="556"/>
        <w:jc w:val="right"/>
        <w:rPr>
          <w:rFonts w:ascii="Times New Roman" w:eastAsia="仿宋_GB2312" w:hAnsi="Times New Roman" w:cs="Times New Roman" w:hint="default"/>
          <w:color w:val="auto"/>
          <w:sz w:val="28"/>
          <w:szCs w:val="28"/>
          <w:lang w:eastAsia="zh-CN"/>
        </w:rPr>
      </w:pPr>
    </w:p>
    <w:p w14:paraId="68E6CE37" w14:textId="77777777" w:rsidR="00CE002D" w:rsidRDefault="00000000">
      <w:pPr>
        <w:tabs>
          <w:tab w:val="left" w:pos="6300"/>
        </w:tabs>
        <w:snapToGrid w:val="0"/>
        <w:spacing w:line="360" w:lineRule="auto"/>
        <w:ind w:rightChars="400" w:right="840"/>
        <w:jc w:val="righ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日</w:t>
      </w:r>
    </w:p>
    <w:p w14:paraId="79820D10" w14:textId="77777777" w:rsidR="00CE002D"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p>
    <w:p w14:paraId="0D3C0D09" w14:textId="77777777" w:rsidR="00CE002D"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lang w:val="zh-TW"/>
        </w:rPr>
        <w:t>投标人应按照相关法规规定如实做出说明。</w:t>
      </w:r>
    </w:p>
    <w:p w14:paraId="53CCCD3D" w14:textId="77777777" w:rsidR="00CE002D"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lang w:val="zh-TW"/>
        </w:rPr>
        <w:t>．按照招标文件的规定加盖企业电子签章（自然人投标的无需盖章，需要签字）。</w:t>
      </w:r>
    </w:p>
    <w:p w14:paraId="72EA7520" w14:textId="77777777" w:rsidR="00CE002D"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3.</w:t>
      </w:r>
      <w:r>
        <w:rPr>
          <w:rFonts w:ascii="Times New Roman" w:eastAsia="仿宋_GB2312" w:hAnsi="Times New Roman" w:cs="Times New Roman"/>
          <w:color w:val="auto"/>
          <w:sz w:val="28"/>
          <w:szCs w:val="28"/>
          <w:lang w:val="zh-TW"/>
        </w:rPr>
        <w:t>如果是联合体投标，联合体各方均需提供上述证明。</w:t>
      </w:r>
    </w:p>
    <w:p w14:paraId="279C2FE8" w14:textId="77777777" w:rsidR="00CE002D" w:rsidRDefault="00000000">
      <w:pPr>
        <w:rPr>
          <w:rFonts w:ascii="Times New Roman" w:eastAsia="方正小标宋_GBK" w:hAnsi="Times New Roman" w:cs="Times New Roman" w:hint="default"/>
          <w:bCs/>
          <w:color w:val="auto"/>
          <w:kern w:val="0"/>
          <w:sz w:val="30"/>
          <w:szCs w:val="30"/>
          <w:lang w:val="en-US" w:eastAsia="zh-CN"/>
        </w:rPr>
      </w:pPr>
      <w:bookmarkStart w:id="418" w:name="_Toc807820015"/>
      <w:bookmarkStart w:id="419" w:name="_Toc1726056647"/>
      <w:bookmarkStart w:id="420" w:name="_Toc1306770718"/>
      <w:bookmarkStart w:id="421" w:name="_Toc1562600580"/>
      <w:bookmarkStart w:id="422" w:name="_Toc1179847034"/>
      <w:bookmarkStart w:id="423" w:name="_Toc237482121"/>
      <w:bookmarkStart w:id="424" w:name="_Toc78562412"/>
      <w:bookmarkStart w:id="425" w:name="_Toc1133662823"/>
      <w:bookmarkStart w:id="426" w:name="_Toc8905096_WPSOffice_Level2"/>
      <w:bookmarkStart w:id="427" w:name="_Toc1929226479"/>
      <w:bookmarkStart w:id="428" w:name="_Toc1081326330"/>
      <w:bookmarkStart w:id="429" w:name="_Toc1888555944"/>
      <w:bookmarkStart w:id="430" w:name="_Toc1184533414"/>
      <w:bookmarkStart w:id="431" w:name="_Toc98955996"/>
      <w:bookmarkStart w:id="432" w:name="_Toc1439922488"/>
      <w:bookmarkStart w:id="433" w:name="_Toc1846317276"/>
      <w:bookmarkStart w:id="434" w:name="_Toc1192645811_WPSOffice_Level2"/>
      <w:bookmarkStart w:id="435" w:name="_Toc1497172548"/>
      <w:bookmarkStart w:id="436" w:name="_Toc1528107318"/>
      <w:bookmarkStart w:id="437" w:name="_Toc2024909766"/>
      <w:bookmarkStart w:id="438" w:name="_Toc1323492610"/>
      <w:bookmarkStart w:id="439" w:name="_Toc2035786603"/>
      <w:bookmarkStart w:id="440" w:name="_Toc2114111239"/>
      <w:bookmarkStart w:id="441" w:name="_Toc1999724387"/>
      <w:bookmarkStart w:id="442" w:name="_Toc996756161"/>
      <w:bookmarkStart w:id="443" w:name="_Toc1237822054"/>
      <w:bookmarkStart w:id="444" w:name="_Toc1462517689"/>
      <w:bookmarkStart w:id="445" w:name="_Toc1412570441"/>
      <w:bookmarkStart w:id="446" w:name="_Toc320661673"/>
      <w:bookmarkStart w:id="447" w:name="_Toc2073666225_WPSOffice_Level3"/>
      <w:bookmarkStart w:id="448" w:name="_Toc1267967234"/>
      <w:bookmarkStart w:id="449" w:name="_Toc497708290_WPSOffice_Level2"/>
      <w:bookmarkStart w:id="450" w:name="_Toc1614236527"/>
      <w:bookmarkStart w:id="451" w:name="_Toc474620139"/>
      <w:bookmarkStart w:id="452" w:name="_Toc1938095027"/>
      <w:bookmarkStart w:id="453" w:name="_Toc934702901"/>
      <w:bookmarkStart w:id="454" w:name="_Toc1310640400"/>
      <w:bookmarkStart w:id="455" w:name="_Toc658606622"/>
      <w:r>
        <w:rPr>
          <w:rFonts w:ascii="Times New Roman" w:eastAsia="方正小标宋_GBK" w:hAnsi="Times New Roman" w:cs="Times New Roman" w:hint="default"/>
          <w:bCs/>
          <w:color w:val="auto"/>
          <w:kern w:val="0"/>
          <w:sz w:val="30"/>
          <w:szCs w:val="30"/>
          <w:lang w:val="en-US" w:eastAsia="zh-CN"/>
        </w:rPr>
        <w:br w:type="page"/>
      </w:r>
    </w:p>
    <w:p w14:paraId="2DE6A4AF" w14:textId="77777777" w:rsidR="00CE002D"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r>
        <w:rPr>
          <w:rFonts w:ascii="Times New Roman" w:eastAsia="方正小标宋_GBK" w:hAnsi="Times New Roman" w:cs="Times New Roman" w:hint="default"/>
          <w:bCs/>
          <w:color w:val="auto"/>
          <w:kern w:val="0"/>
          <w:sz w:val="30"/>
          <w:szCs w:val="30"/>
          <w:lang w:val="en-US" w:eastAsia="zh-CN"/>
        </w:rPr>
        <w:lastRenderedPageBreak/>
        <w:t>六、</w:t>
      </w:r>
      <w:bookmarkEnd w:id="418"/>
      <w:bookmarkEnd w:id="419"/>
      <w:bookmarkEnd w:id="420"/>
      <w:bookmarkEnd w:id="421"/>
      <w:bookmarkEnd w:id="422"/>
      <w:bookmarkEnd w:id="423"/>
      <w:bookmarkEnd w:id="424"/>
      <w:bookmarkEnd w:id="425"/>
      <w:bookmarkEnd w:id="426"/>
      <w:bookmarkEnd w:id="427"/>
      <w:bookmarkEnd w:id="428"/>
      <w:bookmarkEnd w:id="429"/>
      <w:r>
        <w:rPr>
          <w:rFonts w:ascii="Times New Roman" w:eastAsia="方正小标宋_GBK" w:hAnsi="Times New Roman" w:cs="Times New Roman" w:hint="default"/>
          <w:bCs/>
          <w:color w:val="auto"/>
          <w:kern w:val="0"/>
          <w:sz w:val="30"/>
          <w:szCs w:val="30"/>
          <w:lang w:val="en-US" w:eastAsia="zh-CN"/>
        </w:rPr>
        <w:t>投标人关联关系名单</w:t>
      </w:r>
    </w:p>
    <w:p w14:paraId="04489968" w14:textId="77777777" w:rsidR="00CE002D" w:rsidRDefault="00CE002D">
      <w:pPr>
        <w:spacing w:before="100" w:after="100" w:line="360" w:lineRule="auto"/>
        <w:ind w:firstLine="420"/>
        <w:jc w:val="left"/>
        <w:rPr>
          <w:rFonts w:ascii="Times New Roman" w:eastAsia="仿宋_GB2312" w:hAnsi="Times New Roman" w:cs="Times New Roman" w:hint="default"/>
          <w:color w:val="auto"/>
          <w:kern w:val="0"/>
          <w:sz w:val="28"/>
          <w:szCs w:val="28"/>
          <w:lang w:eastAsia="zh-CN"/>
        </w:rPr>
      </w:pPr>
    </w:p>
    <w:tbl>
      <w:tblPr>
        <w:tblStyle w:val="aff6"/>
        <w:tblW w:w="8526" w:type="dxa"/>
        <w:tblLayout w:type="fixed"/>
        <w:tblLook w:val="04A0" w:firstRow="1" w:lastRow="0" w:firstColumn="1" w:lastColumn="0" w:noHBand="0" w:noVBand="1"/>
      </w:tblPr>
      <w:tblGrid>
        <w:gridCol w:w="1055"/>
        <w:gridCol w:w="3207"/>
        <w:gridCol w:w="2132"/>
        <w:gridCol w:w="2132"/>
      </w:tblGrid>
      <w:tr w:rsidR="00CE002D" w14:paraId="5D76BE6A" w14:textId="77777777">
        <w:tc>
          <w:tcPr>
            <w:tcW w:w="1055" w:type="dxa"/>
          </w:tcPr>
          <w:p w14:paraId="7031D75C" w14:textId="77777777" w:rsidR="00CE002D" w:rsidRDefault="00000000">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序号</w:t>
            </w:r>
          </w:p>
        </w:tc>
        <w:tc>
          <w:tcPr>
            <w:tcW w:w="3207" w:type="dxa"/>
          </w:tcPr>
          <w:p w14:paraId="431FE78C" w14:textId="77777777" w:rsidR="00CE002D" w:rsidRDefault="00000000">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单位名称</w:t>
            </w:r>
          </w:p>
        </w:tc>
        <w:tc>
          <w:tcPr>
            <w:tcW w:w="2132" w:type="dxa"/>
          </w:tcPr>
          <w:p w14:paraId="3A02BAE7" w14:textId="77777777" w:rsidR="00CE002D" w:rsidRDefault="00000000">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关系类型</w:t>
            </w:r>
          </w:p>
        </w:tc>
        <w:tc>
          <w:tcPr>
            <w:tcW w:w="2132" w:type="dxa"/>
          </w:tcPr>
          <w:p w14:paraId="15C90FFB" w14:textId="77777777" w:rsidR="00CE002D" w:rsidRDefault="00000000">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备注</w:t>
            </w:r>
          </w:p>
        </w:tc>
      </w:tr>
      <w:tr w:rsidR="00CE002D" w14:paraId="35E6E903" w14:textId="77777777">
        <w:tc>
          <w:tcPr>
            <w:tcW w:w="1055" w:type="dxa"/>
          </w:tcPr>
          <w:p w14:paraId="2F73C51F" w14:textId="77777777" w:rsidR="00CE002D" w:rsidRDefault="00CE002D">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3207" w:type="dxa"/>
          </w:tcPr>
          <w:p w14:paraId="075DFD39" w14:textId="77777777" w:rsidR="00CE002D" w:rsidRDefault="00CE002D">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2" w:type="dxa"/>
          </w:tcPr>
          <w:p w14:paraId="3BC827B5" w14:textId="77777777" w:rsidR="00CE002D" w:rsidRDefault="00CE002D">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2" w:type="dxa"/>
          </w:tcPr>
          <w:p w14:paraId="08A826D8" w14:textId="77777777" w:rsidR="00CE002D" w:rsidRDefault="00CE002D">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r>
      <w:tr w:rsidR="00CE002D" w14:paraId="0DED7382" w14:textId="77777777">
        <w:tc>
          <w:tcPr>
            <w:tcW w:w="1055" w:type="dxa"/>
          </w:tcPr>
          <w:p w14:paraId="7685E8EF" w14:textId="77777777" w:rsidR="00CE002D" w:rsidRDefault="00CE002D">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3207" w:type="dxa"/>
          </w:tcPr>
          <w:p w14:paraId="0A4618A8" w14:textId="77777777" w:rsidR="00CE002D" w:rsidRDefault="00CE002D">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2" w:type="dxa"/>
          </w:tcPr>
          <w:p w14:paraId="3E2C9403" w14:textId="77777777" w:rsidR="00CE002D" w:rsidRDefault="00CE002D">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2" w:type="dxa"/>
          </w:tcPr>
          <w:p w14:paraId="4F370CA8" w14:textId="77777777" w:rsidR="00CE002D" w:rsidRDefault="00CE002D">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r>
      <w:tr w:rsidR="00CE002D" w14:paraId="31FC46AF" w14:textId="77777777">
        <w:tc>
          <w:tcPr>
            <w:tcW w:w="1055" w:type="dxa"/>
          </w:tcPr>
          <w:p w14:paraId="6974F9F9" w14:textId="77777777" w:rsidR="00CE002D" w:rsidRDefault="00CE002D">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3207" w:type="dxa"/>
          </w:tcPr>
          <w:p w14:paraId="47A6A4B1" w14:textId="77777777" w:rsidR="00CE002D" w:rsidRDefault="00CE002D">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2" w:type="dxa"/>
          </w:tcPr>
          <w:p w14:paraId="5F08EEF8" w14:textId="77777777" w:rsidR="00CE002D" w:rsidRDefault="00CE002D">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2" w:type="dxa"/>
          </w:tcPr>
          <w:p w14:paraId="74C483AC" w14:textId="77777777" w:rsidR="00CE002D" w:rsidRDefault="00CE002D">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r>
    </w:tbl>
    <w:p w14:paraId="36308250" w14:textId="77777777" w:rsidR="00CE002D" w:rsidRDefault="00CE002D">
      <w:pPr>
        <w:pStyle w:val="CharChar10CharCharCharChar"/>
        <w:spacing w:line="360" w:lineRule="auto"/>
        <w:jc w:val="center"/>
        <w:rPr>
          <w:rFonts w:ascii="Times New Roman" w:eastAsia="方正小标宋_GBK" w:hAnsi="Times New Roman" w:cs="Times New Roman" w:hint="default"/>
          <w:bCs/>
          <w:color w:val="auto"/>
          <w:sz w:val="30"/>
          <w:szCs w:val="30"/>
          <w:lang w:val="en-US" w:eastAsia="zh-CN"/>
        </w:rPr>
      </w:pPr>
    </w:p>
    <w:p w14:paraId="7E040FA0" w14:textId="77777777" w:rsidR="00CE002D" w:rsidRDefault="00CE002D">
      <w:pPr>
        <w:pStyle w:val="CharChar10CharCharCharChar"/>
        <w:rPr>
          <w:rFonts w:ascii="Times New Roman" w:eastAsia="仿宋_GB2312" w:hAnsi="Times New Roman" w:cs="Times New Roman" w:hint="default"/>
          <w:color w:val="auto"/>
          <w:kern w:val="2"/>
          <w:sz w:val="28"/>
          <w:szCs w:val="28"/>
          <w:lang w:val="en-US" w:eastAsia="zh-CN"/>
        </w:rPr>
      </w:pPr>
    </w:p>
    <w:p w14:paraId="7CD861C9" w14:textId="77777777" w:rsidR="00CE002D" w:rsidRDefault="00000000">
      <w:pPr>
        <w:spacing w:line="360" w:lineRule="exact"/>
        <w:ind w:firstLineChars="1300" w:firstLine="364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投标人（企业电子签章）：</w:t>
      </w:r>
    </w:p>
    <w:p w14:paraId="142C552E" w14:textId="77777777" w:rsidR="00CE002D" w:rsidRDefault="00000000">
      <w:pPr>
        <w:tabs>
          <w:tab w:val="left" w:pos="6300"/>
        </w:tabs>
        <w:snapToGrid w:val="0"/>
        <w:spacing w:line="360" w:lineRule="auto"/>
        <w:ind w:firstLineChars="99" w:firstLine="277"/>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日</w:t>
      </w:r>
    </w:p>
    <w:p w14:paraId="03CC949D" w14:textId="77777777" w:rsidR="00CE002D" w:rsidRDefault="00CE002D">
      <w:pPr>
        <w:pStyle w:val="CharChar10CharCharCharChar"/>
        <w:rPr>
          <w:rFonts w:ascii="Times New Roman" w:hAnsi="Times New Roman" w:cs="Times New Roman" w:hint="default"/>
          <w:color w:val="auto"/>
          <w:sz w:val="28"/>
          <w:szCs w:val="28"/>
          <w:lang w:val="en-US" w:eastAsia="zh-CN"/>
        </w:rPr>
      </w:pPr>
    </w:p>
    <w:p w14:paraId="5A6E08C6" w14:textId="77777777" w:rsidR="00CE002D" w:rsidRDefault="00CE002D">
      <w:pPr>
        <w:pStyle w:val="CharChar10CharCharCharChar"/>
        <w:rPr>
          <w:rFonts w:ascii="Times New Roman" w:hAnsi="Times New Roman" w:cs="Times New Roman" w:hint="default"/>
          <w:color w:val="auto"/>
          <w:sz w:val="28"/>
          <w:szCs w:val="28"/>
          <w:lang w:eastAsia="zh-CN"/>
        </w:rPr>
      </w:pPr>
    </w:p>
    <w:p w14:paraId="4A53878B" w14:textId="77777777" w:rsidR="00CE002D" w:rsidRDefault="00CE002D">
      <w:pPr>
        <w:pStyle w:val="CharChar10CharCharCharChar"/>
        <w:rPr>
          <w:rFonts w:ascii="Times New Roman" w:hAnsi="Times New Roman" w:cs="Times New Roman" w:hint="default"/>
          <w:color w:val="auto"/>
          <w:sz w:val="28"/>
          <w:szCs w:val="28"/>
          <w:lang w:eastAsia="zh-CN"/>
        </w:rPr>
      </w:pPr>
    </w:p>
    <w:p w14:paraId="0183C3C1" w14:textId="77777777" w:rsidR="00CE002D" w:rsidRDefault="00CE002D">
      <w:pPr>
        <w:spacing w:before="100" w:after="100" w:line="360" w:lineRule="auto"/>
        <w:jc w:val="left"/>
        <w:rPr>
          <w:rFonts w:ascii="Times New Roman" w:eastAsia="仿宋_GB2312" w:hAnsi="Times New Roman" w:cs="Times New Roman" w:hint="default"/>
          <w:color w:val="auto"/>
          <w:kern w:val="0"/>
          <w:sz w:val="28"/>
          <w:szCs w:val="28"/>
          <w:lang w:eastAsia="zh-CN"/>
        </w:rPr>
      </w:pPr>
    </w:p>
    <w:p w14:paraId="36F977F0" w14:textId="77777777" w:rsidR="00CE002D" w:rsidRDefault="00000000">
      <w:pPr>
        <w:spacing w:before="100" w:after="100" w:line="360" w:lineRule="auto"/>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说明：</w:t>
      </w:r>
    </w:p>
    <w:p w14:paraId="1B7B0E34" w14:textId="77777777" w:rsidR="00CE002D"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rPr>
        <w:t>根据《中华人民共和国政府采购法实施条例》：单位负责人为同一人或者存在直接控股、管理关系的不同供应商，不得参加同一合同项下的政府采购活动。</w:t>
      </w:r>
    </w:p>
    <w:p w14:paraId="5ADCA1ED" w14:textId="77777777" w:rsidR="00CE002D"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rPr>
        <w:t>投标人须如实说明与本单位存在如下关系的单位名单并写明关系类型：单位负责人为同一人或者存在直接控股、管理关系。</w:t>
      </w:r>
    </w:p>
    <w:p w14:paraId="5D3CF469" w14:textId="77777777" w:rsidR="00CE002D"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3.</w:t>
      </w:r>
      <w:r>
        <w:rPr>
          <w:rFonts w:ascii="Times New Roman" w:eastAsia="仿宋_GB2312" w:hAnsi="Times New Roman" w:cs="Times New Roman"/>
          <w:color w:val="auto"/>
          <w:sz w:val="28"/>
          <w:szCs w:val="28"/>
        </w:rPr>
        <w:t>投标人虚假说明的，后果自负。</w:t>
      </w:r>
    </w:p>
    <w:p w14:paraId="06794EE4" w14:textId="77777777" w:rsidR="00CE002D" w:rsidRDefault="00CE002D">
      <w:pPr>
        <w:pStyle w:val="CharChar10CharCharCharChar"/>
        <w:rPr>
          <w:rFonts w:ascii="Times New Roman" w:eastAsia="仿宋_GB2312" w:hAnsi="Times New Roman" w:cs="Times New Roman" w:hint="default"/>
          <w:color w:val="auto"/>
          <w:kern w:val="2"/>
          <w:sz w:val="30"/>
          <w:szCs w:val="30"/>
          <w:lang w:val="en-US" w:eastAsia="zh-CN"/>
        </w:rPr>
      </w:pPr>
    </w:p>
    <w:p w14:paraId="76D44622" w14:textId="77777777" w:rsidR="00CE002D" w:rsidRDefault="00CE002D">
      <w:pPr>
        <w:spacing w:before="100" w:after="100" w:line="360" w:lineRule="auto"/>
        <w:jc w:val="left"/>
        <w:rPr>
          <w:rFonts w:ascii="Times New Roman" w:eastAsia="仿宋_GB2312" w:hAnsi="Times New Roman" w:cs="Times New Roman" w:hint="default"/>
          <w:color w:val="auto"/>
          <w:kern w:val="0"/>
          <w:sz w:val="28"/>
          <w:szCs w:val="28"/>
          <w:lang w:eastAsia="zh-CN"/>
        </w:rPr>
      </w:pPr>
    </w:p>
    <w:p w14:paraId="4893873A" w14:textId="77777777" w:rsidR="00CE002D" w:rsidRDefault="00000000">
      <w:pPr>
        <w:spacing w:before="100" w:after="100" w:line="360" w:lineRule="auto"/>
        <w:ind w:firstLine="420"/>
        <w:jc w:val="left"/>
        <w:rPr>
          <w:rFonts w:ascii="Times New Roman" w:eastAsia="宋体" w:hAnsi="Times New Roman" w:cs="Times New Roman" w:hint="default"/>
          <w:color w:val="auto"/>
          <w:kern w:val="0"/>
          <w:sz w:val="24"/>
          <w:szCs w:val="24"/>
          <w:lang w:val="en-US" w:eastAsia="zh-CN"/>
        </w:rPr>
      </w:pPr>
      <w:r>
        <w:rPr>
          <w:rFonts w:ascii="Times New Roman" w:eastAsia="宋体" w:hAnsi="Times New Roman" w:cs="Times New Roman" w:hint="default"/>
          <w:color w:val="auto"/>
          <w:kern w:val="0"/>
          <w:sz w:val="24"/>
          <w:szCs w:val="24"/>
          <w:lang w:val="en-US" w:eastAsia="zh-CN"/>
        </w:rPr>
        <w:t xml:space="preserve"> </w:t>
      </w:r>
    </w:p>
    <w:p w14:paraId="5EB7A618" w14:textId="77777777" w:rsidR="00CE002D"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r>
        <w:rPr>
          <w:rFonts w:ascii="Times New Roman" w:hAnsi="Times New Roman" w:cs="Times New Roman" w:hint="default"/>
          <w:color w:val="auto"/>
          <w:lang w:eastAsia="zh-CN"/>
        </w:rPr>
        <w:br w:type="page"/>
      </w:r>
      <w:r>
        <w:rPr>
          <w:rFonts w:ascii="Times New Roman" w:eastAsia="方正小标宋_GBK" w:hAnsi="Times New Roman" w:cs="Times New Roman" w:hint="default"/>
          <w:bCs/>
          <w:color w:val="auto"/>
          <w:kern w:val="0"/>
          <w:sz w:val="30"/>
          <w:szCs w:val="30"/>
          <w:lang w:val="en-US" w:eastAsia="zh-CN"/>
        </w:rPr>
        <w:lastRenderedPageBreak/>
        <w:t>七、</w:t>
      </w:r>
      <w:bookmarkEnd w:id="430"/>
      <w:bookmarkEnd w:id="431"/>
      <w:bookmarkEnd w:id="432"/>
      <w:bookmarkEnd w:id="433"/>
      <w:bookmarkEnd w:id="434"/>
      <w:bookmarkEnd w:id="435"/>
      <w:bookmarkEnd w:id="436"/>
      <w:bookmarkEnd w:id="437"/>
      <w:bookmarkEnd w:id="438"/>
      <w:bookmarkEnd w:id="439"/>
      <w:bookmarkEnd w:id="440"/>
      <w:bookmarkEnd w:id="441"/>
      <w:r>
        <w:rPr>
          <w:rFonts w:ascii="Times New Roman" w:eastAsia="方正小标宋_GBK" w:hAnsi="Times New Roman" w:cs="Times New Roman" w:hint="default"/>
          <w:bCs/>
          <w:color w:val="auto"/>
          <w:kern w:val="0"/>
          <w:sz w:val="30"/>
          <w:szCs w:val="30"/>
          <w:lang w:val="en-US" w:eastAsia="zh-CN"/>
        </w:rPr>
        <w:t>企业声明函</w:t>
      </w:r>
    </w:p>
    <w:p w14:paraId="466BC162" w14:textId="77777777" w:rsidR="00CE002D" w:rsidRDefault="00000000">
      <w:pPr>
        <w:jc w:val="center"/>
        <w:rPr>
          <w:rFonts w:ascii="Times New Roman" w:eastAsia="CESI楷体-GB2312" w:hAnsi="Times New Roman" w:cs="Times New Roman" w:hint="default"/>
          <w:b/>
          <w:bCs/>
          <w:sz w:val="32"/>
          <w:szCs w:val="32"/>
          <w:lang w:val="en-US" w:eastAsia="zh-CN"/>
        </w:rPr>
      </w:pPr>
      <w:bookmarkStart w:id="456" w:name="_Toc1299793528_WPSOffice_Level2"/>
      <w:r>
        <w:rPr>
          <w:rFonts w:ascii="Times New Roman" w:eastAsia="CESI楷体-GB2312" w:hAnsi="Times New Roman" w:cs="Times New Roman" w:hint="default"/>
          <w:b/>
          <w:bCs/>
          <w:sz w:val="32"/>
          <w:szCs w:val="32"/>
          <w:lang w:val="en-US" w:eastAsia="zh-CN"/>
        </w:rPr>
        <w:t>中小企业声明函（工程、服务）</w:t>
      </w:r>
      <w:bookmarkEnd w:id="456"/>
    </w:p>
    <w:p w14:paraId="2EE69E33" w14:textId="77777777" w:rsidR="00CE002D" w:rsidRDefault="00000000">
      <w:pPr>
        <w:spacing w:line="360" w:lineRule="auto"/>
        <w:jc w:val="center"/>
        <w:rPr>
          <w:rFonts w:ascii="Times New Roman" w:eastAsia="仿宋_GB2312" w:hAnsi="Times New Roman" w:cs="Times New Roman" w:hint="default"/>
          <w:color w:val="auto"/>
          <w:spacing w:val="-20"/>
          <w:kern w:val="0"/>
          <w:sz w:val="24"/>
          <w:szCs w:val="24"/>
          <w:lang w:val="en-US" w:eastAsia="zh-CN"/>
        </w:rPr>
      </w:pPr>
      <w:r>
        <w:rPr>
          <w:rFonts w:ascii="Times New Roman" w:eastAsia="仿宋_GB2312" w:hAnsi="Times New Roman" w:cs="Times New Roman" w:hint="default"/>
          <w:color w:val="auto"/>
          <w:spacing w:val="-20"/>
          <w:kern w:val="0"/>
          <w:sz w:val="24"/>
          <w:szCs w:val="24"/>
          <w:lang w:val="en-US" w:eastAsia="zh-CN"/>
        </w:rPr>
        <w:t>（投标人属于中型、小型、微型企业的填写，不属于的无需填写或不提供此项内容）</w:t>
      </w:r>
    </w:p>
    <w:p w14:paraId="604FDCF2" w14:textId="77777777" w:rsidR="00CE002D" w:rsidRDefault="00000000">
      <w:pPr>
        <w:spacing w:line="4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本公司（联合体）郑重声明，根据《政府采购促进中小企业发展管理办法》（财库﹝</w:t>
      </w:r>
      <w:r>
        <w:rPr>
          <w:rFonts w:ascii="Times New Roman" w:eastAsia="仿宋_GB2312" w:hAnsi="Times New Roman" w:cs="Times New Roman" w:hint="default"/>
          <w:color w:val="auto"/>
          <w:sz w:val="28"/>
          <w:szCs w:val="28"/>
          <w:lang w:eastAsia="zh-CN"/>
        </w:rPr>
        <w:t>2020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 xml:space="preserve">46 </w:t>
      </w:r>
      <w:r>
        <w:rPr>
          <w:rFonts w:ascii="Times New Roman" w:eastAsia="仿宋_GB2312" w:hAnsi="Times New Roman" w:cs="Times New Roman" w:hint="default"/>
          <w:color w:val="auto"/>
          <w:sz w:val="28"/>
          <w:szCs w:val="28"/>
          <w:lang w:eastAsia="zh-CN"/>
        </w:rPr>
        <w:t>号）的规定，本公司（联合体）参加</w:t>
      </w:r>
      <w:r>
        <w:rPr>
          <w:rFonts w:ascii="Times New Roman" w:eastAsia="仿宋_GB2312" w:hAnsi="Times New Roman" w:cs="Times New Roman" w:hint="default"/>
          <w:color w:val="auto"/>
          <w:sz w:val="28"/>
          <w:szCs w:val="28"/>
          <w:u w:val="single"/>
          <w:lang w:val="en" w:eastAsia="zh-CN"/>
        </w:rPr>
        <w:t>郑州高新技术产业开发区人民法院</w:t>
      </w:r>
      <w:r>
        <w:rPr>
          <w:rFonts w:ascii="Times New Roman" w:eastAsia="仿宋_GB2312" w:hAnsi="Times New Roman" w:cs="Times New Roman" w:hint="default"/>
          <w:color w:val="auto"/>
          <w:sz w:val="28"/>
          <w:szCs w:val="28"/>
          <w:lang w:eastAsia="zh-CN"/>
        </w:rPr>
        <w:t>的</w:t>
      </w:r>
      <w:r>
        <w:rPr>
          <w:rFonts w:ascii="Times New Roman" w:eastAsia="仿宋_GB2312" w:hAnsi="Times New Roman" w:cs="Times New Roman" w:hint="default"/>
          <w:color w:val="auto"/>
          <w:sz w:val="28"/>
          <w:szCs w:val="28"/>
          <w:u w:val="single"/>
          <w:lang w:val="en" w:eastAsia="zh-CN"/>
        </w:rPr>
        <w:t>郑州高新技术产业开发区人民法院物业服务项目</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采购活动，服务全部由符合政策要求的中小企业承接（或者：工程的施工单位全部为符合政策要求的中小企业）。相关企业（含联合体中的中小企业、签订分包意向协议的中小企业）的具体情况如下：</w:t>
      </w:r>
    </w:p>
    <w:p w14:paraId="72DC289F" w14:textId="77777777" w:rsidR="00CE002D" w:rsidRDefault="00000000">
      <w:pPr>
        <w:spacing w:line="4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 xml:space="preserve">1. </w:t>
      </w:r>
      <w:r>
        <w:rPr>
          <w:rFonts w:ascii="Times New Roman" w:eastAsia="仿宋_GB2312" w:hAnsi="Times New Roman" w:cs="Times New Roman" w:hint="default"/>
          <w:i/>
          <w:iCs/>
          <w:color w:val="auto"/>
          <w:sz w:val="28"/>
          <w:szCs w:val="28"/>
          <w:u w:val="single"/>
          <w:lang w:eastAsia="zh-CN"/>
        </w:rPr>
        <w:t>（标的名称）</w:t>
      </w:r>
      <w:r>
        <w:rPr>
          <w:rFonts w:ascii="Times New Roman" w:eastAsia="仿宋_GB2312" w:hAnsi="Times New Roman" w:cs="Times New Roman" w:hint="default"/>
          <w:color w:val="auto"/>
          <w:sz w:val="28"/>
          <w:szCs w:val="28"/>
          <w:lang w:eastAsia="zh-CN"/>
        </w:rPr>
        <w:t>，属于</w:t>
      </w:r>
      <w:r>
        <w:rPr>
          <w:rFonts w:ascii="Times New Roman" w:eastAsia="仿宋_GB2312" w:hAnsi="Times New Roman" w:cs="Times New Roman" w:hint="default"/>
          <w:i/>
          <w:iCs/>
          <w:color w:val="auto"/>
          <w:sz w:val="28"/>
          <w:szCs w:val="28"/>
          <w:u w:val="single"/>
          <w:lang w:eastAsia="zh-CN"/>
        </w:rPr>
        <w:t>（采购文件中明确的所属行业）</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承建（承接）企业为</w:t>
      </w:r>
      <w:r>
        <w:rPr>
          <w:rFonts w:ascii="Times New Roman" w:eastAsia="仿宋_GB2312" w:hAnsi="Times New Roman" w:cs="Times New Roman" w:hint="default"/>
          <w:i/>
          <w:iCs/>
          <w:color w:val="auto"/>
          <w:sz w:val="28"/>
          <w:szCs w:val="28"/>
          <w:u w:val="single"/>
          <w:lang w:eastAsia="zh-CN"/>
        </w:rPr>
        <w:t>（企业名称）</w:t>
      </w:r>
      <w:r>
        <w:rPr>
          <w:rFonts w:ascii="Times New Roman" w:eastAsia="仿宋_GB2312" w:hAnsi="Times New Roman" w:cs="Times New Roman" w:hint="default"/>
          <w:color w:val="auto"/>
          <w:sz w:val="28"/>
          <w:szCs w:val="28"/>
          <w:lang w:eastAsia="zh-CN"/>
        </w:rPr>
        <w:t>，从业人员</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人，营业收入为</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万元，资产总额为</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万元，属于</w:t>
      </w:r>
      <w:r>
        <w:rPr>
          <w:rFonts w:ascii="Times New Roman" w:eastAsia="仿宋_GB2312" w:hAnsi="Times New Roman" w:cs="Times New Roman" w:hint="default"/>
          <w:i/>
          <w:iCs/>
          <w:color w:val="auto"/>
          <w:sz w:val="28"/>
          <w:szCs w:val="28"/>
          <w:u w:val="single"/>
          <w:lang w:eastAsia="zh-CN"/>
        </w:rPr>
        <w:t>（中型企业、小型企业、微型企业）</w:t>
      </w:r>
      <w:r>
        <w:rPr>
          <w:rFonts w:ascii="Times New Roman" w:eastAsia="仿宋_GB2312" w:hAnsi="Times New Roman" w:cs="Times New Roman" w:hint="default"/>
          <w:color w:val="auto"/>
          <w:sz w:val="28"/>
          <w:szCs w:val="28"/>
          <w:lang w:eastAsia="zh-CN"/>
        </w:rPr>
        <w:t>；</w:t>
      </w:r>
    </w:p>
    <w:p w14:paraId="030F4D82" w14:textId="77777777" w:rsidR="00CE002D" w:rsidRDefault="00000000">
      <w:pPr>
        <w:spacing w:line="4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以上企业，不属于大企业的分支机构，不存在控股股东为大企业的情形，也不存在与大企业的负责人为同一人的情形。</w:t>
      </w:r>
    </w:p>
    <w:p w14:paraId="7D1D1D82" w14:textId="77777777" w:rsidR="00CE002D" w:rsidRDefault="00000000">
      <w:pPr>
        <w:spacing w:line="4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本企业对上述声明内容的真实性负责。如有虚假，将依法承担相应责任。</w:t>
      </w:r>
    </w:p>
    <w:p w14:paraId="610207A7" w14:textId="77777777" w:rsidR="00CE002D" w:rsidRDefault="00000000">
      <w:pPr>
        <w:spacing w:before="100" w:after="100" w:line="460" w:lineRule="exact"/>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25EC7327" w14:textId="77777777" w:rsidR="00CE002D" w:rsidRDefault="00000000">
      <w:pPr>
        <w:spacing w:before="100" w:after="100" w:line="460" w:lineRule="exact"/>
        <w:ind w:firstLine="3720"/>
        <w:jc w:val="left"/>
        <w:rPr>
          <w:rFonts w:ascii="Times New Roman" w:eastAsia="仿宋_GB2312" w:hAnsi="Times New Roman" w:cs="Times New Roman" w:hint="default"/>
          <w:color w:val="auto"/>
          <w:kern w:val="0"/>
          <w:sz w:val="28"/>
          <w:szCs w:val="28"/>
          <w:u w:val="single"/>
          <w:lang w:val="en-US" w:eastAsia="zh-CN"/>
        </w:rPr>
      </w:pPr>
      <w:r>
        <w:rPr>
          <w:rFonts w:ascii="Times New Roman" w:eastAsia="仿宋_GB2312" w:hAnsi="Times New Roman" w:cs="Times New Roman" w:hint="default"/>
          <w:color w:val="auto"/>
          <w:kern w:val="0"/>
          <w:sz w:val="28"/>
          <w:szCs w:val="28"/>
          <w:lang w:eastAsia="zh-CN"/>
        </w:rPr>
        <w:t xml:space="preserve">　日　期：</w:t>
      </w:r>
      <w:r>
        <w:rPr>
          <w:rFonts w:ascii="Times New Roman" w:eastAsia="仿宋_GB2312" w:hAnsi="Times New Roman" w:cs="Times New Roman" w:hint="default"/>
          <w:color w:val="auto"/>
          <w:kern w:val="0"/>
          <w:sz w:val="28"/>
          <w:szCs w:val="28"/>
          <w:u w:val="single"/>
          <w:lang w:val="en-US" w:eastAsia="zh-CN"/>
        </w:rPr>
        <w:t xml:space="preserve">             </w:t>
      </w:r>
    </w:p>
    <w:p w14:paraId="7B0A5EB4" w14:textId="77777777" w:rsidR="00CE002D" w:rsidRDefault="00CE002D">
      <w:pPr>
        <w:pStyle w:val="100"/>
        <w:pBdr>
          <w:bottom w:val="double" w:sz="4" w:space="0" w:color="auto"/>
        </w:pBdr>
        <w:rPr>
          <w:rFonts w:ascii="Times New Roman" w:eastAsia="仿宋_GB2312" w:hAnsi="Times New Roman"/>
          <w:kern w:val="0"/>
          <w:sz w:val="28"/>
          <w:szCs w:val="28"/>
          <w:u w:val="single"/>
        </w:rPr>
      </w:pPr>
    </w:p>
    <w:p w14:paraId="57E020CA" w14:textId="77777777" w:rsidR="00CE002D" w:rsidRDefault="00000000">
      <w:pPr>
        <w:widowControl w:val="0"/>
        <w:rPr>
          <w:rFonts w:ascii="Times New Roman" w:eastAsia="宋体" w:hAnsi="Times New Roman" w:cs="Times New Roman" w:hint="default"/>
          <w:color w:val="auto"/>
          <w:sz w:val="24"/>
          <w:szCs w:val="22"/>
          <w:lang w:val="en-US" w:eastAsia="zh-CN"/>
        </w:rPr>
      </w:pPr>
      <w:r>
        <w:rPr>
          <w:rFonts w:ascii="Times New Roman" w:eastAsia="宋体" w:hAnsi="Times New Roman" w:cs="Times New Roman" w:hint="default"/>
          <w:color w:val="auto"/>
          <w:sz w:val="24"/>
          <w:szCs w:val="22"/>
          <w:lang w:val="en-US" w:eastAsia="zh-CN"/>
        </w:rPr>
        <w:t>说明：</w:t>
      </w:r>
    </w:p>
    <w:p w14:paraId="4C56D9E5" w14:textId="77777777" w:rsidR="00CE002D" w:rsidRDefault="00000000">
      <w:pPr>
        <w:ind w:firstLineChars="200" w:firstLine="420"/>
        <w:rPr>
          <w:rFonts w:ascii="Times New Roman" w:eastAsia="宋体" w:hAnsi="Times New Roman" w:cs="Times New Roman" w:hint="default"/>
          <w:color w:val="auto"/>
          <w:lang w:val="en-US" w:eastAsia="zh-CN"/>
        </w:rPr>
      </w:pPr>
      <w:r>
        <w:rPr>
          <w:rFonts w:ascii="Times New Roman" w:eastAsia="宋体" w:hAnsi="Times New Roman" w:cs="Times New Roman" w:hint="default"/>
          <w:color w:val="auto"/>
          <w:lang w:val="en-US" w:eastAsia="zh-CN"/>
        </w:rPr>
        <w:t>（</w:t>
      </w:r>
      <w:r>
        <w:rPr>
          <w:rFonts w:ascii="Times New Roman" w:eastAsia="宋体" w:hAnsi="Times New Roman" w:cs="Times New Roman" w:hint="default"/>
          <w:color w:val="auto"/>
          <w:lang w:val="en-US" w:eastAsia="zh-CN"/>
        </w:rPr>
        <w:t>1</w:t>
      </w:r>
      <w:r>
        <w:rPr>
          <w:rFonts w:ascii="Times New Roman" w:eastAsia="宋体" w:hAnsi="Times New Roman" w:cs="Times New Roman" w:hint="default"/>
          <w:color w:val="auto"/>
          <w:lang w:val="en-US" w:eastAsia="zh-CN"/>
        </w:rPr>
        <w:t>）从业人员、营业收入、资产总额填报上一年度数据，无上</w:t>
      </w:r>
      <w:proofErr w:type="gramStart"/>
      <w:r>
        <w:rPr>
          <w:rFonts w:ascii="Times New Roman" w:eastAsia="宋体" w:hAnsi="Times New Roman" w:cs="Times New Roman" w:hint="default"/>
          <w:color w:val="auto"/>
          <w:lang w:val="en-US" w:eastAsia="zh-CN"/>
        </w:rPr>
        <w:t>一</w:t>
      </w:r>
      <w:proofErr w:type="gramEnd"/>
      <w:r>
        <w:rPr>
          <w:rFonts w:ascii="Times New Roman" w:eastAsia="宋体" w:hAnsi="Times New Roman" w:cs="Times New Roman" w:hint="default"/>
          <w:color w:val="auto"/>
          <w:lang w:val="en-US" w:eastAsia="zh-CN"/>
        </w:rPr>
        <w:t>年度数据的新成立企业可不填报。</w:t>
      </w:r>
    </w:p>
    <w:p w14:paraId="3AF21157" w14:textId="77777777" w:rsidR="00CE002D" w:rsidRDefault="00000000">
      <w:pPr>
        <w:widowControl w:val="0"/>
        <w:ind w:firstLineChars="200" w:firstLine="420"/>
        <w:rPr>
          <w:rFonts w:ascii="Times New Roman" w:eastAsia="宋体" w:hAnsi="Times New Roman" w:cs="Times New Roman" w:hint="default"/>
          <w:color w:val="auto"/>
          <w:lang w:val="en-US" w:eastAsia="zh-CN"/>
        </w:rPr>
      </w:pPr>
      <w:r>
        <w:rPr>
          <w:rFonts w:ascii="Times New Roman" w:eastAsia="宋体" w:hAnsi="Times New Roman" w:cs="Times New Roman" w:hint="default"/>
          <w:color w:val="auto"/>
          <w:lang w:eastAsia="zh-CN"/>
        </w:rPr>
        <w:t>（</w:t>
      </w:r>
      <w:r>
        <w:rPr>
          <w:rFonts w:ascii="Times New Roman" w:eastAsia="宋体" w:hAnsi="Times New Roman" w:cs="Times New Roman" w:hint="default"/>
          <w:color w:val="auto"/>
          <w:lang w:val="en-US" w:eastAsia="zh-CN"/>
        </w:rPr>
        <w:t>2</w:t>
      </w:r>
      <w:r>
        <w:rPr>
          <w:rFonts w:ascii="Times New Roman" w:eastAsia="宋体" w:hAnsi="Times New Roman" w:cs="Times New Roman" w:hint="default"/>
          <w:color w:val="auto"/>
          <w:lang w:eastAsia="zh-CN"/>
        </w:rPr>
        <w:t>）</w:t>
      </w:r>
      <w:r>
        <w:rPr>
          <w:rFonts w:ascii="Times New Roman" w:eastAsia="宋体" w:hAnsi="Times New Roman" w:cs="Times New Roman" w:hint="default"/>
          <w:color w:val="auto"/>
          <w:lang w:val="en-US" w:eastAsia="zh-CN"/>
        </w:rPr>
        <w:t>中小企业划型标准见文件末附件。</w:t>
      </w:r>
    </w:p>
    <w:p w14:paraId="739006B3" w14:textId="77777777" w:rsidR="00CE002D" w:rsidRDefault="00000000">
      <w:pPr>
        <w:jc w:val="center"/>
        <w:rPr>
          <w:rFonts w:ascii="Times New Roman" w:hAnsi="Times New Roman" w:cs="Times New Roman" w:hint="default"/>
          <w:color w:val="auto"/>
          <w:lang w:eastAsia="zh-CN"/>
        </w:rPr>
      </w:pPr>
      <w:r>
        <w:rPr>
          <w:rFonts w:ascii="Times New Roman" w:hAnsi="Times New Roman" w:cs="Times New Roman" w:hint="default"/>
          <w:color w:val="auto"/>
          <w:lang w:eastAsia="zh-CN"/>
        </w:rPr>
        <w:br w:type="page"/>
      </w:r>
      <w:bookmarkStart w:id="457" w:name="_Toc1376471950"/>
      <w:bookmarkStart w:id="458" w:name="_Toc1555514676"/>
      <w:bookmarkStart w:id="459" w:name="_Toc64259737_WPSOffice_Level3"/>
      <w:bookmarkStart w:id="460" w:name="_Toc596959550"/>
      <w:bookmarkStart w:id="461" w:name="_Toc430357775"/>
      <w:bookmarkStart w:id="462" w:name="_Toc709139859_WPSOffice_Level2"/>
      <w:bookmarkStart w:id="463" w:name="_Toc71543331"/>
      <w:r>
        <w:rPr>
          <w:rFonts w:ascii="Times New Roman" w:eastAsia="CESI楷体-GB2312" w:hAnsi="Times New Roman" w:cs="Times New Roman" w:hint="default"/>
          <w:b/>
          <w:bCs/>
          <w:sz w:val="32"/>
          <w:szCs w:val="32"/>
          <w:lang w:val="en-US" w:eastAsia="zh-CN"/>
        </w:rPr>
        <w:lastRenderedPageBreak/>
        <w:t>投标人监狱企业声明函</w:t>
      </w:r>
      <w:bookmarkEnd w:id="457"/>
      <w:bookmarkEnd w:id="458"/>
      <w:bookmarkEnd w:id="459"/>
      <w:bookmarkEnd w:id="460"/>
      <w:bookmarkEnd w:id="461"/>
      <w:bookmarkEnd w:id="462"/>
      <w:bookmarkEnd w:id="463"/>
    </w:p>
    <w:p w14:paraId="775E07E5" w14:textId="77777777" w:rsidR="00CE002D" w:rsidRDefault="00000000">
      <w:pPr>
        <w:spacing w:line="360" w:lineRule="auto"/>
        <w:jc w:val="center"/>
        <w:rPr>
          <w:rFonts w:ascii="Times New Roman" w:eastAsia="仿宋_GB2312" w:hAnsi="Times New Roman" w:cs="Times New Roman" w:hint="default"/>
          <w:color w:val="auto"/>
          <w:kern w:val="0"/>
          <w:sz w:val="24"/>
          <w:szCs w:val="24"/>
          <w:lang w:val="en-US" w:eastAsia="zh-CN"/>
        </w:rPr>
      </w:pPr>
      <w:r>
        <w:rPr>
          <w:rFonts w:ascii="Times New Roman" w:eastAsia="仿宋_GB2312" w:hAnsi="Times New Roman" w:cs="Times New Roman" w:hint="default"/>
          <w:color w:val="auto"/>
          <w:kern w:val="0"/>
          <w:sz w:val="24"/>
          <w:szCs w:val="24"/>
          <w:lang w:val="en-US" w:eastAsia="zh-CN"/>
        </w:rPr>
        <w:t>（投标人属于监狱企业的填写，不属于的无需填写或不提供此项内容）</w:t>
      </w:r>
    </w:p>
    <w:p w14:paraId="6D61DA98" w14:textId="77777777" w:rsidR="00CE002D" w:rsidRDefault="00CE002D">
      <w:pPr>
        <w:pStyle w:val="Default"/>
        <w:rPr>
          <w:rFonts w:ascii="Times New Roman" w:hAnsi="Times New Roman" w:cs="Times New Roman"/>
          <w:color w:val="auto"/>
        </w:rPr>
      </w:pPr>
    </w:p>
    <w:p w14:paraId="5E0BE38A" w14:textId="77777777" w:rsidR="00CE002D" w:rsidRDefault="00000000">
      <w:pPr>
        <w:spacing w:before="100" w:after="100"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本企业（单位）郑重声明下列事项（按照</w:t>
      </w:r>
      <w:proofErr w:type="gramStart"/>
      <w:r>
        <w:rPr>
          <w:rFonts w:ascii="Times New Roman" w:eastAsia="仿宋_GB2312" w:hAnsi="Times New Roman" w:cs="Times New Roman" w:hint="default"/>
          <w:color w:val="auto"/>
          <w:kern w:val="0"/>
          <w:sz w:val="28"/>
          <w:szCs w:val="28"/>
          <w:lang w:eastAsia="zh-CN"/>
        </w:rPr>
        <w:t>实际情况勾选或</w:t>
      </w:r>
      <w:proofErr w:type="gramEnd"/>
      <w:r>
        <w:rPr>
          <w:rFonts w:ascii="Times New Roman" w:eastAsia="仿宋_GB2312" w:hAnsi="Times New Roman" w:cs="Times New Roman" w:hint="default"/>
          <w:color w:val="auto"/>
          <w:kern w:val="0"/>
          <w:sz w:val="28"/>
          <w:szCs w:val="28"/>
          <w:lang w:eastAsia="zh-CN"/>
        </w:rPr>
        <w:t>填空）：</w:t>
      </w:r>
    </w:p>
    <w:p w14:paraId="09251BBF" w14:textId="77777777" w:rsidR="00CE002D" w:rsidRDefault="00000000">
      <w:pPr>
        <w:spacing w:before="100" w:after="100"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本企业（单位）为直接投标人，提供本企业（单位）服务。本企业（单位）</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eastAsia="zh-CN"/>
        </w:rPr>
        <w:t>（请填写：是、不是）监狱企业。后附省级以上监狱管理局、戒毒管理局（含新疆生产建设兵团）出具的属于监狱企业的证明文件。</w:t>
      </w:r>
    </w:p>
    <w:p w14:paraId="6FA63677" w14:textId="77777777" w:rsidR="00CE002D" w:rsidRDefault="00000000">
      <w:pPr>
        <w:spacing w:before="100" w:after="100"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本企业（单位）对上述声明的真实性负责。如有虚假，将依法承担相应责任。</w:t>
      </w:r>
    </w:p>
    <w:p w14:paraId="56846964" w14:textId="77777777" w:rsidR="00CE002D" w:rsidRDefault="00CE002D">
      <w:pPr>
        <w:spacing w:before="100" w:after="100" w:line="360" w:lineRule="auto"/>
        <w:jc w:val="left"/>
        <w:rPr>
          <w:rFonts w:ascii="Times New Roman" w:eastAsia="仿宋_GB2312" w:hAnsi="Times New Roman" w:cs="Times New Roman" w:hint="default"/>
          <w:color w:val="auto"/>
          <w:kern w:val="0"/>
          <w:sz w:val="28"/>
          <w:szCs w:val="28"/>
          <w:lang w:val="en-US" w:eastAsia="zh-CN"/>
        </w:rPr>
      </w:pPr>
    </w:p>
    <w:p w14:paraId="30CC0C67" w14:textId="77777777" w:rsidR="00CE002D" w:rsidRDefault="00CE002D">
      <w:pPr>
        <w:spacing w:before="100" w:after="100" w:line="360" w:lineRule="auto"/>
        <w:jc w:val="left"/>
        <w:rPr>
          <w:rFonts w:ascii="Times New Roman" w:eastAsia="仿宋_GB2312" w:hAnsi="Times New Roman" w:cs="Times New Roman" w:hint="default"/>
          <w:color w:val="auto"/>
          <w:kern w:val="0"/>
          <w:sz w:val="28"/>
          <w:szCs w:val="28"/>
          <w:lang w:val="en-US" w:eastAsia="zh-CN"/>
        </w:rPr>
      </w:pPr>
    </w:p>
    <w:p w14:paraId="1F04948D" w14:textId="77777777" w:rsidR="00CE002D" w:rsidRDefault="00CE002D">
      <w:pPr>
        <w:spacing w:line="360" w:lineRule="auto"/>
        <w:rPr>
          <w:rFonts w:ascii="Times New Roman" w:eastAsia="仿宋_GB2312" w:hAnsi="Times New Roman" w:cs="Times New Roman" w:hint="default"/>
          <w:b/>
          <w:bCs/>
          <w:color w:val="auto"/>
          <w:sz w:val="28"/>
          <w:szCs w:val="28"/>
          <w:lang w:val="en-US" w:eastAsia="zh-CN"/>
        </w:rPr>
      </w:pPr>
    </w:p>
    <w:p w14:paraId="0DC3A37E" w14:textId="77777777" w:rsidR="00CE002D" w:rsidRDefault="00000000">
      <w:pPr>
        <w:spacing w:before="100" w:after="100" w:line="360" w:lineRule="auto"/>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2563CA14" w14:textId="77777777" w:rsidR="00CE002D" w:rsidRDefault="00000000">
      <w:pPr>
        <w:spacing w:before="100" w:after="100" w:line="360" w:lineRule="auto"/>
        <w:ind w:firstLine="3720"/>
        <w:jc w:val="left"/>
        <w:rPr>
          <w:rFonts w:ascii="Times New Roman" w:eastAsia="仿宋_GB2312" w:hAnsi="Times New Roman" w:cs="Times New Roman" w:hint="default"/>
          <w:color w:val="auto"/>
          <w:kern w:val="0"/>
          <w:sz w:val="28"/>
          <w:szCs w:val="28"/>
          <w:u w:val="single"/>
          <w:lang w:eastAsia="zh-CN"/>
        </w:rPr>
      </w:pPr>
      <w:r>
        <w:rPr>
          <w:rFonts w:ascii="Times New Roman" w:eastAsia="仿宋_GB2312" w:hAnsi="Times New Roman" w:cs="Times New Roman" w:hint="default"/>
          <w:color w:val="auto"/>
          <w:kern w:val="0"/>
          <w:sz w:val="28"/>
          <w:szCs w:val="28"/>
          <w:lang w:eastAsia="zh-CN"/>
        </w:rPr>
        <w:t xml:space="preserve">　日　期：</w:t>
      </w:r>
      <w:r>
        <w:rPr>
          <w:rFonts w:ascii="Times New Roman" w:eastAsia="仿宋_GB2312" w:hAnsi="Times New Roman" w:cs="Times New Roman" w:hint="default"/>
          <w:color w:val="auto"/>
          <w:kern w:val="0"/>
          <w:sz w:val="28"/>
          <w:szCs w:val="28"/>
          <w:u w:val="single"/>
          <w:lang w:val="en-US" w:eastAsia="zh-CN"/>
        </w:rPr>
        <w:t xml:space="preserve">             </w:t>
      </w:r>
    </w:p>
    <w:p w14:paraId="004C28AD" w14:textId="77777777" w:rsidR="00CE002D" w:rsidRDefault="00000000">
      <w:pPr>
        <w:jc w:val="center"/>
        <w:rPr>
          <w:rFonts w:ascii="Times New Roman" w:hAnsi="Times New Roman" w:cs="Times New Roman" w:hint="default"/>
          <w:color w:val="auto"/>
          <w:lang w:eastAsia="zh-CN"/>
        </w:rPr>
      </w:pPr>
      <w:r>
        <w:rPr>
          <w:rFonts w:ascii="Times New Roman" w:hAnsi="Times New Roman" w:cs="Times New Roman" w:hint="default"/>
          <w:color w:val="auto"/>
          <w:highlight w:val="green"/>
          <w:lang w:eastAsia="zh-CN"/>
        </w:rPr>
        <w:br w:type="page"/>
      </w:r>
      <w:bookmarkStart w:id="464" w:name="_Toc728679071"/>
      <w:bookmarkStart w:id="465" w:name="_Toc415104894_WPSOffice_Level3"/>
      <w:bookmarkStart w:id="466" w:name="_Toc894210698_WPSOffice_Level2"/>
      <w:bookmarkStart w:id="467" w:name="_Toc1632685049"/>
      <w:bookmarkStart w:id="468" w:name="_Toc364095986"/>
      <w:r>
        <w:rPr>
          <w:rFonts w:ascii="Times New Roman" w:eastAsia="CESI楷体-GB2312" w:hAnsi="Times New Roman" w:cs="Times New Roman" w:hint="default"/>
          <w:b/>
          <w:bCs/>
          <w:sz w:val="32"/>
          <w:szCs w:val="32"/>
          <w:lang w:val="en-US" w:eastAsia="zh-CN"/>
        </w:rPr>
        <w:lastRenderedPageBreak/>
        <w:t>残疾人福利性单位声明函</w:t>
      </w:r>
      <w:bookmarkEnd w:id="464"/>
      <w:bookmarkEnd w:id="465"/>
      <w:bookmarkEnd w:id="466"/>
      <w:bookmarkEnd w:id="467"/>
      <w:bookmarkEnd w:id="468"/>
    </w:p>
    <w:p w14:paraId="04C12C4C" w14:textId="77777777" w:rsidR="00CE002D" w:rsidRDefault="00000000">
      <w:pPr>
        <w:spacing w:line="360" w:lineRule="auto"/>
        <w:jc w:val="center"/>
        <w:rPr>
          <w:rFonts w:ascii="Times New Roman" w:eastAsia="仿宋_GB2312" w:hAnsi="Times New Roman" w:cs="Times New Roman" w:hint="default"/>
          <w:color w:val="auto"/>
          <w:kern w:val="0"/>
          <w:sz w:val="24"/>
          <w:szCs w:val="24"/>
          <w:lang w:val="en-US" w:eastAsia="zh-CN"/>
        </w:rPr>
      </w:pPr>
      <w:r>
        <w:rPr>
          <w:rFonts w:ascii="Times New Roman" w:eastAsia="仿宋_GB2312" w:hAnsi="Times New Roman" w:cs="Times New Roman" w:hint="default"/>
          <w:color w:val="auto"/>
          <w:kern w:val="0"/>
          <w:sz w:val="24"/>
          <w:szCs w:val="24"/>
          <w:lang w:val="en-US" w:eastAsia="zh-CN"/>
        </w:rPr>
        <w:t>（投标人属于残疾人福利性单位的填写，不属于的无需填写或不提供此项内容）</w:t>
      </w:r>
    </w:p>
    <w:p w14:paraId="01CD22FA" w14:textId="77777777" w:rsidR="00CE002D" w:rsidRDefault="00CE002D">
      <w:pPr>
        <w:pStyle w:val="Default"/>
        <w:rPr>
          <w:rFonts w:ascii="Times New Roman" w:hAnsi="Times New Roman" w:cs="Times New Roman"/>
          <w:color w:val="auto"/>
        </w:rPr>
      </w:pPr>
    </w:p>
    <w:p w14:paraId="35C3779F" w14:textId="77777777" w:rsidR="00CE002D" w:rsidRDefault="00000000">
      <w:pPr>
        <w:spacing w:line="360" w:lineRule="auto"/>
        <w:ind w:firstLine="567"/>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本单位郑重声明，根据《财政部</w:t>
      </w:r>
      <w:r>
        <w:rPr>
          <w:rFonts w:ascii="Times New Roman" w:eastAsia="仿宋_GB2312" w:hAnsi="Times New Roman" w:cs="Times New Roman" w:hint="default"/>
          <w:color w:val="auto"/>
          <w:kern w:val="0"/>
          <w:sz w:val="28"/>
          <w:szCs w:val="28"/>
          <w:lang w:eastAsia="zh-CN"/>
        </w:rPr>
        <w:t xml:space="preserve"> </w:t>
      </w:r>
      <w:r>
        <w:rPr>
          <w:rFonts w:ascii="Times New Roman" w:eastAsia="仿宋_GB2312" w:hAnsi="Times New Roman" w:cs="Times New Roman" w:hint="default"/>
          <w:color w:val="auto"/>
          <w:kern w:val="0"/>
          <w:sz w:val="28"/>
          <w:szCs w:val="28"/>
          <w:lang w:eastAsia="zh-CN"/>
        </w:rPr>
        <w:t>民政部</w:t>
      </w:r>
      <w:r>
        <w:rPr>
          <w:rFonts w:ascii="Times New Roman" w:eastAsia="仿宋_GB2312" w:hAnsi="Times New Roman" w:cs="Times New Roman" w:hint="default"/>
          <w:color w:val="auto"/>
          <w:kern w:val="0"/>
          <w:sz w:val="28"/>
          <w:szCs w:val="28"/>
          <w:lang w:eastAsia="zh-CN"/>
        </w:rPr>
        <w:t xml:space="preserve"> </w:t>
      </w:r>
      <w:r>
        <w:rPr>
          <w:rFonts w:ascii="Times New Roman" w:eastAsia="仿宋_GB2312" w:hAnsi="Times New Roman" w:cs="Times New Roman" w:hint="default"/>
          <w:color w:val="auto"/>
          <w:kern w:val="0"/>
          <w:sz w:val="28"/>
          <w:szCs w:val="28"/>
          <w:lang w:eastAsia="zh-CN"/>
        </w:rPr>
        <w:t>中国残疾人联合会关于促进残疾人就业政府采购政策的通知》（财库〔</w:t>
      </w:r>
      <w:r>
        <w:rPr>
          <w:rFonts w:ascii="Times New Roman" w:eastAsia="仿宋_GB2312" w:hAnsi="Times New Roman" w:cs="Times New Roman" w:hint="default"/>
          <w:color w:val="auto"/>
          <w:kern w:val="0"/>
          <w:sz w:val="28"/>
          <w:szCs w:val="28"/>
          <w:lang w:val="en-US" w:eastAsia="zh-CN"/>
        </w:rPr>
        <w:t>2017</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kern w:val="0"/>
          <w:sz w:val="28"/>
          <w:szCs w:val="28"/>
          <w:lang w:val="en-US" w:eastAsia="zh-CN"/>
        </w:rPr>
        <w:t>141</w:t>
      </w:r>
      <w:r>
        <w:rPr>
          <w:rFonts w:ascii="Times New Roman" w:eastAsia="仿宋_GB2312" w:hAnsi="Times New Roman" w:cs="Times New Roman" w:hint="default"/>
          <w:color w:val="auto"/>
          <w:kern w:val="0"/>
          <w:sz w:val="28"/>
          <w:szCs w:val="28"/>
          <w:lang w:eastAsia="zh-CN"/>
        </w:rPr>
        <w:t>号）的规定，本单位为符合条件的残疾人福利性单位，且本单位参加</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eastAsia="zh-CN"/>
        </w:rPr>
        <w:t>单位的</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eastAsia="zh-CN"/>
        </w:rPr>
        <w:t>项目采购活动提供本单位制造的货物（由本单位承担工程</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color w:val="auto"/>
          <w:kern w:val="0"/>
          <w:sz w:val="28"/>
          <w:szCs w:val="28"/>
          <w:lang w:eastAsia="zh-CN"/>
        </w:rPr>
        <w:t>提供服务），或者提供其他残疾人福利性单位制造的货物（不包括使用非残疾人福利性单位注册商标的货物）。</w:t>
      </w:r>
    </w:p>
    <w:p w14:paraId="26D0D52A" w14:textId="77777777" w:rsidR="00CE002D" w:rsidRDefault="00000000">
      <w:pPr>
        <w:spacing w:line="360" w:lineRule="auto"/>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eastAsia="zh-CN"/>
        </w:rPr>
        <w:t>本单位对上述声明的真实性负责。如有虚假，将依法承担相应责任。</w:t>
      </w:r>
    </w:p>
    <w:p w14:paraId="348E8426" w14:textId="77777777" w:rsidR="00CE002D" w:rsidRDefault="00CE002D">
      <w:pPr>
        <w:spacing w:line="360" w:lineRule="auto"/>
        <w:ind w:left="1080" w:hanging="540"/>
        <w:jc w:val="center"/>
        <w:rPr>
          <w:rFonts w:ascii="Times New Roman" w:eastAsia="宋体" w:hAnsi="Times New Roman" w:cs="Times New Roman" w:hint="default"/>
          <w:color w:val="auto"/>
          <w:kern w:val="0"/>
          <w:sz w:val="24"/>
          <w:szCs w:val="24"/>
          <w:lang w:val="en-US" w:eastAsia="zh-CN"/>
        </w:rPr>
      </w:pPr>
    </w:p>
    <w:p w14:paraId="5A70821D" w14:textId="77777777" w:rsidR="00CE002D" w:rsidRDefault="00CE002D">
      <w:pPr>
        <w:spacing w:line="360" w:lineRule="auto"/>
        <w:ind w:left="1080" w:hanging="540"/>
        <w:jc w:val="center"/>
        <w:rPr>
          <w:rFonts w:ascii="Times New Roman" w:eastAsia="宋体" w:hAnsi="Times New Roman" w:cs="Times New Roman" w:hint="default"/>
          <w:color w:val="auto"/>
          <w:kern w:val="0"/>
          <w:sz w:val="24"/>
          <w:szCs w:val="24"/>
          <w:lang w:val="en-US" w:eastAsia="zh-CN"/>
        </w:rPr>
      </w:pPr>
    </w:p>
    <w:p w14:paraId="293C8A59" w14:textId="77777777" w:rsidR="00CE002D" w:rsidRDefault="00000000">
      <w:pPr>
        <w:spacing w:line="360" w:lineRule="auto"/>
        <w:ind w:left="645" w:firstLine="2640"/>
        <w:rPr>
          <w:rFonts w:ascii="Times New Roman" w:eastAsia="仿宋_GB2312" w:hAnsi="Times New Roman" w:cs="Times New Roman" w:hint="default"/>
          <w:color w:val="auto"/>
          <w:kern w:val="0"/>
          <w:sz w:val="28"/>
          <w:szCs w:val="28"/>
          <w:lang w:val="en-US" w:eastAsia="zh-CN"/>
        </w:rPr>
      </w:pPr>
      <w:r>
        <w:rPr>
          <w:rFonts w:ascii="Times New Roman" w:eastAsia="宋体" w:hAnsi="Times New Roman" w:cs="Times New Roman" w:hint="default"/>
          <w:color w:val="auto"/>
          <w:kern w:val="0"/>
          <w:sz w:val="24"/>
          <w:szCs w:val="24"/>
          <w:lang w:eastAsia="zh-CN"/>
        </w:rPr>
        <w:t xml:space="preserve">   </w:t>
      </w:r>
      <w:r>
        <w:rPr>
          <w:rFonts w:ascii="Times New Roman" w:eastAsia="仿宋_GB2312" w:hAnsi="Times New Roman" w:cs="Times New Roman" w:hint="default"/>
          <w:color w:val="auto"/>
          <w:kern w:val="0"/>
          <w:sz w:val="28"/>
          <w:szCs w:val="28"/>
          <w:lang w:val="en-US" w:eastAsia="zh-CN"/>
        </w:rPr>
        <w:t>投标人（企业电子签章）：</w:t>
      </w:r>
      <w:r>
        <w:rPr>
          <w:rFonts w:ascii="Times New Roman" w:eastAsia="仿宋_GB2312" w:hAnsi="Times New Roman" w:cs="Times New Roman" w:hint="default"/>
          <w:color w:val="auto"/>
          <w:kern w:val="0"/>
          <w:sz w:val="28"/>
          <w:szCs w:val="28"/>
          <w:lang w:val="en-US" w:eastAsia="zh-CN"/>
        </w:rPr>
        <w:t xml:space="preserve">             </w:t>
      </w:r>
    </w:p>
    <w:p w14:paraId="12943CD2" w14:textId="77777777" w:rsidR="00CE002D" w:rsidRDefault="00000000">
      <w:pPr>
        <w:keepNext/>
        <w:keepLines/>
        <w:widowControl w:val="0"/>
        <w:autoSpaceDE w:val="0"/>
        <w:autoSpaceDN w:val="0"/>
        <w:adjustRightInd w:val="0"/>
        <w:spacing w:line="360" w:lineRule="auto"/>
        <w:jc w:val="center"/>
        <w:rPr>
          <w:rFonts w:ascii="Times New Roman" w:eastAsia="方正小标宋_GBK" w:hAnsi="Times New Roman" w:cs="Times New Roman" w:hint="default"/>
          <w:bCs/>
          <w:color w:val="auto"/>
          <w:kern w:val="0"/>
          <w:sz w:val="30"/>
          <w:szCs w:val="30"/>
          <w:lang w:val="en-US" w:eastAsia="zh-CN"/>
        </w:rPr>
      </w:pPr>
      <w:r>
        <w:rPr>
          <w:rFonts w:ascii="Times New Roman" w:eastAsia="仿宋_GB2312" w:hAnsi="Times New Roman" w:cs="Times New Roman" w:hint="default"/>
          <w:color w:val="auto"/>
          <w:kern w:val="0"/>
          <w:sz w:val="28"/>
          <w:szCs w:val="28"/>
          <w:lang w:val="en-US" w:eastAsia="zh-CN"/>
        </w:rPr>
        <w:t xml:space="preserve">　日　期：</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 xml:space="preserve">  </w:t>
      </w:r>
    </w:p>
    <w:p w14:paraId="5BEDF883" w14:textId="77777777" w:rsidR="00CE002D"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r>
        <w:rPr>
          <w:rFonts w:ascii="Times New Roman" w:eastAsia="方正小标宋_GBK" w:hAnsi="Times New Roman" w:cs="Times New Roman" w:hint="default"/>
          <w:bCs/>
          <w:color w:val="auto"/>
          <w:kern w:val="0"/>
          <w:sz w:val="30"/>
          <w:szCs w:val="30"/>
          <w:lang w:val="en-US" w:eastAsia="zh-CN"/>
        </w:rPr>
        <w:br w:type="page"/>
      </w:r>
      <w:r>
        <w:rPr>
          <w:rFonts w:ascii="Times New Roman" w:eastAsia="方正小标宋_GBK" w:hAnsi="Times New Roman" w:cs="Times New Roman" w:hint="default"/>
          <w:bCs/>
          <w:color w:val="auto"/>
          <w:kern w:val="0"/>
          <w:sz w:val="30"/>
          <w:szCs w:val="30"/>
          <w:lang w:val="en-US" w:eastAsia="zh-CN"/>
        </w:rPr>
        <w:lastRenderedPageBreak/>
        <w:t>八、其他资格证明文件</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14:paraId="5363AA95" w14:textId="77777777" w:rsidR="00CE002D" w:rsidRDefault="00CE002D">
      <w:pPr>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3193ECAC" w14:textId="77777777" w:rsidR="00CE002D" w:rsidRDefault="00CE002D">
      <w:pPr>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12EB5476" w14:textId="77777777" w:rsidR="00CE002D" w:rsidRDefault="00CE002D">
      <w:pPr>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6913DB67" w14:textId="77777777" w:rsidR="00CE002D"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r>
        <w:rPr>
          <w:rFonts w:ascii="Times New Roman" w:eastAsia="仿宋_GB2312" w:hAnsi="Times New Roman" w:cs="Times New Roman"/>
          <w:color w:val="auto"/>
          <w:sz w:val="28"/>
          <w:szCs w:val="28"/>
          <w:lang w:val="zh-TW"/>
        </w:rPr>
        <w:t>1.</w:t>
      </w:r>
      <w:r>
        <w:rPr>
          <w:rFonts w:ascii="Times New Roman" w:eastAsia="仿宋_GB2312" w:hAnsi="Times New Roman" w:cs="Times New Roman"/>
          <w:color w:val="auto"/>
          <w:sz w:val="28"/>
          <w:szCs w:val="28"/>
          <w:lang w:val="zh-TW"/>
        </w:rPr>
        <w:t>应提供的其他资格证明文件。</w:t>
      </w:r>
    </w:p>
    <w:p w14:paraId="39D4E286" w14:textId="77777777" w:rsidR="00CE002D" w:rsidRDefault="00000000">
      <w:pPr>
        <w:pStyle w:val="PlainText"/>
        <w:tabs>
          <w:tab w:val="left" w:pos="5580"/>
        </w:tabs>
        <w:spacing w:line="360" w:lineRule="auto"/>
        <w:ind w:firstLineChars="300" w:firstLine="84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2.</w:t>
      </w:r>
      <w:r>
        <w:rPr>
          <w:rFonts w:ascii="Times New Roman" w:eastAsia="仿宋_GB2312" w:hAnsi="Times New Roman" w:cs="Times New Roman"/>
          <w:color w:val="auto"/>
          <w:sz w:val="28"/>
          <w:szCs w:val="28"/>
          <w:lang w:val="zh-TW"/>
        </w:rPr>
        <w:t>原件或复印件的扫描件上应加盖企业电子签章（自然人投标的无需盖章，需要签字）。</w:t>
      </w:r>
    </w:p>
    <w:p w14:paraId="3702FBEE" w14:textId="77777777" w:rsidR="00CE002D" w:rsidRDefault="00000000">
      <w:pPr>
        <w:pStyle w:val="PlainText"/>
        <w:tabs>
          <w:tab w:val="left" w:pos="5580"/>
        </w:tabs>
        <w:spacing w:line="360" w:lineRule="auto"/>
        <w:ind w:firstLineChars="300" w:firstLine="84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3.</w:t>
      </w:r>
      <w:r>
        <w:rPr>
          <w:rFonts w:ascii="Times New Roman" w:eastAsia="仿宋_GB2312" w:hAnsi="Times New Roman" w:cs="Times New Roman"/>
          <w:color w:val="auto"/>
          <w:sz w:val="28"/>
          <w:szCs w:val="28"/>
          <w:lang w:val="zh-TW"/>
        </w:rPr>
        <w:t>如果是联合体投标，联合体各方需提供的满足招标文件要求的其他资格证明文件。</w:t>
      </w:r>
    </w:p>
    <w:p w14:paraId="0887BDB8" w14:textId="77777777" w:rsidR="00CE002D" w:rsidRDefault="00000000">
      <w:pPr>
        <w:pStyle w:val="1"/>
        <w:rPr>
          <w:rFonts w:ascii="Times New Roman" w:eastAsia="宋体" w:hAnsi="Times New Roman"/>
          <w:color w:val="auto"/>
          <w:sz w:val="36"/>
          <w:szCs w:val="36"/>
          <w:lang w:eastAsia="zh-CN"/>
        </w:rPr>
      </w:pPr>
      <w:r>
        <w:rPr>
          <w:rFonts w:ascii="Times New Roman" w:hAnsi="Times New Roman"/>
          <w:color w:val="auto"/>
          <w:sz w:val="24"/>
          <w:szCs w:val="24"/>
          <w:lang w:val="en-US" w:eastAsia="zh-CN"/>
        </w:rPr>
        <w:br w:type="page"/>
      </w:r>
      <w:bookmarkStart w:id="469" w:name="_Toc6422905"/>
      <w:bookmarkStart w:id="470" w:name="_Toc973283021"/>
      <w:bookmarkStart w:id="471" w:name="_Toc744081619"/>
      <w:bookmarkStart w:id="472" w:name="_Toc1264393349_WPSOffice_Level2"/>
      <w:bookmarkStart w:id="473" w:name="_Toc897589225"/>
      <w:bookmarkStart w:id="474" w:name="_Toc1093923690_WPSOffice_Level2"/>
      <w:bookmarkStart w:id="475" w:name="_Toc1368632420_WPSOffice_Level2"/>
      <w:bookmarkStart w:id="476" w:name="_Toc136706314"/>
      <w:bookmarkStart w:id="477" w:name="_Toc1580344845_WPSOffice_Level2"/>
      <w:bookmarkStart w:id="478" w:name="_Toc1378165390"/>
      <w:bookmarkStart w:id="479" w:name="_Toc1017563642"/>
      <w:bookmarkStart w:id="480" w:name="_Toc1731438942"/>
      <w:bookmarkStart w:id="481" w:name="_Toc288862645"/>
      <w:bookmarkStart w:id="482" w:name="_Toc377236415"/>
      <w:bookmarkStart w:id="483" w:name="_Toc64605324"/>
      <w:bookmarkStart w:id="484" w:name="_Toc943266062"/>
      <w:bookmarkStart w:id="485" w:name="_Toc1893653595_WPSOffice_Level1"/>
      <w:bookmarkStart w:id="486" w:name="_Toc797524663"/>
      <w:bookmarkStart w:id="487" w:name="_Toc1360926389"/>
      <w:bookmarkStart w:id="488" w:name="_Toc465615493"/>
      <w:bookmarkStart w:id="489" w:name="_Toc24694"/>
      <w:r>
        <w:rPr>
          <w:rFonts w:ascii="Times New Roman" w:eastAsia="宋体" w:hAnsi="Times New Roman"/>
          <w:color w:val="auto"/>
          <w:sz w:val="36"/>
          <w:szCs w:val="36"/>
          <w:lang w:eastAsia="zh-CN"/>
        </w:rPr>
        <w:lastRenderedPageBreak/>
        <w:t>第五章</w:t>
      </w:r>
      <w:r>
        <w:rPr>
          <w:rFonts w:ascii="Times New Roman" w:eastAsia="宋体" w:hAnsi="Times New Roman"/>
          <w:color w:val="auto"/>
          <w:sz w:val="36"/>
          <w:szCs w:val="36"/>
          <w:lang w:eastAsia="zh-CN"/>
        </w:rPr>
        <w:t xml:space="preserve"> </w:t>
      </w:r>
      <w:r>
        <w:rPr>
          <w:rFonts w:ascii="Times New Roman" w:eastAsia="宋体" w:hAnsi="Times New Roman"/>
          <w:color w:val="auto"/>
          <w:sz w:val="36"/>
          <w:szCs w:val="36"/>
          <w:lang w:eastAsia="zh-CN"/>
        </w:rPr>
        <w:t>投标文件</w:t>
      </w:r>
      <w:bookmarkEnd w:id="469"/>
      <w:bookmarkEnd w:id="470"/>
      <w:bookmarkEnd w:id="471"/>
      <w:bookmarkEnd w:id="472"/>
      <w:bookmarkEnd w:id="473"/>
      <w:bookmarkEnd w:id="474"/>
      <w:bookmarkEnd w:id="475"/>
      <w:bookmarkEnd w:id="476"/>
      <w:bookmarkEnd w:id="477"/>
      <w:r>
        <w:rPr>
          <w:rFonts w:ascii="Times New Roman" w:eastAsia="宋体" w:hAnsi="Times New Roman"/>
          <w:color w:val="auto"/>
          <w:sz w:val="36"/>
          <w:szCs w:val="36"/>
          <w:lang w:eastAsia="zh-CN"/>
        </w:rPr>
        <w:t>格式</w:t>
      </w:r>
      <w:bookmarkEnd w:id="478"/>
      <w:bookmarkEnd w:id="479"/>
      <w:bookmarkEnd w:id="480"/>
      <w:bookmarkEnd w:id="481"/>
      <w:bookmarkEnd w:id="482"/>
      <w:bookmarkEnd w:id="483"/>
      <w:bookmarkEnd w:id="484"/>
      <w:bookmarkEnd w:id="485"/>
      <w:bookmarkEnd w:id="486"/>
      <w:bookmarkEnd w:id="487"/>
      <w:bookmarkEnd w:id="488"/>
      <w:bookmarkEnd w:id="489"/>
    </w:p>
    <w:p w14:paraId="5A85F0AB" w14:textId="77777777" w:rsidR="00CE002D" w:rsidRDefault="00CE002D">
      <w:pPr>
        <w:spacing w:line="360" w:lineRule="auto"/>
        <w:ind w:left="1080" w:hanging="540"/>
        <w:jc w:val="center"/>
        <w:rPr>
          <w:rFonts w:ascii="Times New Roman" w:eastAsia="宋体" w:hAnsi="Times New Roman" w:cs="Times New Roman" w:hint="default"/>
          <w:color w:val="auto"/>
          <w:sz w:val="24"/>
          <w:szCs w:val="24"/>
          <w:lang w:val="en-US" w:eastAsia="zh-CN"/>
        </w:rPr>
      </w:pPr>
    </w:p>
    <w:p w14:paraId="5F6EAC22" w14:textId="77777777" w:rsidR="00CE002D" w:rsidRDefault="00000000">
      <w:pPr>
        <w:tabs>
          <w:tab w:val="left" w:pos="1950"/>
        </w:tabs>
        <w:jc w:val="center"/>
        <w:rPr>
          <w:rFonts w:ascii="Times New Roman" w:eastAsia="宋体" w:hAnsi="Times New Roman" w:cs="Times New Roman" w:hint="default"/>
          <w:b/>
          <w:bCs/>
          <w:color w:val="auto"/>
          <w:sz w:val="72"/>
          <w:szCs w:val="72"/>
          <w:lang w:val="en-US" w:eastAsia="zh-CN"/>
        </w:rPr>
      </w:pPr>
      <w:r>
        <w:rPr>
          <w:rFonts w:ascii="Times New Roman" w:eastAsia="宋体" w:hAnsi="Times New Roman" w:cs="Times New Roman" w:hint="default"/>
          <w:b/>
          <w:bCs/>
          <w:color w:val="auto"/>
          <w:sz w:val="60"/>
          <w:szCs w:val="60"/>
          <w:lang w:val="en" w:eastAsia="zh-CN"/>
        </w:rPr>
        <w:t>郑州高新技术产业开发区人民法院物业服务项目</w:t>
      </w:r>
    </w:p>
    <w:p w14:paraId="33CE704A" w14:textId="77777777" w:rsidR="00CE002D" w:rsidRDefault="00CE002D">
      <w:pPr>
        <w:tabs>
          <w:tab w:val="left" w:pos="1950"/>
        </w:tabs>
        <w:jc w:val="left"/>
        <w:rPr>
          <w:rFonts w:ascii="Times New Roman" w:eastAsia="宋体" w:hAnsi="Times New Roman" w:cs="Times New Roman" w:hint="default"/>
          <w:b/>
          <w:bCs/>
          <w:color w:val="auto"/>
          <w:lang w:val="en-US" w:eastAsia="zh-CN"/>
        </w:rPr>
      </w:pPr>
    </w:p>
    <w:p w14:paraId="11B69BDB" w14:textId="77777777" w:rsidR="00CE002D" w:rsidRDefault="00CE002D">
      <w:pPr>
        <w:tabs>
          <w:tab w:val="left" w:pos="1950"/>
        </w:tabs>
        <w:jc w:val="left"/>
        <w:rPr>
          <w:rFonts w:ascii="Times New Roman" w:eastAsia="宋体" w:hAnsi="Times New Roman" w:cs="Times New Roman" w:hint="default"/>
          <w:b/>
          <w:bCs/>
          <w:color w:val="auto"/>
          <w:lang w:val="en-US" w:eastAsia="zh-CN"/>
        </w:rPr>
      </w:pPr>
    </w:p>
    <w:p w14:paraId="2585D349" w14:textId="77777777" w:rsidR="00CE002D" w:rsidRDefault="00CE002D">
      <w:pPr>
        <w:tabs>
          <w:tab w:val="left" w:pos="1950"/>
        </w:tabs>
        <w:jc w:val="left"/>
        <w:rPr>
          <w:rFonts w:ascii="Times New Roman" w:eastAsia="宋体" w:hAnsi="Times New Roman" w:cs="Times New Roman" w:hint="default"/>
          <w:b/>
          <w:bCs/>
          <w:color w:val="auto"/>
          <w:lang w:val="en-US" w:eastAsia="zh-CN"/>
        </w:rPr>
      </w:pPr>
    </w:p>
    <w:p w14:paraId="1A07703D" w14:textId="77777777" w:rsidR="00CE002D" w:rsidRDefault="00CE002D">
      <w:pPr>
        <w:tabs>
          <w:tab w:val="left" w:pos="1950"/>
        </w:tabs>
        <w:jc w:val="left"/>
        <w:rPr>
          <w:rFonts w:ascii="Times New Roman" w:eastAsia="宋体" w:hAnsi="Times New Roman" w:cs="Times New Roman" w:hint="default"/>
          <w:b/>
          <w:bCs/>
          <w:color w:val="auto"/>
          <w:lang w:val="en-US" w:eastAsia="zh-CN"/>
        </w:rPr>
      </w:pPr>
    </w:p>
    <w:p w14:paraId="2A698A09" w14:textId="77777777" w:rsidR="00CE002D" w:rsidRDefault="00CE002D">
      <w:pPr>
        <w:tabs>
          <w:tab w:val="left" w:pos="1950"/>
        </w:tabs>
        <w:jc w:val="left"/>
        <w:rPr>
          <w:rFonts w:ascii="Times New Roman" w:eastAsia="宋体" w:hAnsi="Times New Roman" w:cs="Times New Roman" w:hint="default"/>
          <w:b/>
          <w:bCs/>
          <w:color w:val="auto"/>
          <w:lang w:val="en-US" w:eastAsia="zh-CN"/>
        </w:rPr>
      </w:pPr>
    </w:p>
    <w:p w14:paraId="2DE145C0" w14:textId="77777777" w:rsidR="00CE002D" w:rsidRDefault="00CE002D">
      <w:pPr>
        <w:tabs>
          <w:tab w:val="left" w:pos="1950"/>
        </w:tabs>
        <w:jc w:val="left"/>
        <w:rPr>
          <w:rFonts w:ascii="Times New Roman" w:eastAsia="宋体" w:hAnsi="Times New Roman" w:cs="Times New Roman" w:hint="default"/>
          <w:b/>
          <w:bCs/>
          <w:color w:val="auto"/>
          <w:lang w:val="en-US" w:eastAsia="zh-CN"/>
        </w:rPr>
      </w:pPr>
    </w:p>
    <w:p w14:paraId="363D9F5B" w14:textId="77777777" w:rsidR="00CE002D" w:rsidRDefault="00000000">
      <w:pPr>
        <w:jc w:val="center"/>
        <w:rPr>
          <w:rFonts w:ascii="Times New Roman" w:eastAsia="宋体" w:hAnsi="Times New Roman" w:cs="Times New Roman" w:hint="default"/>
          <w:b/>
          <w:bCs/>
          <w:color w:val="auto"/>
          <w:sz w:val="96"/>
          <w:szCs w:val="96"/>
          <w:lang w:eastAsia="zh-CN"/>
        </w:rPr>
      </w:pPr>
      <w:bookmarkStart w:id="490" w:name="_Toc1256968457_WPSOffice_Level3"/>
      <w:r>
        <w:rPr>
          <w:rFonts w:ascii="Times New Roman" w:eastAsia="宋体" w:hAnsi="Times New Roman" w:cs="Times New Roman" w:hint="default"/>
          <w:b/>
          <w:color w:val="auto"/>
          <w:sz w:val="96"/>
          <w:szCs w:val="96"/>
          <w:lang w:eastAsia="zh-CN"/>
        </w:rPr>
        <w:t>投标文件</w:t>
      </w:r>
      <w:bookmarkEnd w:id="490"/>
    </w:p>
    <w:p w14:paraId="75174045" w14:textId="77777777" w:rsidR="00CE002D" w:rsidRDefault="00CE002D">
      <w:pPr>
        <w:widowControl w:val="0"/>
        <w:tabs>
          <w:tab w:val="left" w:pos="1950"/>
        </w:tabs>
        <w:jc w:val="center"/>
        <w:rPr>
          <w:rFonts w:ascii="Times New Roman" w:eastAsia="宋体" w:hAnsi="Times New Roman" w:cs="Times New Roman" w:hint="default"/>
          <w:b/>
          <w:color w:val="auto"/>
          <w:sz w:val="36"/>
          <w:szCs w:val="36"/>
          <w:lang w:eastAsia="zh-CN"/>
        </w:rPr>
      </w:pPr>
    </w:p>
    <w:p w14:paraId="18098B95" w14:textId="77777777" w:rsidR="00CE002D" w:rsidRDefault="00000000">
      <w:pPr>
        <w:widowControl w:val="0"/>
        <w:tabs>
          <w:tab w:val="left" w:pos="1950"/>
        </w:tabs>
        <w:jc w:val="center"/>
        <w:rPr>
          <w:rFonts w:ascii="Times New Roman" w:eastAsia="宋体" w:hAnsi="Times New Roman" w:cs="Times New Roman" w:hint="default"/>
          <w:b/>
          <w:color w:val="auto"/>
          <w:spacing w:val="20"/>
          <w:w w:val="150"/>
          <w:sz w:val="36"/>
          <w:szCs w:val="52"/>
          <w:lang w:val="en" w:eastAsia="zh-CN"/>
        </w:rPr>
      </w:pPr>
      <w:r>
        <w:rPr>
          <w:rFonts w:ascii="Times New Roman" w:eastAsia="宋体" w:hAnsi="Times New Roman" w:cs="Times New Roman" w:hint="default"/>
          <w:b/>
          <w:color w:val="auto"/>
          <w:sz w:val="36"/>
          <w:szCs w:val="36"/>
          <w:lang w:eastAsia="zh-CN"/>
        </w:rPr>
        <w:t>采购编号：</w:t>
      </w:r>
      <w:proofErr w:type="gramStart"/>
      <w:r>
        <w:rPr>
          <w:rFonts w:ascii="Times New Roman" w:eastAsia="宋体" w:hAnsi="Times New Roman" w:cs="Times New Roman" w:hint="default"/>
          <w:b/>
          <w:color w:val="auto"/>
          <w:sz w:val="36"/>
          <w:szCs w:val="36"/>
          <w:lang w:val="en" w:eastAsia="zh-CN"/>
        </w:rPr>
        <w:t>豫财招标</w:t>
      </w:r>
      <w:proofErr w:type="gramEnd"/>
      <w:r>
        <w:rPr>
          <w:rFonts w:ascii="Times New Roman" w:eastAsia="宋体" w:hAnsi="Times New Roman" w:cs="Times New Roman" w:hint="default"/>
          <w:b/>
          <w:color w:val="auto"/>
          <w:sz w:val="36"/>
          <w:szCs w:val="36"/>
          <w:lang w:val="en" w:eastAsia="zh-CN"/>
        </w:rPr>
        <w:t>采购</w:t>
      </w:r>
      <w:r>
        <w:rPr>
          <w:rFonts w:ascii="Times New Roman" w:eastAsia="宋体" w:hAnsi="Times New Roman" w:cs="Times New Roman" w:hint="default"/>
          <w:b/>
          <w:color w:val="auto"/>
          <w:sz w:val="36"/>
          <w:szCs w:val="36"/>
          <w:lang w:val="en" w:eastAsia="zh-CN"/>
        </w:rPr>
        <w:t>-2026-502</w:t>
      </w:r>
    </w:p>
    <w:p w14:paraId="413C97FD" w14:textId="77777777" w:rsidR="00CE002D" w:rsidRDefault="00CE002D">
      <w:pPr>
        <w:widowControl w:val="0"/>
        <w:spacing w:line="360" w:lineRule="auto"/>
        <w:ind w:leftChars="257" w:left="1080" w:hanging="540"/>
        <w:rPr>
          <w:rFonts w:ascii="Times New Roman" w:eastAsia="宋体" w:hAnsi="Times New Roman" w:cs="Times New Roman" w:hint="default"/>
          <w:b/>
          <w:color w:val="auto"/>
          <w:sz w:val="28"/>
          <w:szCs w:val="24"/>
          <w:lang w:val="en-US" w:eastAsia="zh-CN"/>
        </w:rPr>
      </w:pPr>
    </w:p>
    <w:p w14:paraId="4C9F9BFA" w14:textId="77777777" w:rsidR="00CE002D" w:rsidRDefault="00CE002D">
      <w:pPr>
        <w:widowControl w:val="0"/>
        <w:spacing w:line="360" w:lineRule="auto"/>
        <w:ind w:leftChars="257" w:left="1080" w:hanging="540"/>
        <w:rPr>
          <w:rFonts w:ascii="Times New Roman" w:eastAsia="宋体" w:hAnsi="Times New Roman" w:cs="Times New Roman" w:hint="default"/>
          <w:b/>
          <w:color w:val="auto"/>
          <w:sz w:val="28"/>
          <w:szCs w:val="24"/>
          <w:lang w:val="en-US" w:eastAsia="zh-CN"/>
        </w:rPr>
      </w:pPr>
    </w:p>
    <w:p w14:paraId="222FA236" w14:textId="77777777" w:rsidR="00CE002D" w:rsidRDefault="00CE002D">
      <w:pPr>
        <w:widowControl w:val="0"/>
        <w:spacing w:line="360" w:lineRule="auto"/>
        <w:ind w:leftChars="257" w:left="1080" w:hanging="540"/>
        <w:rPr>
          <w:rFonts w:ascii="Times New Roman" w:eastAsia="宋体" w:hAnsi="Times New Roman" w:cs="Times New Roman" w:hint="default"/>
          <w:b/>
          <w:color w:val="auto"/>
          <w:sz w:val="28"/>
          <w:szCs w:val="24"/>
          <w:lang w:val="en-US" w:eastAsia="zh-CN"/>
        </w:rPr>
      </w:pPr>
    </w:p>
    <w:p w14:paraId="186EA3AC" w14:textId="77777777" w:rsidR="00CE002D" w:rsidRDefault="00CE002D">
      <w:pPr>
        <w:widowControl w:val="0"/>
        <w:spacing w:line="360" w:lineRule="auto"/>
        <w:rPr>
          <w:rFonts w:ascii="Times New Roman" w:eastAsia="宋体" w:hAnsi="Times New Roman" w:cs="Times New Roman" w:hint="default"/>
          <w:b/>
          <w:color w:val="auto"/>
          <w:sz w:val="52"/>
          <w:szCs w:val="24"/>
          <w:lang w:val="en-US" w:eastAsia="zh-CN"/>
        </w:rPr>
      </w:pPr>
    </w:p>
    <w:p w14:paraId="6789BDD8" w14:textId="77777777" w:rsidR="00CE002D" w:rsidRDefault="00CE002D">
      <w:pPr>
        <w:pStyle w:val="Default"/>
        <w:rPr>
          <w:rFonts w:ascii="Times New Roman" w:hAnsi="Times New Roman" w:cs="Times New Roman"/>
          <w:color w:val="auto"/>
        </w:rPr>
      </w:pPr>
    </w:p>
    <w:p w14:paraId="2A4508CC" w14:textId="77777777" w:rsidR="00CE002D" w:rsidRDefault="00000000">
      <w:pPr>
        <w:widowControl w:val="0"/>
        <w:autoSpaceDE w:val="0"/>
        <w:autoSpaceDN w:val="0"/>
        <w:adjustRightInd w:val="0"/>
        <w:ind w:firstLineChars="300" w:firstLine="1084"/>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val="en-US" w:eastAsia="zh-CN"/>
        </w:rPr>
        <w:t>投标人（企业电子签章）：</w:t>
      </w:r>
    </w:p>
    <w:p w14:paraId="356F4138" w14:textId="77777777" w:rsidR="00CE002D" w:rsidRDefault="00CE002D">
      <w:pPr>
        <w:pStyle w:val="NormalIndent"/>
        <w:ind w:firstLine="0"/>
        <w:rPr>
          <w:rFonts w:ascii="Times New Roman" w:eastAsia="宋体" w:hAnsi="Times New Roman" w:cs="Times New Roman" w:hint="default"/>
          <w:color w:val="auto"/>
          <w:sz w:val="36"/>
          <w:szCs w:val="36"/>
          <w:lang w:val="en-US" w:eastAsia="zh-CN"/>
        </w:rPr>
      </w:pPr>
    </w:p>
    <w:p w14:paraId="0825C349" w14:textId="77777777" w:rsidR="00CE002D" w:rsidRDefault="00CE002D">
      <w:pPr>
        <w:pStyle w:val="NormalIndent"/>
        <w:ind w:firstLine="0"/>
        <w:rPr>
          <w:rFonts w:ascii="Times New Roman" w:eastAsia="宋体" w:hAnsi="Times New Roman" w:cs="Times New Roman" w:hint="default"/>
          <w:color w:val="auto"/>
          <w:lang w:eastAsia="zh-CN"/>
        </w:rPr>
      </w:pPr>
    </w:p>
    <w:p w14:paraId="2BC17501" w14:textId="77777777" w:rsidR="00CE002D" w:rsidRDefault="00000000">
      <w:pPr>
        <w:pStyle w:val="PlainText"/>
        <w:spacing w:line="360" w:lineRule="auto"/>
        <w:jc w:val="center"/>
        <w:rPr>
          <w:rFonts w:ascii="Times New Roman" w:eastAsia="仿宋_GB2312" w:hAnsi="Times New Roman" w:cs="Times New Roman"/>
          <w:b/>
          <w:bCs/>
          <w:color w:val="auto"/>
          <w:sz w:val="32"/>
          <w:szCs w:val="32"/>
        </w:rPr>
      </w:pPr>
      <w:bookmarkStart w:id="491" w:name="_Toc1363473509_WPSOffice_Level2"/>
      <w:r>
        <w:rPr>
          <w:rFonts w:ascii="Times New Roman" w:eastAsia="仿宋_GB2312" w:hAnsi="Times New Roman" w:cs="Times New Roman"/>
          <w:b/>
          <w:bCs/>
          <w:color w:val="auto"/>
          <w:sz w:val="32"/>
          <w:szCs w:val="32"/>
        </w:rPr>
        <w:br w:type="page"/>
      </w:r>
      <w:r>
        <w:rPr>
          <w:rFonts w:ascii="Times New Roman" w:eastAsia="仿宋_GB2312" w:hAnsi="Times New Roman" w:cs="Times New Roman"/>
          <w:b/>
          <w:bCs/>
          <w:color w:val="auto"/>
          <w:sz w:val="32"/>
          <w:szCs w:val="32"/>
        </w:rPr>
        <w:lastRenderedPageBreak/>
        <w:t>目</w:t>
      </w:r>
      <w:r>
        <w:rPr>
          <w:rFonts w:ascii="Times New Roman" w:eastAsia="仿宋_GB2312" w:hAnsi="Times New Roman" w:cs="Times New Roman"/>
          <w:b/>
          <w:bCs/>
          <w:color w:val="auto"/>
          <w:sz w:val="32"/>
          <w:szCs w:val="32"/>
        </w:rPr>
        <w:t xml:space="preserve">  </w:t>
      </w:r>
      <w:r>
        <w:rPr>
          <w:rFonts w:ascii="Times New Roman" w:eastAsia="仿宋_GB2312" w:hAnsi="Times New Roman" w:cs="Times New Roman"/>
          <w:b/>
          <w:bCs/>
          <w:color w:val="auto"/>
          <w:sz w:val="32"/>
          <w:szCs w:val="32"/>
        </w:rPr>
        <w:t>录</w:t>
      </w:r>
      <w:bookmarkEnd w:id="491"/>
    </w:p>
    <w:p w14:paraId="37B264A8" w14:textId="77777777" w:rsidR="00CE002D" w:rsidRDefault="00CE002D">
      <w:pPr>
        <w:pStyle w:val="PlainText"/>
        <w:spacing w:line="360" w:lineRule="auto"/>
        <w:rPr>
          <w:rFonts w:ascii="Times New Roman" w:eastAsia="仿宋_GB2312" w:hAnsi="Times New Roman" w:cs="Times New Roman"/>
          <w:color w:val="auto"/>
          <w:sz w:val="28"/>
          <w:szCs w:val="28"/>
          <w:lang w:val="zh-TW"/>
        </w:rPr>
      </w:pPr>
    </w:p>
    <w:p w14:paraId="51CC4AD6" w14:textId="77777777" w:rsidR="00CE002D" w:rsidRDefault="00000000">
      <w:pPr>
        <w:pStyle w:val="PlainText"/>
        <w:spacing w:line="360" w:lineRule="auto"/>
        <w:rPr>
          <w:rFonts w:ascii="Times New Roman" w:eastAsia="仿宋_GB2312" w:hAnsi="Times New Roman" w:cs="Times New Roman"/>
          <w:color w:val="auto"/>
          <w:sz w:val="28"/>
          <w:szCs w:val="28"/>
          <w:lang w:val="zh-TW"/>
        </w:rPr>
      </w:pPr>
      <w:bookmarkStart w:id="492" w:name="_Toc1369473062_WPSOffice_Level2"/>
      <w:r>
        <w:rPr>
          <w:rFonts w:ascii="Times New Roman" w:eastAsia="仿宋_GB2312" w:hAnsi="Times New Roman" w:cs="Times New Roman"/>
          <w:color w:val="auto"/>
          <w:sz w:val="28"/>
          <w:szCs w:val="28"/>
          <w:lang w:val="zh-TW"/>
        </w:rPr>
        <w:t>一、投标函</w:t>
      </w:r>
      <w:bookmarkEnd w:id="492"/>
    </w:p>
    <w:p w14:paraId="255FCA5C" w14:textId="77777777" w:rsidR="00CE002D" w:rsidRDefault="00000000">
      <w:pPr>
        <w:pStyle w:val="PlainText"/>
        <w:spacing w:line="360" w:lineRule="auto"/>
        <w:rPr>
          <w:rFonts w:ascii="Times New Roman" w:eastAsia="仿宋_GB2312" w:hAnsi="Times New Roman" w:cs="Times New Roman"/>
          <w:color w:val="auto"/>
          <w:sz w:val="28"/>
          <w:szCs w:val="28"/>
          <w:lang w:val="zh-TW"/>
        </w:rPr>
      </w:pPr>
      <w:bookmarkStart w:id="493" w:name="_Toc463745896_WPSOffice_Level2"/>
      <w:r>
        <w:rPr>
          <w:rFonts w:ascii="Times New Roman" w:eastAsia="仿宋_GB2312" w:hAnsi="Times New Roman" w:cs="Times New Roman"/>
          <w:color w:val="auto"/>
          <w:sz w:val="28"/>
          <w:szCs w:val="28"/>
          <w:lang w:val="zh-TW"/>
        </w:rPr>
        <w:t>二、法定代表人身份证明书</w:t>
      </w:r>
      <w:bookmarkEnd w:id="493"/>
    </w:p>
    <w:p w14:paraId="66E3045C" w14:textId="77777777" w:rsidR="00CE002D" w:rsidRDefault="00000000">
      <w:pPr>
        <w:pStyle w:val="PlainText"/>
        <w:spacing w:line="360" w:lineRule="auto"/>
        <w:rPr>
          <w:rFonts w:ascii="Times New Roman" w:eastAsia="仿宋_GB2312" w:hAnsi="Times New Roman" w:cs="Times New Roman"/>
          <w:color w:val="auto"/>
          <w:sz w:val="28"/>
          <w:szCs w:val="28"/>
          <w:lang w:val="zh-TW"/>
        </w:rPr>
      </w:pPr>
      <w:bookmarkStart w:id="494" w:name="_Toc1414587926_WPSOffice_Level2"/>
      <w:r>
        <w:rPr>
          <w:rFonts w:ascii="Times New Roman" w:eastAsia="仿宋_GB2312" w:hAnsi="Times New Roman" w:cs="Times New Roman"/>
          <w:color w:val="auto"/>
          <w:sz w:val="28"/>
          <w:szCs w:val="28"/>
          <w:lang w:val="zh-TW"/>
        </w:rPr>
        <w:t>三、投标报价表格</w:t>
      </w:r>
      <w:bookmarkEnd w:id="494"/>
    </w:p>
    <w:p w14:paraId="2E2B2E91" w14:textId="77777777" w:rsidR="00CE002D" w:rsidRDefault="00000000">
      <w:pPr>
        <w:pStyle w:val="PlainText"/>
        <w:spacing w:line="360" w:lineRule="auto"/>
        <w:rPr>
          <w:rFonts w:ascii="Times New Roman" w:eastAsia="仿宋_GB2312" w:hAnsi="Times New Roman" w:cs="Times New Roman"/>
          <w:color w:val="auto"/>
          <w:sz w:val="28"/>
          <w:szCs w:val="28"/>
          <w:lang w:val="zh-TW"/>
        </w:rPr>
      </w:pPr>
      <w:bookmarkStart w:id="495" w:name="_Toc1975960056_WPSOffice_Level2"/>
      <w:r>
        <w:rPr>
          <w:rFonts w:ascii="Times New Roman" w:eastAsia="仿宋_GB2312" w:hAnsi="Times New Roman" w:cs="Times New Roman"/>
          <w:color w:val="auto"/>
          <w:sz w:val="28"/>
          <w:szCs w:val="28"/>
          <w:lang w:val="zh-TW"/>
        </w:rPr>
        <w:t>四、综合证明文件</w:t>
      </w:r>
      <w:bookmarkEnd w:id="495"/>
    </w:p>
    <w:p w14:paraId="49A62ECB" w14:textId="77777777" w:rsidR="00CE002D" w:rsidRDefault="00000000">
      <w:pPr>
        <w:pStyle w:val="PlainText"/>
        <w:spacing w:line="360" w:lineRule="auto"/>
        <w:rPr>
          <w:rFonts w:ascii="Times New Roman" w:eastAsia="仿宋_GB2312" w:hAnsi="Times New Roman" w:cs="Times New Roman"/>
          <w:color w:val="auto"/>
          <w:sz w:val="28"/>
          <w:szCs w:val="28"/>
          <w:lang w:val="zh-TW"/>
        </w:rPr>
      </w:pPr>
      <w:bookmarkStart w:id="496" w:name="_Toc1775003324_WPSOffice_Level2"/>
      <w:r>
        <w:rPr>
          <w:rFonts w:ascii="Times New Roman" w:eastAsia="仿宋_GB2312" w:hAnsi="Times New Roman" w:cs="Times New Roman"/>
          <w:color w:val="auto"/>
          <w:sz w:val="28"/>
          <w:szCs w:val="28"/>
          <w:lang w:val="zh-TW"/>
        </w:rPr>
        <w:t>五、服务方案</w:t>
      </w:r>
      <w:bookmarkEnd w:id="496"/>
    </w:p>
    <w:p w14:paraId="075DEB7B" w14:textId="77777777" w:rsidR="00CE002D" w:rsidRDefault="00000000">
      <w:pPr>
        <w:pStyle w:val="PlainText"/>
        <w:spacing w:line="360" w:lineRule="auto"/>
        <w:rPr>
          <w:rFonts w:ascii="Times New Roman" w:eastAsia="仿宋_GB2312" w:hAnsi="Times New Roman" w:cs="Times New Roman"/>
          <w:color w:val="auto"/>
          <w:sz w:val="28"/>
          <w:szCs w:val="28"/>
          <w:lang w:val="zh-TW"/>
        </w:rPr>
      </w:pPr>
      <w:bookmarkStart w:id="497" w:name="_Toc1501347018_WPSOffice_Level2"/>
      <w:r>
        <w:rPr>
          <w:rFonts w:ascii="Times New Roman" w:eastAsia="仿宋_GB2312" w:hAnsi="Times New Roman" w:cs="Times New Roman"/>
          <w:color w:val="auto"/>
          <w:sz w:val="28"/>
          <w:szCs w:val="28"/>
          <w:lang w:val="zh-TW"/>
        </w:rPr>
        <w:t>六、其他文件</w:t>
      </w:r>
      <w:bookmarkEnd w:id="497"/>
    </w:p>
    <w:p w14:paraId="391F76F8" w14:textId="77777777" w:rsidR="00CE002D" w:rsidRDefault="00CE002D">
      <w:pPr>
        <w:pStyle w:val="PlainText"/>
        <w:spacing w:line="360" w:lineRule="auto"/>
        <w:rPr>
          <w:rFonts w:ascii="Times New Roman" w:eastAsia="仿宋_GB2312" w:hAnsi="Times New Roman" w:cs="Times New Roman"/>
          <w:color w:val="auto"/>
          <w:sz w:val="28"/>
          <w:szCs w:val="28"/>
          <w:lang w:val="zh-TW"/>
        </w:rPr>
      </w:pPr>
    </w:p>
    <w:p w14:paraId="0723E529" w14:textId="77777777" w:rsidR="00CE002D" w:rsidRDefault="00000000">
      <w:pPr>
        <w:pStyle w:val="2"/>
        <w:spacing w:before="0" w:after="0" w:line="360" w:lineRule="auto"/>
        <w:jc w:val="center"/>
        <w:rPr>
          <w:rFonts w:ascii="Times New Roman" w:eastAsia="方正小标宋_GBK" w:hAnsi="Times New Roman"/>
          <w:b w:val="0"/>
          <w:color w:val="auto"/>
          <w:sz w:val="30"/>
          <w:szCs w:val="30"/>
          <w:lang w:val="en-US" w:eastAsia="zh-CN"/>
        </w:rPr>
      </w:pPr>
      <w:r>
        <w:rPr>
          <w:rFonts w:ascii="Times New Roman" w:hAnsi="Times New Roman"/>
          <w:color w:val="auto"/>
          <w:lang w:eastAsia="zh-CN"/>
        </w:rPr>
        <w:br w:type="page"/>
      </w:r>
      <w:bookmarkStart w:id="498" w:name="_Toc653176911"/>
      <w:bookmarkStart w:id="499" w:name="_Toc1418429380_WPSOffice_Level2"/>
      <w:bookmarkStart w:id="500" w:name="_Toc1032668283"/>
      <w:bookmarkStart w:id="501" w:name="_Toc131708317"/>
      <w:bookmarkStart w:id="502" w:name="_Toc1383476989"/>
      <w:bookmarkStart w:id="503" w:name="_Toc522876556"/>
      <w:bookmarkStart w:id="504" w:name="_Toc1004533822"/>
      <w:bookmarkStart w:id="505" w:name="_Toc1619011783"/>
      <w:bookmarkStart w:id="506" w:name="_Toc110196896"/>
      <w:bookmarkStart w:id="507" w:name="_Toc343930138"/>
      <w:bookmarkStart w:id="508" w:name="_Toc520566279"/>
      <w:bookmarkStart w:id="509" w:name="_Toc796765497"/>
      <w:r>
        <w:rPr>
          <w:rFonts w:ascii="Times New Roman" w:eastAsia="方正小标宋_GBK" w:hAnsi="Times New Roman"/>
          <w:b w:val="0"/>
          <w:color w:val="auto"/>
          <w:sz w:val="30"/>
          <w:szCs w:val="30"/>
          <w:lang w:val="en-US" w:eastAsia="zh-CN"/>
        </w:rPr>
        <w:lastRenderedPageBreak/>
        <w:t>一、</w:t>
      </w:r>
      <w:r>
        <w:rPr>
          <w:rFonts w:ascii="Times New Roman" w:eastAsia="方正小标宋_GBK" w:hAnsi="Times New Roman"/>
          <w:b w:val="0"/>
          <w:color w:val="auto"/>
          <w:sz w:val="30"/>
          <w:szCs w:val="30"/>
          <w:lang w:eastAsia="zh-CN"/>
        </w:rPr>
        <w:t>投标函</w:t>
      </w:r>
      <w:bookmarkEnd w:id="498"/>
      <w:bookmarkEnd w:id="499"/>
      <w:bookmarkEnd w:id="500"/>
      <w:bookmarkEnd w:id="501"/>
      <w:bookmarkEnd w:id="502"/>
      <w:bookmarkEnd w:id="503"/>
      <w:bookmarkEnd w:id="504"/>
      <w:bookmarkEnd w:id="505"/>
      <w:bookmarkEnd w:id="506"/>
      <w:bookmarkEnd w:id="507"/>
      <w:bookmarkEnd w:id="508"/>
      <w:bookmarkEnd w:id="509"/>
    </w:p>
    <w:p w14:paraId="071AF9F0" w14:textId="77777777" w:rsidR="00CE002D" w:rsidRDefault="00000000">
      <w:pPr>
        <w:spacing w:line="360" w:lineRule="auto"/>
        <w:rPr>
          <w:rFonts w:ascii="Times New Roman" w:eastAsia="仿宋_GB2312" w:hAnsi="Times New Roman" w:cs="Times New Roman" w:hint="default"/>
          <w:color w:val="auto"/>
          <w:sz w:val="28"/>
          <w:szCs w:val="28"/>
          <w:u w:val="single"/>
          <w:lang w:val="en-US"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 w:eastAsia="zh-CN"/>
        </w:rPr>
        <w:t>郑州高新技术产业开发区人民法院</w:t>
      </w:r>
      <w:r>
        <w:rPr>
          <w:rFonts w:ascii="Times New Roman" w:eastAsia="仿宋_GB2312" w:hAnsi="Times New Roman" w:cs="Times New Roman" w:hint="default"/>
          <w:color w:val="auto"/>
          <w:sz w:val="28"/>
          <w:szCs w:val="28"/>
          <w:u w:val="single"/>
          <w:lang w:val="en-US" w:eastAsia="zh-CN"/>
        </w:rPr>
        <w:t xml:space="preserve"> </w:t>
      </w:r>
    </w:p>
    <w:p w14:paraId="30F32DD3"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我们收到了采购编号为</w:t>
      </w:r>
      <w:r>
        <w:rPr>
          <w:rFonts w:ascii="Times New Roman" w:eastAsia="仿宋_GB2312" w:hAnsi="Times New Roman" w:cs="Times New Roman" w:hint="default"/>
          <w:color w:val="auto"/>
          <w:sz w:val="28"/>
          <w:szCs w:val="28"/>
          <w:u w:val="single"/>
          <w:lang w:eastAsia="zh-CN"/>
        </w:rPr>
        <w:t xml:space="preserve"> </w:t>
      </w:r>
      <w:proofErr w:type="gramStart"/>
      <w:r>
        <w:rPr>
          <w:rFonts w:ascii="Times New Roman" w:eastAsia="仿宋_GB2312" w:hAnsi="Times New Roman" w:cs="Times New Roman" w:hint="default"/>
          <w:color w:val="auto"/>
          <w:sz w:val="28"/>
          <w:szCs w:val="28"/>
          <w:u w:val="single"/>
          <w:lang w:val="en" w:eastAsia="zh-CN"/>
        </w:rPr>
        <w:t>豫财招标</w:t>
      </w:r>
      <w:proofErr w:type="gramEnd"/>
      <w:r>
        <w:rPr>
          <w:rFonts w:ascii="Times New Roman" w:eastAsia="仿宋_GB2312" w:hAnsi="Times New Roman" w:cs="Times New Roman" w:hint="default"/>
          <w:color w:val="auto"/>
          <w:sz w:val="28"/>
          <w:szCs w:val="28"/>
          <w:u w:val="single"/>
          <w:lang w:val="en" w:eastAsia="zh-CN"/>
        </w:rPr>
        <w:t>采购</w:t>
      </w:r>
      <w:r>
        <w:rPr>
          <w:rFonts w:ascii="Times New Roman" w:eastAsia="仿宋_GB2312" w:hAnsi="Times New Roman" w:cs="Times New Roman" w:hint="default"/>
          <w:color w:val="auto"/>
          <w:sz w:val="28"/>
          <w:szCs w:val="28"/>
          <w:u w:val="single"/>
          <w:lang w:val="en" w:eastAsia="zh-CN"/>
        </w:rPr>
        <w:t>-2026-502</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的</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u w:val="single"/>
          <w:lang w:val="en" w:eastAsia="zh-CN"/>
        </w:rPr>
        <w:t>郑州高新技术产业开发区人民法院物业服务项目</w:t>
      </w:r>
      <w:r>
        <w:rPr>
          <w:rFonts w:ascii="Times New Roman" w:eastAsia="仿宋_GB2312" w:hAnsi="Times New Roman" w:cs="Times New Roman" w:hint="default"/>
          <w:color w:val="auto"/>
          <w:sz w:val="28"/>
          <w:szCs w:val="28"/>
          <w:lang w:val="en-US" w:eastAsia="zh-CN"/>
        </w:rPr>
        <w:t>的</w:t>
      </w:r>
      <w:r>
        <w:rPr>
          <w:rFonts w:ascii="Times New Roman" w:eastAsia="仿宋_GB2312" w:hAnsi="Times New Roman" w:cs="Times New Roman" w:hint="default"/>
          <w:color w:val="auto"/>
          <w:sz w:val="28"/>
          <w:szCs w:val="28"/>
          <w:lang w:eastAsia="zh-CN"/>
        </w:rPr>
        <w:t>采购文件，经详细研究，我们决定参加该项目的投标活动并按要求提交投标文件。我们郑重声明以下诸点并负法律责任</w:t>
      </w:r>
      <w:r>
        <w:rPr>
          <w:rFonts w:ascii="Times New Roman" w:eastAsia="仿宋_GB2312" w:hAnsi="Times New Roman" w:cs="Times New Roman" w:hint="default"/>
          <w:color w:val="auto"/>
          <w:sz w:val="28"/>
          <w:szCs w:val="28"/>
          <w:lang w:val="en-US" w:eastAsia="zh-CN"/>
        </w:rPr>
        <w:t>:</w:t>
      </w:r>
    </w:p>
    <w:p w14:paraId="7C31D5FC"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eastAsia="zh-CN"/>
        </w:rPr>
        <w:t>愿按照采购文件中规定的条款和要求，提供完成采购文件规定的全部工作，投标总报价为（大写）</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元人民币，（小写）￥：</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元），服务期限为</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 w:eastAsia="zh-CN"/>
        </w:rPr>
        <w:t>年</w:t>
      </w:r>
      <w:r>
        <w:rPr>
          <w:rFonts w:ascii="Times New Roman" w:eastAsia="仿宋_GB2312" w:hAnsi="Times New Roman" w:cs="Times New Roman" w:hint="default"/>
          <w:color w:val="auto"/>
          <w:sz w:val="28"/>
          <w:szCs w:val="28"/>
          <w:lang w:eastAsia="zh-CN"/>
        </w:rPr>
        <w:t>，投标有效期</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天</w:t>
      </w:r>
      <w:r>
        <w:rPr>
          <w:rFonts w:ascii="Times New Roman" w:eastAsia="仿宋_GB2312" w:hAnsi="Times New Roman" w:cs="Times New Roman" w:hint="default"/>
          <w:color w:val="auto"/>
          <w:sz w:val="28"/>
          <w:szCs w:val="28"/>
          <w:lang w:eastAsia="zh-CN"/>
        </w:rPr>
        <w:t>。</w:t>
      </w:r>
    </w:p>
    <w:p w14:paraId="1EEB18B0"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如果我们的投标文件被接受，我们将履行招标文件中规定的各项要求。</w:t>
      </w:r>
    </w:p>
    <w:p w14:paraId="3C1EE065"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我们同意本招标文件中有关投标有效期的规定。如果中标，有效期延长至合同终止日止。</w:t>
      </w:r>
    </w:p>
    <w:p w14:paraId="07934EF9"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我们愿提供招标文件中要求的所有文件资料。</w:t>
      </w:r>
    </w:p>
    <w:p w14:paraId="3949567D"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4D87BD72"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我们承诺，与采购人聘请的为此项目提供咨询服务及任何附属机构均无关联，非采购人的附属机构。</w:t>
      </w:r>
    </w:p>
    <w:p w14:paraId="6B7B958E"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我公司同意提供按照采购人可能要求的与其投标有关的一切数据或资料，完全理解采购人不一定接受最低价的投标或收到的任何投标。</w:t>
      </w:r>
    </w:p>
    <w:p w14:paraId="7F254BF0" w14:textId="77777777" w:rsidR="00CE002D" w:rsidRDefault="00000000">
      <w:pPr>
        <w:spacing w:line="360" w:lineRule="auto"/>
        <w:ind w:firstLine="48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eastAsia="zh-CN"/>
        </w:rPr>
        <w:t>如果我们的投标文件被接受，我们将按招标文件的规定签订并严格履行合同中的责任和义务。</w:t>
      </w:r>
    </w:p>
    <w:p w14:paraId="54DF30FE"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eastAsia="zh-CN"/>
        </w:rPr>
        <w:t>9</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我公司公平竞争参加本次招标活动。杜绝任何形式的商业贿赂行为。不向国家工作人员、政府采购代理机构工作人员、评审专家及其亲属提供礼品礼金、有价证券、购物</w:t>
      </w:r>
      <w:proofErr w:type="gramStart"/>
      <w:r>
        <w:rPr>
          <w:rFonts w:ascii="Times New Roman" w:eastAsia="仿宋_GB2312" w:hAnsi="Times New Roman" w:cs="Times New Roman" w:hint="default"/>
          <w:color w:val="auto"/>
          <w:sz w:val="28"/>
          <w:szCs w:val="28"/>
          <w:lang w:eastAsia="zh-CN"/>
        </w:rPr>
        <w:t>券</w:t>
      </w:r>
      <w:proofErr w:type="gramEnd"/>
      <w:r>
        <w:rPr>
          <w:rFonts w:ascii="Times New Roman" w:eastAsia="仿宋_GB2312" w:hAnsi="Times New Roman" w:cs="Times New Roman" w:hint="default"/>
          <w:color w:val="auto"/>
          <w:sz w:val="28"/>
          <w:szCs w:val="28"/>
          <w:lang w:eastAsia="zh-CN"/>
        </w:rPr>
        <w:t>、回扣、佣金、咨询费、劳务费、赞助费、宣传费、宴请；不为其报销各种消费凭证，不支付其旅游、娱乐等费用。</w:t>
      </w:r>
    </w:p>
    <w:p w14:paraId="11677564"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(10)</w:t>
      </w:r>
      <w:r>
        <w:rPr>
          <w:rFonts w:ascii="Times New Roman" w:eastAsia="仿宋_GB2312" w:hAnsi="Times New Roman" w:cs="Times New Roman" w:hint="default"/>
          <w:color w:val="auto"/>
          <w:sz w:val="28"/>
          <w:szCs w:val="28"/>
          <w:lang w:eastAsia="zh-CN"/>
        </w:rPr>
        <w:t>我公司独立参加投标，未组成联合体参加投标。</w:t>
      </w:r>
    </w:p>
    <w:p w14:paraId="490F2D22"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除不可抗力外，我公司如果发生以下行为，将在行为发生的</w:t>
      </w:r>
      <w:r>
        <w:rPr>
          <w:rFonts w:ascii="Times New Roman" w:eastAsia="仿宋_GB2312" w:hAnsi="Times New Roman" w:cs="Times New Roman" w:hint="default"/>
          <w:color w:val="auto"/>
          <w:sz w:val="28"/>
          <w:szCs w:val="28"/>
          <w:lang w:eastAsia="zh-CN"/>
        </w:rPr>
        <w:t>10</w:t>
      </w:r>
      <w:r>
        <w:rPr>
          <w:rFonts w:ascii="Times New Roman" w:eastAsia="仿宋_GB2312" w:hAnsi="Times New Roman" w:cs="Times New Roman" w:hint="default"/>
          <w:color w:val="auto"/>
          <w:sz w:val="28"/>
          <w:szCs w:val="28"/>
          <w:lang w:eastAsia="zh-CN"/>
        </w:rPr>
        <w:t>个工作日内，向贵方支付本招标文件公布的最高限价的</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作为违约赔偿金。</w:t>
      </w:r>
    </w:p>
    <w:p w14:paraId="664346D8"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1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①</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在招标文件规定的投标有效期内实质上修改或撤回投标；</w:t>
      </w:r>
    </w:p>
    <w:p w14:paraId="3E01AFF9"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2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②</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中标后不依法与采购人签订合同；</w:t>
      </w:r>
    </w:p>
    <w:p w14:paraId="61C8C5B0"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3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③</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在投标文件中提供虚假材料。</w:t>
      </w:r>
    </w:p>
    <w:p w14:paraId="6E54CFCB"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（其他补充说明）。</w:t>
      </w:r>
    </w:p>
    <w:p w14:paraId="46B49D4D" w14:textId="77777777" w:rsidR="00CE002D" w:rsidRDefault="00CE002D">
      <w:pPr>
        <w:spacing w:line="360" w:lineRule="auto"/>
        <w:ind w:firstLine="560"/>
        <w:rPr>
          <w:rFonts w:ascii="Times New Roman" w:eastAsia="仿宋_GB2312" w:hAnsi="Times New Roman" w:cs="Times New Roman" w:hint="default"/>
          <w:color w:val="auto"/>
          <w:sz w:val="28"/>
          <w:szCs w:val="28"/>
          <w:lang w:eastAsia="zh-CN"/>
        </w:rPr>
      </w:pPr>
    </w:p>
    <w:p w14:paraId="1A0364DF"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与本投标有关的正式通讯地址：</w:t>
      </w:r>
    </w:p>
    <w:p w14:paraId="0F4186F2"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地</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址：</w:t>
      </w:r>
      <w:r>
        <w:rPr>
          <w:rFonts w:ascii="Times New Roman" w:eastAsia="仿宋_GB2312" w:hAnsi="Times New Roman" w:cs="Times New Roman" w:hint="default"/>
          <w:color w:val="auto"/>
          <w:sz w:val="28"/>
          <w:szCs w:val="28"/>
          <w:lang w:eastAsia="zh-CN"/>
        </w:rPr>
        <w:t xml:space="preserve">                             </w:t>
      </w:r>
      <w:proofErr w:type="gramStart"/>
      <w:r>
        <w:rPr>
          <w:rFonts w:ascii="Times New Roman" w:eastAsia="仿宋_GB2312" w:hAnsi="Times New Roman" w:cs="Times New Roman" w:hint="default"/>
          <w:color w:val="auto"/>
          <w:sz w:val="28"/>
          <w:szCs w:val="28"/>
          <w:lang w:eastAsia="zh-CN"/>
        </w:rPr>
        <w:t>邮</w:t>
      </w:r>
      <w:proofErr w:type="gramEnd"/>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编：</w:t>
      </w:r>
    </w:p>
    <w:p w14:paraId="5FE2B3C6" w14:textId="77777777" w:rsidR="00CE002D" w:rsidRDefault="00000000">
      <w:pPr>
        <w:spacing w:line="360" w:lineRule="auto"/>
        <w:ind w:firstLine="465"/>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电</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话：</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真：</w:t>
      </w:r>
    </w:p>
    <w:p w14:paraId="1717A62C" w14:textId="77777777" w:rsidR="00CE002D" w:rsidRDefault="00CE002D">
      <w:pPr>
        <w:spacing w:line="360" w:lineRule="auto"/>
        <w:ind w:firstLine="465"/>
        <w:rPr>
          <w:rFonts w:ascii="Times New Roman" w:eastAsia="仿宋_GB2312" w:hAnsi="Times New Roman" w:cs="Times New Roman" w:hint="default"/>
          <w:color w:val="auto"/>
          <w:sz w:val="28"/>
          <w:szCs w:val="28"/>
          <w:lang w:eastAsia="zh-CN"/>
        </w:rPr>
      </w:pPr>
    </w:p>
    <w:p w14:paraId="014EA767" w14:textId="77777777" w:rsidR="00CE002D" w:rsidRDefault="00000000">
      <w:pPr>
        <w:spacing w:line="480" w:lineRule="auto"/>
        <w:ind w:firstLine="465"/>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投标人（企业电子签章）：</w:t>
      </w:r>
    </w:p>
    <w:p w14:paraId="4178BD7C" w14:textId="77777777" w:rsidR="00CE002D" w:rsidRDefault="00000000">
      <w:pPr>
        <w:spacing w:line="400" w:lineRule="exact"/>
        <w:ind w:firstLine="465"/>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法定代表人（个人电子签章）：</w:t>
      </w:r>
      <w:r>
        <w:rPr>
          <w:rFonts w:ascii="Times New Roman" w:eastAsia="仿宋_GB2312" w:hAnsi="Times New Roman" w:cs="Times New Roman" w:hint="default"/>
          <w:color w:val="auto"/>
          <w:sz w:val="28"/>
          <w:szCs w:val="28"/>
          <w:lang w:eastAsia="zh-CN"/>
        </w:rPr>
        <w:t xml:space="preserve">       </w:t>
      </w:r>
    </w:p>
    <w:p w14:paraId="500A1830" w14:textId="77777777" w:rsidR="00CE002D" w:rsidRDefault="00CE002D">
      <w:pPr>
        <w:pStyle w:val="100"/>
        <w:rPr>
          <w:rFonts w:ascii="Times New Roman" w:hAnsi="Times New Roman"/>
        </w:rPr>
      </w:pPr>
    </w:p>
    <w:p w14:paraId="2E4EBC16" w14:textId="77777777" w:rsidR="00CE002D" w:rsidRDefault="00CE002D">
      <w:pPr>
        <w:pStyle w:val="100"/>
        <w:rPr>
          <w:rFonts w:ascii="Times New Roman" w:hAnsi="Times New Roman"/>
        </w:rPr>
      </w:pPr>
    </w:p>
    <w:p w14:paraId="1D9258E2" w14:textId="77777777" w:rsidR="00CE002D" w:rsidRDefault="00000000">
      <w:pPr>
        <w:spacing w:line="400" w:lineRule="exact"/>
        <w:ind w:firstLine="465"/>
        <w:jc w:val="righ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日</w:t>
      </w:r>
    </w:p>
    <w:p w14:paraId="1268951F" w14:textId="77777777" w:rsidR="00CE002D" w:rsidRDefault="00000000">
      <w:pPr>
        <w:pStyle w:val="2"/>
        <w:spacing w:before="0" w:after="0" w:line="360" w:lineRule="auto"/>
        <w:jc w:val="center"/>
        <w:rPr>
          <w:rFonts w:ascii="Times New Roman" w:eastAsia="方正小标宋_GBK" w:hAnsi="Times New Roman"/>
          <w:b w:val="0"/>
          <w:color w:val="auto"/>
          <w:sz w:val="30"/>
          <w:szCs w:val="30"/>
          <w:lang w:val="en-US" w:eastAsia="zh-CN"/>
        </w:rPr>
      </w:pPr>
      <w:bookmarkStart w:id="510" w:name="_Toc2582321"/>
      <w:bookmarkStart w:id="511" w:name="_Toc1881"/>
      <w:bookmarkStart w:id="512" w:name="_Toc532473507"/>
      <w:bookmarkStart w:id="513" w:name="_Toc515647818"/>
      <w:bookmarkStart w:id="514" w:name="_Toc74240237"/>
      <w:bookmarkStart w:id="515" w:name="_Toc20897"/>
      <w:r>
        <w:rPr>
          <w:rFonts w:ascii="Times New Roman" w:eastAsia="黑体" w:hAnsi="Times New Roman"/>
          <w:color w:val="auto"/>
          <w:sz w:val="28"/>
          <w:szCs w:val="28"/>
          <w:highlight w:val="green"/>
          <w:lang w:val="en-US" w:eastAsia="zh-CN"/>
        </w:rPr>
        <w:br w:type="page"/>
      </w:r>
      <w:bookmarkStart w:id="516" w:name="_Toc1320028818_WPSOffice_Level2"/>
      <w:bookmarkStart w:id="517" w:name="_Toc1194597873"/>
      <w:bookmarkStart w:id="518" w:name="_Toc1472753336"/>
      <w:bookmarkStart w:id="519" w:name="_Toc942115178"/>
      <w:bookmarkStart w:id="520" w:name="_Toc1601753856"/>
      <w:bookmarkStart w:id="521" w:name="_Toc953796897"/>
      <w:bookmarkStart w:id="522" w:name="_Toc1454903178"/>
      <w:bookmarkStart w:id="523" w:name="_Toc1552610899"/>
      <w:r>
        <w:rPr>
          <w:rFonts w:ascii="Times New Roman" w:eastAsia="方正小标宋_GBK" w:hAnsi="Times New Roman"/>
          <w:b w:val="0"/>
          <w:color w:val="auto"/>
          <w:sz w:val="30"/>
          <w:szCs w:val="30"/>
          <w:lang w:val="en-US" w:eastAsia="zh-CN"/>
        </w:rPr>
        <w:lastRenderedPageBreak/>
        <w:t>二、</w:t>
      </w:r>
      <w:r>
        <w:rPr>
          <w:rFonts w:ascii="Times New Roman" w:eastAsia="方正小标宋_GBK" w:hAnsi="Times New Roman"/>
          <w:b w:val="0"/>
          <w:color w:val="auto"/>
          <w:sz w:val="30"/>
          <w:szCs w:val="30"/>
          <w:lang w:eastAsia="zh-CN"/>
        </w:rPr>
        <w:t>法定代表人身份证明书</w:t>
      </w:r>
      <w:bookmarkEnd w:id="516"/>
      <w:bookmarkEnd w:id="517"/>
      <w:bookmarkEnd w:id="518"/>
      <w:bookmarkEnd w:id="519"/>
      <w:bookmarkEnd w:id="520"/>
      <w:bookmarkEnd w:id="521"/>
      <w:bookmarkEnd w:id="522"/>
      <w:bookmarkEnd w:id="523"/>
    </w:p>
    <w:p w14:paraId="512D7085" w14:textId="77777777" w:rsidR="00CE002D" w:rsidRDefault="00CE002D">
      <w:pPr>
        <w:spacing w:line="360" w:lineRule="auto"/>
        <w:rPr>
          <w:rFonts w:ascii="Times New Roman" w:eastAsia="宋体" w:hAnsi="Times New Roman" w:cs="Times New Roman" w:hint="default"/>
          <w:color w:val="auto"/>
          <w:sz w:val="28"/>
          <w:szCs w:val="28"/>
          <w:lang w:val="en-US" w:eastAsia="zh-CN"/>
        </w:rPr>
      </w:pPr>
    </w:p>
    <w:p w14:paraId="5742893D"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u w:val="single"/>
          <w:lang w:val="en" w:eastAsia="zh-CN"/>
        </w:rPr>
        <w:t>郑州高新技术产业开发区人民法院</w:t>
      </w:r>
      <w:r>
        <w:rPr>
          <w:rFonts w:ascii="Times New Roman" w:eastAsia="仿宋_GB2312" w:hAnsi="Times New Roman" w:cs="Times New Roman" w:hint="default"/>
          <w:color w:val="auto"/>
          <w:sz w:val="28"/>
          <w:szCs w:val="28"/>
          <w:u w:val="single"/>
          <w:lang w:eastAsia="zh-CN"/>
        </w:rPr>
        <w:t xml:space="preserve"> </w:t>
      </w:r>
    </w:p>
    <w:p w14:paraId="2E97CAB8" w14:textId="77777777" w:rsidR="00CE002D"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（姓名、性别、年龄、身份证号码）在我单位任</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（董事长、总经理等）职务，是我单位的法定代表人。</w:t>
      </w:r>
    </w:p>
    <w:p w14:paraId="1048BB5B" w14:textId="77777777" w:rsidR="00CE002D" w:rsidRDefault="00CE002D">
      <w:pPr>
        <w:spacing w:line="360" w:lineRule="auto"/>
        <w:ind w:firstLine="480"/>
        <w:rPr>
          <w:rFonts w:ascii="Times New Roman" w:eastAsia="仿宋_GB2312" w:hAnsi="Times New Roman" w:cs="Times New Roman" w:hint="default"/>
          <w:color w:val="auto"/>
          <w:sz w:val="28"/>
          <w:szCs w:val="28"/>
          <w:lang w:val="en-US" w:eastAsia="zh-CN"/>
        </w:rPr>
      </w:pPr>
    </w:p>
    <w:p w14:paraId="5148429D" w14:textId="77777777" w:rsidR="00CE002D" w:rsidRDefault="00CE002D">
      <w:pPr>
        <w:spacing w:line="360" w:lineRule="auto"/>
        <w:ind w:firstLine="480"/>
        <w:rPr>
          <w:rFonts w:ascii="Times New Roman" w:eastAsia="仿宋_GB2312" w:hAnsi="Times New Roman" w:cs="Times New Roman" w:hint="default"/>
          <w:color w:val="auto"/>
          <w:sz w:val="28"/>
          <w:szCs w:val="28"/>
          <w:lang w:val="en-US" w:eastAsia="zh-CN"/>
        </w:rPr>
      </w:pPr>
    </w:p>
    <w:p w14:paraId="5C304F7C"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特此证明。</w:t>
      </w:r>
    </w:p>
    <w:p w14:paraId="446628B4" w14:textId="77777777" w:rsidR="00CE002D" w:rsidRDefault="00CE002D">
      <w:pPr>
        <w:spacing w:line="360" w:lineRule="auto"/>
        <w:ind w:firstLine="480"/>
        <w:rPr>
          <w:rFonts w:ascii="Times New Roman" w:eastAsia="仿宋_GB2312" w:hAnsi="Times New Roman" w:cs="Times New Roman" w:hint="default"/>
          <w:color w:val="auto"/>
          <w:sz w:val="28"/>
          <w:szCs w:val="28"/>
          <w:lang w:val="en-US" w:eastAsia="zh-CN"/>
        </w:rPr>
      </w:pPr>
    </w:p>
    <w:p w14:paraId="1E34675F" w14:textId="77777777" w:rsidR="00CE002D" w:rsidRDefault="00CE002D">
      <w:pPr>
        <w:spacing w:line="360" w:lineRule="auto"/>
        <w:ind w:firstLine="480"/>
        <w:rPr>
          <w:rFonts w:ascii="Times New Roman" w:eastAsia="仿宋_GB2312" w:hAnsi="Times New Roman" w:cs="Times New Roman" w:hint="default"/>
          <w:color w:val="auto"/>
          <w:sz w:val="28"/>
          <w:szCs w:val="28"/>
          <w:lang w:val="en-US" w:eastAsia="zh-CN"/>
        </w:rPr>
      </w:pPr>
    </w:p>
    <w:p w14:paraId="5B6E6327" w14:textId="77777777" w:rsidR="00CE002D"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投标人（企业电子签章）：</w:t>
      </w:r>
      <w:r>
        <w:rPr>
          <w:rFonts w:ascii="Times New Roman" w:eastAsia="仿宋_GB2312" w:hAnsi="Times New Roman" w:cs="Times New Roman"/>
          <w:color w:val="auto"/>
          <w:sz w:val="28"/>
          <w:szCs w:val="28"/>
          <w:u w:val="single"/>
        </w:rPr>
        <w:t xml:space="preserve">                             </w:t>
      </w:r>
    </w:p>
    <w:p w14:paraId="34DEBF7D" w14:textId="77777777" w:rsidR="00CE002D" w:rsidRDefault="00000000">
      <w:pPr>
        <w:pStyle w:val="PlainText"/>
        <w:tabs>
          <w:tab w:val="left" w:pos="5580"/>
        </w:tabs>
        <w:spacing w:line="360" w:lineRule="auto"/>
        <w:ind w:left="269" w:firstLine="12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详细通讯地址：</w:t>
      </w:r>
      <w:r>
        <w:rPr>
          <w:rFonts w:ascii="Times New Roman" w:eastAsia="仿宋_GB2312" w:hAnsi="Times New Roman" w:cs="Times New Roman"/>
          <w:color w:val="auto"/>
          <w:sz w:val="28"/>
          <w:szCs w:val="28"/>
          <w:u w:val="single"/>
        </w:rPr>
        <w:t xml:space="preserve">                                </w:t>
      </w:r>
    </w:p>
    <w:p w14:paraId="6064DC99" w14:textId="77777777" w:rsidR="00CE002D"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邮</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政</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编</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码</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w:t>
      </w:r>
      <w:r>
        <w:rPr>
          <w:rFonts w:ascii="Times New Roman" w:eastAsia="仿宋_GB2312" w:hAnsi="Times New Roman" w:cs="Times New Roman"/>
          <w:color w:val="auto"/>
          <w:sz w:val="28"/>
          <w:szCs w:val="28"/>
          <w:u w:val="single"/>
        </w:rPr>
        <w:t xml:space="preserve">                                </w:t>
      </w:r>
    </w:p>
    <w:p w14:paraId="186FD0A5" w14:textId="77777777" w:rsidR="00CE002D"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传</w:t>
      </w:r>
      <w:proofErr w:type="gramStart"/>
      <w:r>
        <w:rPr>
          <w:rFonts w:ascii="Times New Roman" w:eastAsia="仿宋_GB2312" w:hAnsi="Times New Roman" w:cs="Times New Roman"/>
          <w:color w:val="auto"/>
          <w:sz w:val="28"/>
          <w:szCs w:val="28"/>
          <w:lang w:val="zh-TW"/>
        </w:rPr>
        <w:t xml:space="preserve">　　　　</w:t>
      </w:r>
      <w:proofErr w:type="gramEnd"/>
      <w:r>
        <w:rPr>
          <w:rFonts w:ascii="Times New Roman" w:eastAsia="仿宋_GB2312" w:hAnsi="Times New Roman" w:cs="Times New Roman"/>
          <w:color w:val="auto"/>
          <w:sz w:val="28"/>
          <w:szCs w:val="28"/>
          <w:lang w:val="zh-TW"/>
        </w:rPr>
        <w:t>真：</w:t>
      </w:r>
      <w:r>
        <w:rPr>
          <w:rFonts w:ascii="Times New Roman" w:eastAsia="仿宋_GB2312" w:hAnsi="Times New Roman" w:cs="Times New Roman"/>
          <w:color w:val="auto"/>
          <w:sz w:val="28"/>
          <w:szCs w:val="28"/>
          <w:u w:val="single"/>
        </w:rPr>
        <w:t xml:space="preserve">                                </w:t>
      </w:r>
    </w:p>
    <w:p w14:paraId="14A41579" w14:textId="77777777" w:rsidR="00CE002D" w:rsidRDefault="00000000">
      <w:pPr>
        <w:pStyle w:val="PlainText"/>
        <w:tabs>
          <w:tab w:val="left" w:pos="5580"/>
        </w:tabs>
        <w:spacing w:line="360" w:lineRule="auto"/>
        <w:ind w:firstLine="360"/>
        <w:rPr>
          <w:rFonts w:ascii="Times New Roman" w:eastAsia="仿宋_GB2312" w:hAnsi="Times New Roman" w:cs="Times New Roman"/>
          <w:color w:val="auto"/>
          <w:sz w:val="28"/>
          <w:szCs w:val="28"/>
          <w:u w:val="single"/>
        </w:rPr>
      </w:pPr>
      <w:r>
        <w:rPr>
          <w:rFonts w:ascii="Times New Roman" w:eastAsia="仿宋_GB2312" w:hAnsi="Times New Roman" w:cs="Times New Roman"/>
          <w:color w:val="auto"/>
          <w:sz w:val="28"/>
          <w:szCs w:val="28"/>
          <w:lang w:val="zh-TW"/>
        </w:rPr>
        <w:t>电</w:t>
      </w:r>
      <w:proofErr w:type="gramStart"/>
      <w:r>
        <w:rPr>
          <w:rFonts w:ascii="Times New Roman" w:eastAsia="仿宋_GB2312" w:hAnsi="Times New Roman" w:cs="Times New Roman"/>
          <w:color w:val="auto"/>
          <w:sz w:val="28"/>
          <w:szCs w:val="28"/>
          <w:lang w:val="zh-TW"/>
        </w:rPr>
        <w:t xml:space="preserve">　　　　</w:t>
      </w:r>
      <w:proofErr w:type="gramEnd"/>
      <w:r>
        <w:rPr>
          <w:rFonts w:ascii="Times New Roman" w:eastAsia="仿宋_GB2312" w:hAnsi="Times New Roman" w:cs="Times New Roman"/>
          <w:color w:val="auto"/>
          <w:sz w:val="28"/>
          <w:szCs w:val="28"/>
          <w:lang w:val="zh-TW"/>
        </w:rPr>
        <w:t>话：</w:t>
      </w:r>
      <w:r>
        <w:rPr>
          <w:rFonts w:ascii="Times New Roman" w:eastAsia="仿宋_GB2312" w:hAnsi="Times New Roman" w:cs="Times New Roman"/>
          <w:color w:val="auto"/>
          <w:sz w:val="28"/>
          <w:szCs w:val="28"/>
          <w:u w:val="single"/>
        </w:rPr>
        <w:t xml:space="preserve">                                </w:t>
      </w:r>
    </w:p>
    <w:p w14:paraId="75D87A07" w14:textId="77777777" w:rsidR="00CE002D" w:rsidRDefault="00CE002D">
      <w:pPr>
        <w:pStyle w:val="PlainText"/>
        <w:tabs>
          <w:tab w:val="left" w:pos="5580"/>
        </w:tabs>
        <w:spacing w:line="360" w:lineRule="auto"/>
        <w:ind w:firstLine="360"/>
        <w:rPr>
          <w:rFonts w:ascii="Times New Roman" w:eastAsia="仿宋_GB2312" w:hAnsi="Times New Roman" w:cs="Times New Roman"/>
          <w:color w:val="auto"/>
          <w:sz w:val="28"/>
          <w:szCs w:val="28"/>
          <w:u w:val="single"/>
        </w:rPr>
      </w:pP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484"/>
        <w:gridCol w:w="4485"/>
      </w:tblGrid>
      <w:tr w:rsidR="00CE002D" w14:paraId="2FC00D3E" w14:textId="77777777">
        <w:trPr>
          <w:trHeight w:val="2486"/>
          <w:jc w:val="center"/>
        </w:trPr>
        <w:tc>
          <w:tcPr>
            <w:tcW w:w="4484"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0CCE4BCB" w14:textId="77777777" w:rsidR="00CE002D" w:rsidRDefault="00000000">
            <w:pPr>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法定代表人身份证（人像面）</w:t>
            </w:r>
          </w:p>
        </w:tc>
        <w:tc>
          <w:tcPr>
            <w:tcW w:w="4485"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613E57ED" w14:textId="77777777" w:rsidR="00CE002D" w:rsidRDefault="00000000">
            <w:pPr>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法定代表人身份证（国徽面）</w:t>
            </w:r>
          </w:p>
        </w:tc>
      </w:tr>
    </w:tbl>
    <w:p w14:paraId="75C8DDCF" w14:textId="77777777" w:rsidR="00CE002D" w:rsidRDefault="00CE002D">
      <w:pPr>
        <w:spacing w:line="360" w:lineRule="auto"/>
        <w:ind w:firstLine="480"/>
        <w:rPr>
          <w:rFonts w:ascii="Times New Roman" w:eastAsia="仿宋_GB2312" w:hAnsi="Times New Roman" w:cs="Times New Roman" w:hint="default"/>
          <w:color w:val="auto"/>
          <w:sz w:val="28"/>
          <w:szCs w:val="28"/>
          <w:lang w:val="en-US" w:eastAsia="zh-CN"/>
        </w:rPr>
      </w:pPr>
    </w:p>
    <w:p w14:paraId="35F249AF" w14:textId="77777777" w:rsidR="00CE002D"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注：自然人投标的无需提供。</w:t>
      </w:r>
    </w:p>
    <w:p w14:paraId="2B017F3D" w14:textId="77777777" w:rsidR="00CE002D" w:rsidRDefault="00CE002D">
      <w:pPr>
        <w:rPr>
          <w:rFonts w:ascii="Times New Roman" w:hAnsi="Times New Roman" w:cs="Times New Roman" w:hint="default"/>
          <w:color w:val="auto"/>
          <w:lang w:eastAsia="zh-CN"/>
        </w:rPr>
      </w:pPr>
    </w:p>
    <w:p w14:paraId="737B17A1" w14:textId="77777777" w:rsidR="00CE002D" w:rsidRDefault="00CE002D">
      <w:pPr>
        <w:pStyle w:val="a9"/>
        <w:rPr>
          <w:rFonts w:ascii="Times New Roman" w:hAnsi="Times New Roman"/>
          <w:lang w:eastAsia="zh-CN"/>
        </w:rPr>
      </w:pPr>
    </w:p>
    <w:p w14:paraId="54467ED6" w14:textId="77777777" w:rsidR="00CE002D" w:rsidRDefault="00CE002D">
      <w:pPr>
        <w:pStyle w:val="a9"/>
        <w:rPr>
          <w:rFonts w:ascii="Times New Roman" w:hAnsi="Times New Roman"/>
          <w:lang w:eastAsia="zh-CN"/>
        </w:rPr>
      </w:pPr>
    </w:p>
    <w:p w14:paraId="2F7CC19E" w14:textId="77777777" w:rsidR="00CE002D" w:rsidRDefault="00CE002D">
      <w:pPr>
        <w:pStyle w:val="afd"/>
        <w:ind w:left="840" w:hanging="420"/>
        <w:rPr>
          <w:rFonts w:cs="Times New Roman" w:hint="default"/>
          <w:color w:val="auto"/>
          <w:lang w:eastAsia="zh-CN"/>
        </w:rPr>
        <w:sectPr w:rsidR="00CE002D">
          <w:headerReference w:type="default" r:id="rId12"/>
          <w:pgSz w:w="11906" w:h="16838"/>
          <w:pgMar w:top="1440" w:right="1797" w:bottom="1440" w:left="1797" w:header="851" w:footer="992" w:gutter="0"/>
          <w:cols w:space="720"/>
          <w:docGrid w:linePitch="312"/>
        </w:sectPr>
      </w:pPr>
    </w:p>
    <w:p w14:paraId="601C9720" w14:textId="77777777" w:rsidR="00CE002D" w:rsidRDefault="00000000">
      <w:pPr>
        <w:pStyle w:val="2"/>
        <w:jc w:val="center"/>
        <w:rPr>
          <w:rFonts w:ascii="Times New Roman" w:eastAsia="方正小标宋_GBK" w:hAnsi="Times New Roman"/>
          <w:b w:val="0"/>
          <w:color w:val="auto"/>
          <w:sz w:val="30"/>
          <w:szCs w:val="30"/>
          <w:lang w:eastAsia="zh-CN"/>
        </w:rPr>
      </w:pPr>
      <w:bookmarkStart w:id="524" w:name="_Toc95209368"/>
      <w:bookmarkStart w:id="525" w:name="_Toc320103337"/>
      <w:bookmarkStart w:id="526" w:name="_Toc2129612794"/>
      <w:bookmarkStart w:id="527" w:name="_Toc1255393211"/>
      <w:bookmarkStart w:id="528" w:name="_Toc1881793082_WPSOffice_Level2"/>
      <w:bookmarkStart w:id="529" w:name="_Toc1046173163"/>
      <w:bookmarkStart w:id="530" w:name="_Toc860628901"/>
      <w:bookmarkStart w:id="531" w:name="_Toc881536663"/>
      <w:r>
        <w:rPr>
          <w:rFonts w:ascii="Times New Roman" w:eastAsia="方正小标宋_GBK" w:hAnsi="Times New Roman"/>
          <w:b w:val="0"/>
          <w:color w:val="auto"/>
          <w:sz w:val="30"/>
          <w:szCs w:val="30"/>
          <w:lang w:eastAsia="zh-CN"/>
        </w:rPr>
        <w:lastRenderedPageBreak/>
        <w:t>三、投标报价表格</w:t>
      </w:r>
      <w:bookmarkEnd w:id="524"/>
      <w:bookmarkEnd w:id="525"/>
      <w:bookmarkEnd w:id="526"/>
      <w:bookmarkEnd w:id="527"/>
      <w:bookmarkEnd w:id="528"/>
      <w:bookmarkEnd w:id="529"/>
      <w:bookmarkEnd w:id="530"/>
      <w:bookmarkEnd w:id="531"/>
    </w:p>
    <w:p w14:paraId="43DE8077" w14:textId="77777777" w:rsidR="00CE002D" w:rsidRDefault="00000000">
      <w:pPr>
        <w:spacing w:line="480" w:lineRule="auto"/>
        <w:jc w:val="center"/>
        <w:outlineLvl w:val="2"/>
        <w:rPr>
          <w:rFonts w:ascii="Times New Roman" w:eastAsia="黑体" w:hAnsi="Times New Roman" w:cs="Times New Roman" w:hint="default"/>
          <w:color w:val="auto"/>
          <w:sz w:val="28"/>
          <w:szCs w:val="28"/>
          <w:lang w:eastAsia="zh-CN"/>
        </w:rPr>
      </w:pPr>
      <w:bookmarkStart w:id="532" w:name="_Toc562840553"/>
      <w:bookmarkStart w:id="533" w:name="_Toc55824951"/>
      <w:bookmarkStart w:id="534" w:name="_Toc326650802_WPSOffice_Level3"/>
      <w:bookmarkStart w:id="535" w:name="_Toc1289935819"/>
      <w:r>
        <w:rPr>
          <w:rFonts w:ascii="Times New Roman" w:eastAsia="黑体" w:hAnsi="Times New Roman" w:cs="Times New Roman" w:hint="default"/>
          <w:color w:val="auto"/>
          <w:sz w:val="28"/>
          <w:szCs w:val="28"/>
          <w:lang w:eastAsia="zh-CN"/>
        </w:rPr>
        <w:t>1</w:t>
      </w:r>
      <w:r>
        <w:rPr>
          <w:rFonts w:ascii="Times New Roman" w:eastAsia="黑体" w:hAnsi="Times New Roman" w:cs="Times New Roman" w:hint="default"/>
          <w:color w:val="auto"/>
          <w:sz w:val="28"/>
          <w:szCs w:val="28"/>
          <w:lang w:val="en-US" w:eastAsia="zh-CN"/>
        </w:rPr>
        <w:t>.</w:t>
      </w:r>
      <w:r>
        <w:rPr>
          <w:rFonts w:ascii="Times New Roman" w:eastAsia="黑体" w:hAnsi="Times New Roman" w:cs="Times New Roman" w:hint="default"/>
          <w:color w:val="auto"/>
          <w:sz w:val="28"/>
          <w:szCs w:val="28"/>
          <w:lang w:eastAsia="zh-CN"/>
        </w:rPr>
        <w:t>投标主要内容汇总表</w:t>
      </w:r>
      <w:bookmarkEnd w:id="532"/>
      <w:bookmarkEnd w:id="533"/>
      <w:bookmarkEnd w:id="534"/>
      <w:bookmarkEnd w:id="535"/>
    </w:p>
    <w:p w14:paraId="49F326E7" w14:textId="77777777" w:rsidR="00CE002D" w:rsidRDefault="00000000">
      <w:pPr>
        <w:spacing w:line="4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采购编号：</w:t>
      </w:r>
      <w:proofErr w:type="gramStart"/>
      <w:r>
        <w:rPr>
          <w:rFonts w:ascii="Times New Roman" w:eastAsia="仿宋_GB2312" w:hAnsi="Times New Roman" w:cs="Times New Roman" w:hint="default"/>
          <w:color w:val="auto"/>
          <w:sz w:val="28"/>
          <w:szCs w:val="28"/>
          <w:lang w:val="en" w:eastAsia="zh-CN"/>
        </w:rPr>
        <w:t>豫财招标</w:t>
      </w:r>
      <w:proofErr w:type="gramEnd"/>
      <w:r>
        <w:rPr>
          <w:rFonts w:ascii="Times New Roman" w:eastAsia="仿宋_GB2312" w:hAnsi="Times New Roman" w:cs="Times New Roman" w:hint="default"/>
          <w:color w:val="auto"/>
          <w:sz w:val="28"/>
          <w:szCs w:val="28"/>
          <w:lang w:val="en" w:eastAsia="zh-CN"/>
        </w:rPr>
        <w:t>采购</w:t>
      </w:r>
      <w:r>
        <w:rPr>
          <w:rFonts w:ascii="Times New Roman" w:eastAsia="仿宋_GB2312" w:hAnsi="Times New Roman" w:cs="Times New Roman" w:hint="default"/>
          <w:color w:val="auto"/>
          <w:sz w:val="28"/>
          <w:szCs w:val="28"/>
          <w:lang w:val="en" w:eastAsia="zh-CN"/>
        </w:rPr>
        <w:t>-2026-502</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金额单位：元人民币</w:t>
      </w:r>
    </w:p>
    <w:tbl>
      <w:tblPr>
        <w:tblW w:w="913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1940"/>
        <w:gridCol w:w="7197"/>
      </w:tblGrid>
      <w:tr w:rsidR="00CE002D" w14:paraId="010B10DB"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284550" w14:textId="77777777" w:rsidR="00CE002D"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采购项目</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F7B5EC" w14:textId="77777777" w:rsidR="00CE002D" w:rsidRDefault="00000000">
            <w:pPr>
              <w:ind w:leftChars="50" w:left="105"/>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sz w:val="28"/>
                <w:szCs w:val="28"/>
                <w:lang w:val="en" w:eastAsia="zh-CN"/>
              </w:rPr>
              <w:t>郑州高新技术产业开发区人民法院物业服务项目</w:t>
            </w:r>
          </w:p>
        </w:tc>
      </w:tr>
      <w:tr w:rsidR="00CE002D" w14:paraId="4D9BE58F"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924740" w14:textId="77777777" w:rsidR="00CE002D"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投标人名称</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C423BE" w14:textId="77777777" w:rsidR="00CE002D" w:rsidRDefault="00000000">
            <w:pPr>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 xml:space="preserve"> </w:t>
            </w:r>
          </w:p>
        </w:tc>
      </w:tr>
      <w:tr w:rsidR="00CE002D" w14:paraId="4125DABE"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C2839D" w14:textId="77777777" w:rsidR="00CE002D"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投标总报价（大写）</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400C54" w14:textId="77777777" w:rsidR="00CE002D" w:rsidRDefault="00CE002D">
            <w:pPr>
              <w:rPr>
                <w:rFonts w:ascii="Times New Roman" w:eastAsia="仿宋_GB2312" w:hAnsi="Times New Roman" w:cs="Times New Roman" w:hint="default"/>
                <w:color w:val="auto"/>
                <w:kern w:val="0"/>
                <w:sz w:val="28"/>
                <w:szCs w:val="28"/>
              </w:rPr>
            </w:pPr>
          </w:p>
        </w:tc>
      </w:tr>
      <w:tr w:rsidR="00CE002D" w14:paraId="3E14E233"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4577F9" w14:textId="77777777" w:rsidR="00CE002D"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投标总报价（小写）</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187A33" w14:textId="77777777" w:rsidR="00CE002D" w:rsidRDefault="00CE002D">
            <w:pPr>
              <w:rPr>
                <w:rFonts w:ascii="Times New Roman" w:eastAsia="仿宋_GB2312" w:hAnsi="Times New Roman" w:cs="Times New Roman" w:hint="default"/>
                <w:color w:val="auto"/>
                <w:kern w:val="0"/>
                <w:sz w:val="28"/>
                <w:szCs w:val="28"/>
              </w:rPr>
            </w:pPr>
          </w:p>
        </w:tc>
      </w:tr>
      <w:tr w:rsidR="00CE002D" w14:paraId="05CB4DB3"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36990A" w14:textId="77777777" w:rsidR="00CE002D" w:rsidRDefault="00000000">
            <w:pPr>
              <w:jc w:val="cente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服务期限</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99FEA8" w14:textId="77777777" w:rsidR="00CE002D" w:rsidRDefault="00CE002D">
            <w:pPr>
              <w:ind w:leftChars="50" w:left="105" w:firstLineChars="50" w:firstLine="140"/>
              <w:rPr>
                <w:rFonts w:ascii="Times New Roman" w:eastAsia="仿宋_GB2312" w:hAnsi="Times New Roman" w:cs="Times New Roman" w:hint="default"/>
                <w:color w:val="auto"/>
                <w:kern w:val="0"/>
                <w:sz w:val="28"/>
                <w:szCs w:val="28"/>
                <w:lang w:val="en" w:eastAsia="zh-CN"/>
              </w:rPr>
            </w:pPr>
          </w:p>
        </w:tc>
      </w:tr>
      <w:tr w:rsidR="00CE002D" w14:paraId="3B486630"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707742" w14:textId="77777777" w:rsidR="00CE002D" w:rsidRDefault="00000000">
            <w:pPr>
              <w:jc w:val="cente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服务地点</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9C17C2" w14:textId="77777777" w:rsidR="00CE002D" w:rsidRDefault="00CE002D">
            <w:pPr>
              <w:ind w:leftChars="50" w:left="105"/>
              <w:rPr>
                <w:rFonts w:ascii="Times New Roman" w:eastAsia="仿宋_GB2312" w:hAnsi="Times New Roman" w:cs="Times New Roman" w:hint="default"/>
                <w:color w:val="auto"/>
                <w:kern w:val="0"/>
                <w:sz w:val="28"/>
                <w:szCs w:val="28"/>
                <w:lang w:val="en-US" w:eastAsia="zh-CN"/>
              </w:rPr>
            </w:pPr>
          </w:p>
        </w:tc>
      </w:tr>
      <w:tr w:rsidR="00CE002D" w14:paraId="4728659D"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850AE3" w14:textId="77777777" w:rsidR="00CE002D" w:rsidRDefault="00000000">
            <w:pPr>
              <w:jc w:val="cente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服务质量</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FFA34D" w14:textId="77777777" w:rsidR="00CE002D" w:rsidRDefault="00000000">
            <w:pPr>
              <w:ind w:leftChars="50" w:left="105"/>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满足采购人需求</w:t>
            </w:r>
          </w:p>
        </w:tc>
      </w:tr>
      <w:tr w:rsidR="00CE002D" w14:paraId="2A26CA26"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CF0B0E" w14:textId="77777777" w:rsidR="00CE002D"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投标有效期</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E812D1" w14:textId="77777777" w:rsidR="00CE002D" w:rsidRDefault="00000000">
            <w:pPr>
              <w:ind w:leftChars="50" w:left="105"/>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从投标截止之日起</w:t>
            </w:r>
            <w:r>
              <w:rPr>
                <w:rFonts w:ascii="Times New Roman" w:eastAsia="仿宋_GB2312" w:hAnsi="Times New Roman" w:cs="Times New Roman" w:hint="default"/>
                <w:color w:val="auto"/>
                <w:kern w:val="0"/>
                <w:sz w:val="28"/>
                <w:szCs w:val="28"/>
                <w:lang w:eastAsia="zh-CN"/>
              </w:rPr>
              <w:t>60</w:t>
            </w:r>
            <w:r>
              <w:rPr>
                <w:rFonts w:ascii="Times New Roman" w:eastAsia="仿宋_GB2312" w:hAnsi="Times New Roman" w:cs="Times New Roman" w:hint="default"/>
                <w:color w:val="auto"/>
                <w:kern w:val="0"/>
                <w:sz w:val="28"/>
                <w:szCs w:val="28"/>
                <w:lang w:val="en-US" w:eastAsia="zh-CN"/>
              </w:rPr>
              <w:t>天</w:t>
            </w:r>
          </w:p>
        </w:tc>
      </w:tr>
      <w:tr w:rsidR="00CE002D" w14:paraId="68911F94"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25CEB3" w14:textId="77777777" w:rsidR="00CE002D"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付款方式</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777A07" w14:textId="77777777" w:rsidR="00CE002D" w:rsidRDefault="00000000">
            <w:pPr>
              <w:ind w:leftChars="50" w:left="105"/>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满足招标文件需求</w:t>
            </w:r>
          </w:p>
        </w:tc>
      </w:tr>
      <w:tr w:rsidR="00CE002D" w14:paraId="222A3267"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756415" w14:textId="77777777" w:rsidR="00CE002D"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合同条款</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8D4203" w14:textId="77777777" w:rsidR="00CE002D" w:rsidRDefault="00000000">
            <w:pPr>
              <w:ind w:leftChars="50" w:left="105"/>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满足招标文件需求</w:t>
            </w:r>
          </w:p>
        </w:tc>
      </w:tr>
      <w:tr w:rsidR="00CE002D" w14:paraId="1EE6B6B1"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DC4D91" w14:textId="77777777" w:rsidR="00CE002D"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其他声明</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989DB2" w14:textId="77777777" w:rsidR="00CE002D" w:rsidRDefault="00CE002D">
            <w:pPr>
              <w:rPr>
                <w:rFonts w:ascii="Times New Roman" w:eastAsia="仿宋_GB2312" w:hAnsi="Times New Roman" w:cs="Times New Roman" w:hint="default"/>
                <w:color w:val="auto"/>
                <w:kern w:val="0"/>
                <w:sz w:val="28"/>
                <w:szCs w:val="28"/>
              </w:rPr>
            </w:pPr>
          </w:p>
        </w:tc>
      </w:tr>
    </w:tbl>
    <w:p w14:paraId="13FB75E7" w14:textId="77777777" w:rsidR="00CE002D" w:rsidRDefault="00CE002D">
      <w:pPr>
        <w:widowControl w:val="0"/>
        <w:jc w:val="center"/>
        <w:rPr>
          <w:rFonts w:ascii="Times New Roman" w:eastAsia="仿宋_GB2312" w:hAnsi="Times New Roman" w:cs="Times New Roman" w:hint="default"/>
          <w:color w:val="auto"/>
          <w:sz w:val="28"/>
          <w:szCs w:val="28"/>
        </w:rPr>
      </w:pPr>
    </w:p>
    <w:p w14:paraId="30E6CAFA" w14:textId="77777777" w:rsidR="00CE002D" w:rsidRDefault="00000000">
      <w:pPr>
        <w:spacing w:line="44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投标人（企业电子签章）：</w:t>
      </w:r>
    </w:p>
    <w:p w14:paraId="2105AB2B" w14:textId="77777777" w:rsidR="00CE002D" w:rsidRDefault="00000000">
      <w:pPr>
        <w:spacing w:line="4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法定代表人（个人电子签章）：</w:t>
      </w:r>
      <w:bookmarkStart w:id="536" w:name="_Toc1973880807"/>
      <w:bookmarkStart w:id="537" w:name="_Toc643738620"/>
      <w:bookmarkStart w:id="538" w:name="_Toc893708091"/>
      <w:bookmarkStart w:id="539" w:name="_Toc585133884"/>
      <w:bookmarkStart w:id="540" w:name="_Toc74240239"/>
      <w:bookmarkStart w:id="541" w:name="_Toc2582323"/>
      <w:bookmarkStart w:id="542" w:name="_Toc299604904"/>
      <w:bookmarkEnd w:id="510"/>
      <w:bookmarkEnd w:id="511"/>
      <w:bookmarkEnd w:id="512"/>
      <w:bookmarkEnd w:id="513"/>
      <w:bookmarkEnd w:id="514"/>
      <w:bookmarkEnd w:id="515"/>
    </w:p>
    <w:p w14:paraId="71845BFF" w14:textId="77777777" w:rsidR="00CE002D" w:rsidRDefault="00CE002D">
      <w:pPr>
        <w:pStyle w:val="Default"/>
        <w:rPr>
          <w:rFonts w:ascii="Times New Roman" w:eastAsia="仿宋_GB2312" w:hAnsi="Times New Roman" w:cs="Times New Roman"/>
          <w:color w:val="auto"/>
          <w:sz w:val="28"/>
          <w:szCs w:val="28"/>
        </w:rPr>
      </w:pPr>
    </w:p>
    <w:p w14:paraId="7DCA3B7F" w14:textId="77777777" w:rsidR="00CE002D" w:rsidRDefault="00000000">
      <w:pPr>
        <w:numPr>
          <w:ilvl w:val="0"/>
          <w:numId w:val="4"/>
        </w:numPr>
        <w:spacing w:line="480" w:lineRule="auto"/>
        <w:jc w:val="center"/>
        <w:outlineLvl w:val="2"/>
        <w:rPr>
          <w:rFonts w:ascii="Times New Roman" w:eastAsia="黑体" w:hAnsi="Times New Roman" w:cs="Times New Roman" w:hint="default"/>
          <w:b/>
          <w:bCs/>
          <w:color w:val="auto"/>
          <w:sz w:val="28"/>
          <w:szCs w:val="28"/>
          <w:lang w:val="en-US" w:eastAsia="zh-CN"/>
        </w:rPr>
      </w:pPr>
      <w:r>
        <w:rPr>
          <w:rFonts w:ascii="Times New Roman" w:eastAsia="黑体" w:hAnsi="Times New Roman" w:cs="Times New Roman" w:hint="default"/>
          <w:b/>
          <w:bCs/>
          <w:color w:val="auto"/>
          <w:sz w:val="28"/>
          <w:szCs w:val="28"/>
          <w:lang w:eastAsia="zh-CN"/>
        </w:rPr>
        <w:br w:type="page"/>
      </w:r>
      <w:bookmarkStart w:id="543" w:name="_Toc2051642436_WPSOffice_Level3"/>
      <w:r>
        <w:rPr>
          <w:rFonts w:ascii="Times New Roman" w:eastAsia="黑体" w:hAnsi="Times New Roman" w:cs="Times New Roman" w:hint="default"/>
          <w:b/>
          <w:bCs/>
          <w:color w:val="auto"/>
          <w:sz w:val="28"/>
          <w:szCs w:val="28"/>
          <w:lang w:val="en-US" w:eastAsia="zh-CN"/>
        </w:rPr>
        <w:lastRenderedPageBreak/>
        <w:t>分项报价一览表及有关说明</w:t>
      </w:r>
      <w:bookmarkEnd w:id="543"/>
    </w:p>
    <w:p w14:paraId="52596CB3" w14:textId="77777777" w:rsidR="00CE002D" w:rsidRDefault="00000000">
      <w:pPr>
        <w:spacing w:line="4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采购编号：</w:t>
      </w:r>
      <w:proofErr w:type="gramStart"/>
      <w:r>
        <w:rPr>
          <w:rFonts w:ascii="Times New Roman" w:eastAsia="仿宋_GB2312" w:hAnsi="Times New Roman" w:cs="Times New Roman" w:hint="default"/>
          <w:color w:val="auto"/>
          <w:sz w:val="28"/>
          <w:szCs w:val="28"/>
          <w:lang w:val="en" w:eastAsia="zh-CN"/>
        </w:rPr>
        <w:t>豫财招标</w:t>
      </w:r>
      <w:proofErr w:type="gramEnd"/>
      <w:r>
        <w:rPr>
          <w:rFonts w:ascii="Times New Roman" w:eastAsia="仿宋_GB2312" w:hAnsi="Times New Roman" w:cs="Times New Roman" w:hint="default"/>
          <w:color w:val="auto"/>
          <w:sz w:val="28"/>
          <w:szCs w:val="28"/>
          <w:lang w:val="en" w:eastAsia="zh-CN"/>
        </w:rPr>
        <w:t>采购</w:t>
      </w:r>
      <w:r>
        <w:rPr>
          <w:rFonts w:ascii="Times New Roman" w:eastAsia="仿宋_GB2312" w:hAnsi="Times New Roman" w:cs="Times New Roman" w:hint="default"/>
          <w:color w:val="auto"/>
          <w:sz w:val="28"/>
          <w:szCs w:val="28"/>
          <w:lang w:val="en" w:eastAsia="zh-CN"/>
        </w:rPr>
        <w:t>-2026-502</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 w:eastAsia="zh-CN"/>
        </w:rPr>
        <w:t>金额单位：元人民币</w:t>
      </w:r>
    </w:p>
    <w:p w14:paraId="4BABE8B7" w14:textId="77777777" w:rsidR="00CE002D" w:rsidRDefault="00CE002D">
      <w:pPr>
        <w:pStyle w:val="100"/>
        <w:rPr>
          <w:rFonts w:ascii="Times New Roman" w:eastAsia="仿宋_GB2312" w:hAnsi="Times New Roman"/>
          <w:sz w:val="2"/>
          <w:szCs w:val="2"/>
        </w:rPr>
      </w:pPr>
    </w:p>
    <w:tbl>
      <w:tblPr>
        <w:tblW w:w="9090" w:type="dxa"/>
        <w:tblInd w:w="-116"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702"/>
        <w:gridCol w:w="1045"/>
        <w:gridCol w:w="1164"/>
        <w:gridCol w:w="1164"/>
        <w:gridCol w:w="1600"/>
        <w:gridCol w:w="1415"/>
      </w:tblGrid>
      <w:tr w:rsidR="00CE002D" w14:paraId="710DD9A9"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D0B9E95" w14:textId="77777777" w:rsidR="00CE002D"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b/>
                <w:color w:val="auto"/>
                <w:sz w:val="24"/>
                <w:szCs w:val="24"/>
              </w:rPr>
              <w:t>名称</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CF7565" w14:textId="77777777" w:rsidR="00CE002D"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数量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79787" w14:textId="77777777" w:rsidR="00CE002D"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月费用</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D0F33" w14:textId="77777777" w:rsidR="00CE002D"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年费用</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9D0CCA" w14:textId="77777777" w:rsidR="00CE002D"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服务期费用</w:t>
            </w: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00857D" w14:textId="77777777" w:rsidR="00CE002D"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备注说明</w:t>
            </w:r>
          </w:p>
        </w:tc>
      </w:tr>
      <w:tr w:rsidR="00CE002D" w14:paraId="18A4DB77"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B640CA6" w14:textId="77777777" w:rsidR="00CE002D" w:rsidRDefault="00000000">
            <w:pPr>
              <w:autoSpaceDN w:val="0"/>
              <w:spacing w:line="400" w:lineRule="exact"/>
              <w:jc w:val="center"/>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rPr>
              <w:t>岗位人员工资</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617A5"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5D888"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086BC"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DD660"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261948"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r>
      <w:tr w:rsidR="00CE002D" w14:paraId="6B3A83B1"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78424D3" w14:textId="77777777" w:rsidR="00CE002D"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555CA"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92DDA"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0ED9E"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8B60B"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FC9059"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r>
      <w:tr w:rsidR="00CE002D" w14:paraId="53D7B133" w14:textId="77777777">
        <w:trPr>
          <w:trHeight w:val="578"/>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EDB0394" w14:textId="77777777" w:rsidR="00CE002D"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51C5B"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BDB5DC"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69ADB"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F869F"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FC4B0A"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r>
      <w:tr w:rsidR="00CE002D" w14:paraId="7A0382E3"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4B5C107" w14:textId="77777777" w:rsidR="00CE002D"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社会保险</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BAF8AB"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E28AC4"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26875"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E0FAC"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CBF1AF"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r>
      <w:tr w:rsidR="00CE002D" w14:paraId="2A3DBFC5"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3C14722" w14:textId="77777777" w:rsidR="00CE002D"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2C92E"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CBDDB"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C53B9"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4BFE3" w14:textId="77777777" w:rsidR="00CE002D" w:rsidRDefault="00CE002D">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F265F1"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r>
      <w:tr w:rsidR="00CE002D" w14:paraId="42965635"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DF2ADBA" w14:textId="77777777" w:rsidR="00CE002D"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F8527"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3CEB5"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DCFAC"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4C2C3" w14:textId="77777777" w:rsidR="00CE002D" w:rsidRDefault="00CE002D">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C0A567"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r>
      <w:tr w:rsidR="00CE002D" w14:paraId="2EA7013B"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C75F76A" w14:textId="77777777" w:rsidR="00CE002D"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其他</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14DE9"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6CA85"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4394B"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16B828" w14:textId="77777777" w:rsidR="00CE002D" w:rsidRDefault="00CE002D">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A39C10"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r>
      <w:tr w:rsidR="00CE002D" w14:paraId="22C2FEDA"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7E71218" w14:textId="77777777" w:rsidR="00CE002D"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DFE81"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98842"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D2D4F"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007BE" w14:textId="77777777" w:rsidR="00CE002D" w:rsidRDefault="00CE002D">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B5C7E8"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r>
      <w:tr w:rsidR="00CE002D" w14:paraId="6EB8620D"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DB7B66E" w14:textId="77777777" w:rsidR="00CE002D"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E6D81"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BDC03"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4132B"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F01551" w14:textId="77777777" w:rsidR="00CE002D" w:rsidRDefault="00CE002D">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6E7CDA"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r>
      <w:tr w:rsidR="00CE002D" w14:paraId="4A579657"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2968908" w14:textId="77777777" w:rsidR="00CE002D"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税金</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3B892"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C8984"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44393"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B14833" w14:textId="77777777" w:rsidR="00CE002D" w:rsidRDefault="00CE002D">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2BB8A7"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r>
      <w:tr w:rsidR="00CE002D" w14:paraId="64266922"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D2F5FE0" w14:textId="77777777" w:rsidR="00CE002D"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7DC6CD"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4089AE"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EE9E91"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61006" w14:textId="77777777" w:rsidR="00CE002D" w:rsidRDefault="00CE002D">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E16682" w14:textId="77777777" w:rsidR="00CE002D" w:rsidRDefault="00CE002D">
            <w:pPr>
              <w:autoSpaceDN w:val="0"/>
              <w:spacing w:line="400" w:lineRule="exact"/>
              <w:jc w:val="center"/>
              <w:rPr>
                <w:rFonts w:ascii="Times New Roman" w:eastAsia="仿宋_GB2312" w:hAnsi="Times New Roman" w:cs="Times New Roman" w:hint="default"/>
                <w:color w:val="auto"/>
                <w:sz w:val="24"/>
                <w:szCs w:val="24"/>
              </w:rPr>
            </w:pPr>
          </w:p>
        </w:tc>
      </w:tr>
      <w:tr w:rsidR="00CE002D" w14:paraId="467AD35B"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09C2A60" w14:textId="77777777" w:rsidR="00CE002D" w:rsidRDefault="00000000">
            <w:pPr>
              <w:autoSpaceDN w:val="0"/>
              <w:spacing w:line="400" w:lineRule="exact"/>
              <w:ind w:firstLine="938"/>
              <w:rPr>
                <w:rFonts w:ascii="Times New Roman" w:eastAsia="仿宋_GB2312" w:hAnsi="Times New Roman" w:cs="Times New Roman" w:hint="default"/>
                <w:color w:val="auto"/>
                <w:sz w:val="24"/>
                <w:szCs w:val="24"/>
              </w:rPr>
            </w:pPr>
            <w:r>
              <w:rPr>
                <w:rFonts w:ascii="Times New Roman" w:eastAsia="仿宋_GB2312" w:hAnsi="Times New Roman" w:cs="Times New Roman" w:hint="default"/>
                <w:b/>
                <w:color w:val="auto"/>
                <w:sz w:val="24"/>
                <w:szCs w:val="24"/>
              </w:rPr>
              <w:t>总计</w:t>
            </w:r>
          </w:p>
        </w:tc>
        <w:tc>
          <w:tcPr>
            <w:tcW w:w="6224" w:type="dxa"/>
            <w:gridSpan w:val="5"/>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12635D" w14:textId="77777777" w:rsidR="00CE002D" w:rsidRDefault="00000000">
            <w:pPr>
              <w:autoSpaceDN w:val="0"/>
              <w:spacing w:line="400" w:lineRule="exact"/>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r>
    </w:tbl>
    <w:p w14:paraId="710B2B8A" w14:textId="77777777" w:rsidR="00CE002D" w:rsidRDefault="00CE002D">
      <w:pPr>
        <w:pStyle w:val="Default"/>
        <w:rPr>
          <w:rFonts w:ascii="Times New Roman" w:eastAsia="PMingLiU" w:hAnsi="Times New Roman" w:cs="Times New Roman"/>
          <w:color w:val="auto"/>
          <w:lang w:val="zh-TW" w:eastAsia="zh-TW"/>
        </w:rPr>
      </w:pPr>
    </w:p>
    <w:p w14:paraId="54923309" w14:textId="77777777" w:rsidR="00CE002D" w:rsidRDefault="00000000">
      <w:pPr>
        <w:spacing w:line="360" w:lineRule="auto"/>
        <w:ind w:firstLineChars="100" w:firstLine="240"/>
        <w:rPr>
          <w:rFonts w:ascii="Times New Roman" w:eastAsia="仿宋_GB2312" w:hAnsi="Times New Roman" w:cs="Times New Roman" w:hint="default"/>
          <w:bCs/>
          <w:color w:val="auto"/>
          <w:sz w:val="24"/>
          <w:szCs w:val="24"/>
          <w:lang w:eastAsia="zh-CN"/>
        </w:rPr>
      </w:pPr>
      <w:r>
        <w:rPr>
          <w:rFonts w:ascii="Times New Roman" w:eastAsia="仿宋_GB2312" w:hAnsi="Times New Roman" w:cs="Times New Roman" w:hint="default"/>
          <w:color w:val="auto"/>
          <w:sz w:val="24"/>
          <w:szCs w:val="24"/>
          <w:lang w:eastAsia="zh-CN"/>
        </w:rPr>
        <w:t>投标人（企业电子签章）：</w:t>
      </w:r>
      <w:r>
        <w:rPr>
          <w:rFonts w:ascii="Times New Roman" w:eastAsia="仿宋_GB2312" w:hAnsi="Times New Roman" w:cs="Times New Roman" w:hint="default"/>
          <w:bCs/>
          <w:color w:val="auto"/>
          <w:sz w:val="24"/>
          <w:szCs w:val="24"/>
          <w:u w:val="single"/>
          <w:lang w:eastAsia="zh-CN"/>
        </w:rPr>
        <w:t xml:space="preserve">                </w:t>
      </w:r>
    </w:p>
    <w:p w14:paraId="07BCBB50" w14:textId="77777777" w:rsidR="00CE002D" w:rsidRDefault="00000000">
      <w:pPr>
        <w:spacing w:line="360" w:lineRule="auto"/>
        <w:ind w:firstLineChars="100" w:firstLine="240"/>
        <w:rPr>
          <w:rFonts w:ascii="Times New Roman" w:eastAsia="仿宋_GB2312" w:hAnsi="Times New Roman" w:cs="Times New Roman" w:hint="default"/>
          <w:bCs/>
          <w:color w:val="auto"/>
          <w:sz w:val="24"/>
          <w:szCs w:val="24"/>
          <w:u w:val="single"/>
          <w:lang w:eastAsia="zh-CN"/>
        </w:rPr>
      </w:pPr>
      <w:r>
        <w:rPr>
          <w:rFonts w:ascii="Times New Roman" w:eastAsia="仿宋_GB2312" w:hAnsi="Times New Roman" w:cs="Times New Roman" w:hint="default"/>
          <w:color w:val="auto"/>
          <w:sz w:val="24"/>
          <w:szCs w:val="24"/>
          <w:lang w:eastAsia="zh-CN"/>
        </w:rPr>
        <w:t>法定代表人（个人电子签章）：</w:t>
      </w:r>
      <w:r>
        <w:rPr>
          <w:rFonts w:ascii="Times New Roman" w:eastAsia="仿宋_GB2312" w:hAnsi="Times New Roman" w:cs="Times New Roman" w:hint="default"/>
          <w:bCs/>
          <w:color w:val="auto"/>
          <w:sz w:val="24"/>
          <w:szCs w:val="24"/>
          <w:u w:val="single"/>
          <w:lang w:eastAsia="zh-CN"/>
        </w:rPr>
        <w:t xml:space="preserve">            </w:t>
      </w:r>
    </w:p>
    <w:p w14:paraId="6E6A93C6" w14:textId="77777777" w:rsidR="00CE002D" w:rsidRDefault="00000000">
      <w:pPr>
        <w:spacing w:line="360" w:lineRule="auto"/>
        <w:ind w:firstLineChars="100" w:firstLine="240"/>
        <w:jc w:val="right"/>
        <w:rPr>
          <w:rFonts w:ascii="Times New Roman" w:eastAsia="仿宋_GB2312" w:hAnsi="Times New Roman" w:cs="Times New Roman" w:hint="default"/>
          <w:b/>
          <w:color w:val="auto"/>
          <w:sz w:val="24"/>
          <w:szCs w:val="24"/>
          <w:lang w:eastAsia="zh-CN"/>
        </w:rPr>
      </w:pPr>
      <w:r>
        <w:rPr>
          <w:rFonts w:ascii="Times New Roman" w:eastAsia="仿宋_GB2312" w:hAnsi="Times New Roman" w:cs="Times New Roman" w:hint="default"/>
          <w:bCs/>
          <w:color w:val="auto"/>
          <w:sz w:val="24"/>
          <w:szCs w:val="24"/>
          <w:lang w:eastAsia="zh-CN"/>
        </w:rPr>
        <w:t>日期：</w:t>
      </w:r>
      <w:r>
        <w:rPr>
          <w:rFonts w:ascii="Times New Roman" w:eastAsia="仿宋_GB2312" w:hAnsi="Times New Roman" w:cs="Times New Roman" w:hint="default"/>
          <w:bCs/>
          <w:color w:val="auto"/>
          <w:sz w:val="24"/>
          <w:szCs w:val="24"/>
          <w:u w:val="single"/>
          <w:lang w:eastAsia="zh-CN"/>
        </w:rPr>
        <w:t xml:space="preserve">      </w:t>
      </w:r>
      <w:r>
        <w:rPr>
          <w:rFonts w:ascii="Times New Roman" w:eastAsia="仿宋_GB2312" w:hAnsi="Times New Roman" w:cs="Times New Roman" w:hint="default"/>
          <w:bCs/>
          <w:color w:val="auto"/>
          <w:sz w:val="24"/>
          <w:szCs w:val="24"/>
          <w:lang w:eastAsia="zh-CN"/>
        </w:rPr>
        <w:t>年</w:t>
      </w:r>
      <w:r>
        <w:rPr>
          <w:rFonts w:ascii="Times New Roman" w:eastAsia="仿宋_GB2312" w:hAnsi="Times New Roman" w:cs="Times New Roman" w:hint="default"/>
          <w:bCs/>
          <w:color w:val="auto"/>
          <w:sz w:val="24"/>
          <w:szCs w:val="24"/>
          <w:u w:val="single"/>
          <w:lang w:eastAsia="zh-CN"/>
        </w:rPr>
        <w:t xml:space="preserve">   </w:t>
      </w:r>
      <w:r>
        <w:rPr>
          <w:rFonts w:ascii="Times New Roman" w:eastAsia="仿宋_GB2312" w:hAnsi="Times New Roman" w:cs="Times New Roman" w:hint="default"/>
          <w:bCs/>
          <w:color w:val="auto"/>
          <w:sz w:val="24"/>
          <w:szCs w:val="24"/>
          <w:lang w:eastAsia="zh-CN"/>
        </w:rPr>
        <w:t>月</w:t>
      </w:r>
      <w:r>
        <w:rPr>
          <w:rFonts w:ascii="Times New Roman" w:eastAsia="仿宋_GB2312" w:hAnsi="Times New Roman" w:cs="Times New Roman" w:hint="default"/>
          <w:bCs/>
          <w:color w:val="auto"/>
          <w:sz w:val="24"/>
          <w:szCs w:val="24"/>
          <w:u w:val="single"/>
          <w:lang w:eastAsia="zh-CN"/>
        </w:rPr>
        <w:t xml:space="preserve">   </w:t>
      </w:r>
      <w:r>
        <w:rPr>
          <w:rFonts w:ascii="Times New Roman" w:eastAsia="仿宋_GB2312" w:hAnsi="Times New Roman" w:cs="Times New Roman" w:hint="default"/>
          <w:bCs/>
          <w:color w:val="auto"/>
          <w:sz w:val="24"/>
          <w:szCs w:val="24"/>
          <w:lang w:eastAsia="zh-CN"/>
        </w:rPr>
        <w:t>日</w:t>
      </w:r>
    </w:p>
    <w:p w14:paraId="09B3F71D" w14:textId="77777777" w:rsidR="00CE002D" w:rsidRDefault="00000000">
      <w:pPr>
        <w:pStyle w:val="a9"/>
        <w:spacing w:line="240" w:lineRule="auto"/>
        <w:rPr>
          <w:rFonts w:ascii="Times New Roman" w:hAnsi="Times New Roman"/>
          <w:b/>
          <w:lang w:eastAsia="zh-CN"/>
        </w:rPr>
      </w:pPr>
      <w:bookmarkStart w:id="544" w:name="_Toc483428099_WPSOffice_Level3"/>
      <w:r>
        <w:rPr>
          <w:rFonts w:ascii="Times New Roman" w:hAnsi="Times New Roman"/>
          <w:b/>
          <w:lang w:eastAsia="zh-CN"/>
        </w:rPr>
        <w:t>备注：</w:t>
      </w:r>
      <w:bookmarkEnd w:id="544"/>
    </w:p>
    <w:p w14:paraId="581BC177" w14:textId="77777777" w:rsidR="00CE002D" w:rsidRDefault="00000000">
      <w:pPr>
        <w:pStyle w:val="a9"/>
        <w:spacing w:line="240" w:lineRule="auto"/>
        <w:rPr>
          <w:rFonts w:ascii="Times New Roman" w:hAnsi="Times New Roman"/>
          <w:b/>
          <w:lang w:eastAsia="zh-CN"/>
        </w:rPr>
      </w:pPr>
      <w:r>
        <w:rPr>
          <w:rFonts w:ascii="Times New Roman" w:hAnsi="Times New Roman"/>
          <w:b/>
          <w:lang w:eastAsia="zh-CN"/>
        </w:rPr>
        <w:t>1</w:t>
      </w:r>
      <w:r>
        <w:rPr>
          <w:rFonts w:ascii="Times New Roman" w:hAnsi="Times New Roman"/>
          <w:b/>
          <w:lang w:eastAsia="zh-CN"/>
        </w:rPr>
        <w:t>、最低工资标准按</w:t>
      </w:r>
      <w:r>
        <w:rPr>
          <w:rFonts w:ascii="Times New Roman" w:hAnsi="Times New Roman"/>
          <w:b/>
          <w:lang w:val="en-US" w:eastAsia="zh-CN"/>
        </w:rPr>
        <w:t>最新</w:t>
      </w:r>
      <w:r>
        <w:rPr>
          <w:rFonts w:ascii="Times New Roman" w:hAnsi="Times New Roman"/>
          <w:b/>
          <w:lang w:eastAsia="zh-CN"/>
        </w:rPr>
        <w:t>《河南省人民政府关于调整河南省最低工资标准的通知》执行。</w:t>
      </w:r>
    </w:p>
    <w:p w14:paraId="3BD9D955" w14:textId="77777777" w:rsidR="00CE002D" w:rsidRDefault="00000000">
      <w:pPr>
        <w:pStyle w:val="a9"/>
        <w:spacing w:line="240" w:lineRule="auto"/>
        <w:rPr>
          <w:rFonts w:ascii="Times New Roman" w:hAnsi="Times New Roman"/>
          <w:b/>
          <w:lang w:eastAsia="zh-CN"/>
        </w:rPr>
      </w:pPr>
      <w:r>
        <w:rPr>
          <w:rFonts w:ascii="Times New Roman" w:hAnsi="Times New Roman"/>
          <w:b/>
          <w:lang w:eastAsia="zh-CN"/>
        </w:rPr>
        <w:t>2</w:t>
      </w:r>
      <w:r>
        <w:rPr>
          <w:rFonts w:ascii="Times New Roman" w:hAnsi="Times New Roman"/>
          <w:b/>
          <w:lang w:eastAsia="zh-CN"/>
        </w:rPr>
        <w:t>、岗位人员工资、社会保险费、税金取费不得低于国家规定的最低标准。</w:t>
      </w:r>
    </w:p>
    <w:p w14:paraId="2F736952" w14:textId="77777777" w:rsidR="00CE002D" w:rsidRDefault="00000000">
      <w:pPr>
        <w:pStyle w:val="a9"/>
        <w:spacing w:line="240" w:lineRule="auto"/>
        <w:rPr>
          <w:rFonts w:ascii="Times New Roman" w:hAnsi="Times New Roman"/>
          <w:b/>
          <w:lang w:eastAsia="zh-CN"/>
        </w:rPr>
      </w:pPr>
      <w:r>
        <w:rPr>
          <w:rFonts w:ascii="Times New Roman" w:hAnsi="Times New Roman"/>
          <w:b/>
          <w:lang w:eastAsia="zh-CN"/>
        </w:rPr>
        <w:t>3</w:t>
      </w:r>
      <w:r>
        <w:rPr>
          <w:rFonts w:ascii="Times New Roman" w:hAnsi="Times New Roman"/>
          <w:b/>
          <w:lang w:eastAsia="zh-CN"/>
        </w:rPr>
        <w:t>、若有特殊情况，请予以备注说明并提供相关证明材料。</w:t>
      </w:r>
    </w:p>
    <w:p w14:paraId="799C47A7" w14:textId="77777777" w:rsidR="00CE002D" w:rsidRDefault="00000000">
      <w:pPr>
        <w:pStyle w:val="a9"/>
        <w:spacing w:line="240" w:lineRule="auto"/>
        <w:rPr>
          <w:rFonts w:ascii="Times New Roman" w:eastAsia="仿宋_GB2312" w:hAnsi="Times New Roman"/>
          <w:sz w:val="28"/>
          <w:szCs w:val="28"/>
          <w:lang w:eastAsia="zh-CN"/>
        </w:rPr>
      </w:pPr>
      <w:r>
        <w:rPr>
          <w:rFonts w:ascii="Times New Roman" w:hAnsi="Times New Roman"/>
          <w:b/>
          <w:lang w:eastAsia="zh-CN"/>
        </w:rPr>
        <w:t>4</w:t>
      </w:r>
      <w:r>
        <w:rPr>
          <w:rFonts w:ascii="Times New Roman" w:hAnsi="Times New Roman"/>
          <w:b/>
          <w:lang w:eastAsia="zh-CN"/>
        </w:rPr>
        <w:t>、格式供参考，不做统一规定，可由投标人自行设计。</w:t>
      </w:r>
    </w:p>
    <w:p w14:paraId="7B75BBD7" w14:textId="77777777" w:rsidR="00CE002D" w:rsidRDefault="00000000">
      <w:pPr>
        <w:pStyle w:val="afd"/>
        <w:ind w:left="840" w:hanging="420"/>
        <w:jc w:val="center"/>
        <w:rPr>
          <w:rFonts w:eastAsia="方正小标宋_GBK" w:cs="Times New Roman" w:hint="default"/>
          <w:color w:val="auto"/>
          <w:sz w:val="30"/>
          <w:szCs w:val="30"/>
          <w:lang w:eastAsia="zh-CN"/>
        </w:rPr>
      </w:pPr>
      <w:r>
        <w:rPr>
          <w:rFonts w:cs="Times New Roman" w:hint="default"/>
          <w:color w:val="auto"/>
          <w:lang w:val="en-US" w:eastAsia="zh-CN"/>
        </w:rPr>
        <w:br w:type="page"/>
      </w:r>
      <w:bookmarkStart w:id="545" w:name="_Toc441969721_WPSOffice_Level2"/>
      <w:bookmarkStart w:id="546" w:name="_Toc314692236"/>
      <w:bookmarkStart w:id="547" w:name="_Toc300470794"/>
      <w:bookmarkEnd w:id="536"/>
      <w:bookmarkEnd w:id="537"/>
      <w:bookmarkEnd w:id="538"/>
      <w:bookmarkEnd w:id="539"/>
      <w:bookmarkEnd w:id="540"/>
      <w:bookmarkEnd w:id="541"/>
      <w:r>
        <w:rPr>
          <w:rFonts w:eastAsia="方正小标宋_GBK" w:cs="Times New Roman" w:hint="default"/>
          <w:color w:val="auto"/>
          <w:sz w:val="30"/>
          <w:szCs w:val="30"/>
          <w:lang w:val="en-US" w:eastAsia="zh-CN"/>
        </w:rPr>
        <w:lastRenderedPageBreak/>
        <w:t>四、</w:t>
      </w:r>
      <w:r>
        <w:rPr>
          <w:rFonts w:eastAsia="方正小标宋_GBK" w:cs="Times New Roman" w:hint="default"/>
          <w:color w:val="auto"/>
          <w:sz w:val="30"/>
          <w:szCs w:val="30"/>
          <w:lang w:eastAsia="zh-CN"/>
        </w:rPr>
        <w:t>综合证明文件</w:t>
      </w:r>
      <w:bookmarkEnd w:id="545"/>
      <w:bookmarkEnd w:id="546"/>
      <w:bookmarkEnd w:id="547"/>
    </w:p>
    <w:p w14:paraId="6EB40FC7" w14:textId="77777777" w:rsidR="00CE002D" w:rsidRDefault="00000000">
      <w:pPr>
        <w:pStyle w:val="4"/>
        <w:rPr>
          <w:rFonts w:ascii="Times New Roman" w:hAnsi="Times New Roman"/>
          <w:b w:val="0"/>
          <w:szCs w:val="28"/>
          <w:lang w:eastAsia="zh-CN"/>
        </w:rPr>
      </w:pPr>
      <w:bookmarkStart w:id="548" w:name="_Toc766822801"/>
      <w:bookmarkStart w:id="549" w:name="_Toc126373309_WPSOffice_Level3"/>
      <w:r>
        <w:rPr>
          <w:rFonts w:ascii="Times New Roman" w:hAnsi="Times New Roman"/>
          <w:b w:val="0"/>
          <w:szCs w:val="28"/>
          <w:lang w:val="en-US" w:eastAsia="zh-CN"/>
        </w:rPr>
        <w:t>1.</w:t>
      </w:r>
      <w:r>
        <w:rPr>
          <w:rFonts w:ascii="Times New Roman" w:hAnsi="Times New Roman"/>
          <w:b w:val="0"/>
          <w:szCs w:val="28"/>
          <w:lang w:eastAsia="zh-CN"/>
        </w:rPr>
        <w:t>综合实力及履约保障</w:t>
      </w:r>
      <w:bookmarkEnd w:id="548"/>
      <w:bookmarkEnd w:id="549"/>
    </w:p>
    <w:p w14:paraId="0CCE3C0F" w14:textId="77777777" w:rsidR="00CE002D" w:rsidRDefault="00000000">
      <w:pPr>
        <w:spacing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根据招标文件要求，提供投标人认证等证书。（提供认证扫描件，扫描不清晰的不得分，招标文件未要求的不需要提供）</w:t>
      </w:r>
    </w:p>
    <w:p w14:paraId="5EE2BB2D" w14:textId="77777777" w:rsidR="00CE002D" w:rsidRDefault="00CE002D">
      <w:pPr>
        <w:spacing w:line="360" w:lineRule="auto"/>
        <w:ind w:firstLine="480"/>
        <w:jc w:val="left"/>
        <w:rPr>
          <w:rFonts w:ascii="Times New Roman" w:hAnsi="Times New Roman" w:cs="Times New Roman" w:hint="default"/>
          <w:color w:val="auto"/>
          <w:lang w:eastAsia="zh-CN"/>
        </w:rPr>
      </w:pPr>
    </w:p>
    <w:p w14:paraId="3B33A23D" w14:textId="77777777" w:rsidR="00CE002D" w:rsidRDefault="00000000">
      <w:pPr>
        <w:pStyle w:val="4"/>
        <w:rPr>
          <w:rFonts w:ascii="Times New Roman" w:hAnsi="Times New Roman"/>
          <w:b w:val="0"/>
          <w:lang w:eastAsia="zh-CN"/>
        </w:rPr>
      </w:pPr>
      <w:bookmarkStart w:id="550" w:name="_Toc854016709_WPSOffice_Level3"/>
      <w:bookmarkStart w:id="551" w:name="_Toc554354734"/>
      <w:r>
        <w:rPr>
          <w:rFonts w:ascii="Times New Roman" w:hAnsi="Times New Roman"/>
          <w:b w:val="0"/>
          <w:lang w:val="en-US" w:eastAsia="zh-CN"/>
        </w:rPr>
        <w:t>2.</w:t>
      </w:r>
      <w:r>
        <w:rPr>
          <w:rFonts w:ascii="Times New Roman" w:hAnsi="Times New Roman"/>
          <w:b w:val="0"/>
          <w:lang w:eastAsia="zh-CN"/>
        </w:rPr>
        <w:t>类似项目业绩</w:t>
      </w:r>
      <w:bookmarkEnd w:id="550"/>
      <w:bookmarkEnd w:id="551"/>
    </w:p>
    <w:p w14:paraId="46E3BF6C" w14:textId="77777777" w:rsidR="00CE002D" w:rsidRDefault="00000000">
      <w:pPr>
        <w:spacing w:line="360" w:lineRule="auto"/>
        <w:jc w:val="center"/>
        <w:rPr>
          <w:rFonts w:ascii="Times New Roman" w:eastAsia="仿宋_GB2312" w:hAnsi="Times New Roman" w:cs="Times New Roman" w:hint="default"/>
          <w:color w:val="auto"/>
          <w:sz w:val="32"/>
          <w:szCs w:val="32"/>
          <w:lang w:eastAsia="zh-CN"/>
        </w:rPr>
      </w:pPr>
      <w:bookmarkStart w:id="552" w:name="_Toc939678011_WPSOffice_Level3"/>
      <w:r>
        <w:rPr>
          <w:rFonts w:ascii="Times New Roman" w:eastAsia="仿宋_GB2312" w:hAnsi="Times New Roman" w:cs="Times New Roman" w:hint="default"/>
          <w:color w:val="auto"/>
          <w:sz w:val="32"/>
          <w:szCs w:val="32"/>
          <w:lang w:eastAsia="zh-CN"/>
        </w:rPr>
        <w:t>类似业绩一览表</w:t>
      </w:r>
      <w:bookmarkEnd w:id="552"/>
    </w:p>
    <w:tbl>
      <w:tblPr>
        <w:tblW w:w="990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970"/>
        <w:gridCol w:w="2206"/>
        <w:gridCol w:w="2104"/>
        <w:gridCol w:w="1590"/>
        <w:gridCol w:w="1494"/>
        <w:gridCol w:w="1537"/>
      </w:tblGrid>
      <w:tr w:rsidR="00CE002D" w14:paraId="228F2EBD" w14:textId="77777777">
        <w:trPr>
          <w:trHeight w:val="593"/>
          <w:jc w:val="center"/>
        </w:trPr>
        <w:tc>
          <w:tcPr>
            <w:tcW w:w="9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A337418" w14:textId="77777777" w:rsidR="00CE002D" w:rsidRDefault="00000000">
            <w:pPr>
              <w:jc w:val="cente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序号</w:t>
            </w:r>
          </w:p>
        </w:tc>
        <w:tc>
          <w:tcPr>
            <w:tcW w:w="220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2F978BD" w14:textId="77777777" w:rsidR="00CE002D"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项目名称</w:t>
            </w:r>
          </w:p>
        </w:tc>
        <w:tc>
          <w:tcPr>
            <w:tcW w:w="210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799B119" w14:textId="77777777" w:rsidR="00CE002D"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简要描述</w:t>
            </w:r>
          </w:p>
        </w:tc>
        <w:tc>
          <w:tcPr>
            <w:tcW w:w="1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E2BB5AB" w14:textId="77777777" w:rsidR="00CE002D"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项目金额</w:t>
            </w:r>
          </w:p>
          <w:p w14:paraId="5DE533B1" w14:textId="77777777" w:rsidR="00CE002D"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（万元）</w:t>
            </w:r>
          </w:p>
        </w:tc>
        <w:tc>
          <w:tcPr>
            <w:tcW w:w="14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CFCED96" w14:textId="77777777" w:rsidR="00CE002D"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服务期限</w:t>
            </w:r>
          </w:p>
        </w:tc>
        <w:tc>
          <w:tcPr>
            <w:tcW w:w="15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E3356A1" w14:textId="77777777" w:rsidR="00CE002D"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项目单位联系电话</w:t>
            </w:r>
          </w:p>
        </w:tc>
      </w:tr>
      <w:tr w:rsidR="00CE002D" w14:paraId="783B4236" w14:textId="77777777">
        <w:trPr>
          <w:trHeight w:val="416"/>
          <w:jc w:val="center"/>
        </w:trPr>
        <w:tc>
          <w:tcPr>
            <w:tcW w:w="9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00D0BD" w14:textId="77777777" w:rsidR="00CE002D" w:rsidRDefault="00CE002D">
            <w:pPr>
              <w:rPr>
                <w:rFonts w:ascii="Times New Roman" w:eastAsia="仿宋_GB2312" w:hAnsi="Times New Roman" w:cs="Times New Roman" w:hint="default"/>
                <w:color w:val="auto"/>
                <w:kern w:val="0"/>
                <w:sz w:val="28"/>
                <w:szCs w:val="28"/>
              </w:rPr>
            </w:pPr>
          </w:p>
        </w:tc>
        <w:tc>
          <w:tcPr>
            <w:tcW w:w="220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54D8D3" w14:textId="77777777" w:rsidR="00CE002D" w:rsidRDefault="00CE002D">
            <w:pPr>
              <w:rPr>
                <w:rFonts w:ascii="Times New Roman" w:eastAsia="仿宋_GB2312" w:hAnsi="Times New Roman" w:cs="Times New Roman" w:hint="default"/>
                <w:color w:val="auto"/>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E0EDB4A" w14:textId="77777777" w:rsidR="00CE002D" w:rsidRDefault="00CE002D">
            <w:pPr>
              <w:rPr>
                <w:rFonts w:ascii="Times New Roman" w:eastAsia="仿宋_GB2312" w:hAnsi="Times New Roman" w:cs="Times New Roman" w:hint="default"/>
                <w:color w:val="auto"/>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AFF680C" w14:textId="77777777" w:rsidR="00CE002D" w:rsidRDefault="00CE002D">
            <w:pPr>
              <w:rPr>
                <w:rFonts w:ascii="Times New Roman" w:eastAsia="仿宋_GB2312" w:hAnsi="Times New Roman" w:cs="Times New Roman" w:hint="default"/>
                <w:color w:val="auto"/>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34756BE" w14:textId="77777777" w:rsidR="00CE002D" w:rsidRDefault="00CE002D">
            <w:pPr>
              <w:rPr>
                <w:rFonts w:ascii="Times New Roman" w:eastAsia="仿宋_GB2312" w:hAnsi="Times New Roman" w:cs="Times New Roman" w:hint="default"/>
                <w:color w:val="auto"/>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2D7B4AE" w14:textId="77777777" w:rsidR="00CE002D" w:rsidRDefault="00CE002D">
            <w:pPr>
              <w:rPr>
                <w:rFonts w:ascii="Times New Roman" w:eastAsia="仿宋_GB2312" w:hAnsi="Times New Roman" w:cs="Times New Roman" w:hint="default"/>
                <w:color w:val="auto"/>
                <w:kern w:val="0"/>
                <w:sz w:val="28"/>
                <w:szCs w:val="28"/>
              </w:rPr>
            </w:pPr>
          </w:p>
        </w:tc>
      </w:tr>
      <w:tr w:rsidR="00CE002D" w14:paraId="18C9B81B" w14:textId="77777777">
        <w:trPr>
          <w:trHeight w:val="433"/>
          <w:jc w:val="center"/>
        </w:trPr>
        <w:tc>
          <w:tcPr>
            <w:tcW w:w="9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4680B01" w14:textId="77777777" w:rsidR="00CE002D" w:rsidRDefault="00CE002D">
            <w:pPr>
              <w:rPr>
                <w:rFonts w:ascii="Times New Roman" w:eastAsia="仿宋_GB2312" w:hAnsi="Times New Roman" w:cs="Times New Roman" w:hint="default"/>
                <w:color w:val="auto"/>
                <w:kern w:val="0"/>
                <w:sz w:val="28"/>
                <w:szCs w:val="28"/>
              </w:rPr>
            </w:pPr>
          </w:p>
        </w:tc>
        <w:tc>
          <w:tcPr>
            <w:tcW w:w="220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67AE2BA" w14:textId="77777777" w:rsidR="00CE002D" w:rsidRDefault="00CE002D">
            <w:pPr>
              <w:rPr>
                <w:rFonts w:ascii="Times New Roman" w:eastAsia="仿宋_GB2312" w:hAnsi="Times New Roman" w:cs="Times New Roman" w:hint="default"/>
                <w:color w:val="auto"/>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358F0B4" w14:textId="77777777" w:rsidR="00CE002D" w:rsidRDefault="00CE002D">
            <w:pPr>
              <w:rPr>
                <w:rFonts w:ascii="Times New Roman" w:eastAsia="仿宋_GB2312" w:hAnsi="Times New Roman" w:cs="Times New Roman" w:hint="default"/>
                <w:color w:val="auto"/>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6172266" w14:textId="77777777" w:rsidR="00CE002D" w:rsidRDefault="00CE002D">
            <w:pPr>
              <w:rPr>
                <w:rFonts w:ascii="Times New Roman" w:eastAsia="仿宋_GB2312" w:hAnsi="Times New Roman" w:cs="Times New Roman" w:hint="default"/>
                <w:color w:val="auto"/>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08F8A4F" w14:textId="77777777" w:rsidR="00CE002D" w:rsidRDefault="00CE002D">
            <w:pPr>
              <w:rPr>
                <w:rFonts w:ascii="Times New Roman" w:eastAsia="仿宋_GB2312" w:hAnsi="Times New Roman" w:cs="Times New Roman" w:hint="default"/>
                <w:color w:val="auto"/>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DB9B7B7" w14:textId="77777777" w:rsidR="00CE002D" w:rsidRDefault="00CE002D">
            <w:pPr>
              <w:rPr>
                <w:rFonts w:ascii="Times New Roman" w:eastAsia="仿宋_GB2312" w:hAnsi="Times New Roman" w:cs="Times New Roman" w:hint="default"/>
                <w:color w:val="auto"/>
                <w:kern w:val="0"/>
                <w:sz w:val="28"/>
                <w:szCs w:val="28"/>
              </w:rPr>
            </w:pPr>
          </w:p>
        </w:tc>
      </w:tr>
      <w:tr w:rsidR="00CE002D" w14:paraId="5F9D4197" w14:textId="77777777">
        <w:trPr>
          <w:trHeight w:val="441"/>
          <w:jc w:val="center"/>
        </w:trPr>
        <w:tc>
          <w:tcPr>
            <w:tcW w:w="9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DA8A85F" w14:textId="77777777" w:rsidR="00CE002D" w:rsidRDefault="00CE002D">
            <w:pPr>
              <w:rPr>
                <w:rFonts w:ascii="Times New Roman" w:eastAsia="仿宋_GB2312" w:hAnsi="Times New Roman" w:cs="Times New Roman" w:hint="default"/>
                <w:color w:val="auto"/>
                <w:kern w:val="0"/>
                <w:sz w:val="28"/>
                <w:szCs w:val="28"/>
              </w:rPr>
            </w:pPr>
          </w:p>
        </w:tc>
        <w:tc>
          <w:tcPr>
            <w:tcW w:w="220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A4FFFB5" w14:textId="77777777" w:rsidR="00CE002D" w:rsidRDefault="00CE002D">
            <w:pPr>
              <w:rPr>
                <w:rFonts w:ascii="Times New Roman" w:eastAsia="仿宋_GB2312" w:hAnsi="Times New Roman" w:cs="Times New Roman" w:hint="default"/>
                <w:color w:val="auto"/>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A118944" w14:textId="77777777" w:rsidR="00CE002D" w:rsidRDefault="00CE002D">
            <w:pPr>
              <w:rPr>
                <w:rFonts w:ascii="Times New Roman" w:eastAsia="仿宋_GB2312" w:hAnsi="Times New Roman" w:cs="Times New Roman" w:hint="default"/>
                <w:color w:val="auto"/>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DCBA641" w14:textId="77777777" w:rsidR="00CE002D" w:rsidRDefault="00CE002D">
            <w:pPr>
              <w:rPr>
                <w:rFonts w:ascii="Times New Roman" w:eastAsia="仿宋_GB2312" w:hAnsi="Times New Roman" w:cs="Times New Roman" w:hint="default"/>
                <w:color w:val="auto"/>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8B6006D" w14:textId="77777777" w:rsidR="00CE002D" w:rsidRDefault="00CE002D">
            <w:pPr>
              <w:rPr>
                <w:rFonts w:ascii="Times New Roman" w:eastAsia="仿宋_GB2312" w:hAnsi="Times New Roman" w:cs="Times New Roman" w:hint="default"/>
                <w:color w:val="auto"/>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3B3642" w14:textId="77777777" w:rsidR="00CE002D" w:rsidRDefault="00CE002D">
            <w:pPr>
              <w:rPr>
                <w:rFonts w:ascii="Times New Roman" w:eastAsia="仿宋_GB2312" w:hAnsi="Times New Roman" w:cs="Times New Roman" w:hint="default"/>
                <w:color w:val="auto"/>
                <w:kern w:val="0"/>
                <w:sz w:val="28"/>
                <w:szCs w:val="28"/>
              </w:rPr>
            </w:pPr>
          </w:p>
        </w:tc>
      </w:tr>
      <w:tr w:rsidR="00CE002D" w14:paraId="033FC98B" w14:textId="77777777">
        <w:trPr>
          <w:trHeight w:val="441"/>
          <w:jc w:val="center"/>
        </w:trPr>
        <w:tc>
          <w:tcPr>
            <w:tcW w:w="9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EEA1FDD" w14:textId="77777777" w:rsidR="00CE002D" w:rsidRDefault="00CE002D">
            <w:pPr>
              <w:rPr>
                <w:rFonts w:ascii="Times New Roman" w:eastAsia="仿宋_GB2312" w:hAnsi="Times New Roman" w:cs="Times New Roman" w:hint="default"/>
                <w:color w:val="auto"/>
                <w:kern w:val="0"/>
                <w:sz w:val="28"/>
                <w:szCs w:val="28"/>
              </w:rPr>
            </w:pPr>
          </w:p>
        </w:tc>
        <w:tc>
          <w:tcPr>
            <w:tcW w:w="220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6D52B3D" w14:textId="77777777" w:rsidR="00CE002D" w:rsidRDefault="00CE002D">
            <w:pPr>
              <w:rPr>
                <w:rFonts w:ascii="Times New Roman" w:eastAsia="仿宋_GB2312" w:hAnsi="Times New Roman" w:cs="Times New Roman" w:hint="default"/>
                <w:color w:val="auto"/>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AE8A7B7" w14:textId="77777777" w:rsidR="00CE002D" w:rsidRDefault="00CE002D">
            <w:pPr>
              <w:rPr>
                <w:rFonts w:ascii="Times New Roman" w:eastAsia="仿宋_GB2312" w:hAnsi="Times New Roman" w:cs="Times New Roman" w:hint="default"/>
                <w:color w:val="auto"/>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76E82D" w14:textId="77777777" w:rsidR="00CE002D" w:rsidRDefault="00CE002D">
            <w:pPr>
              <w:rPr>
                <w:rFonts w:ascii="Times New Roman" w:eastAsia="仿宋_GB2312" w:hAnsi="Times New Roman" w:cs="Times New Roman" w:hint="default"/>
                <w:color w:val="auto"/>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B5F83C" w14:textId="77777777" w:rsidR="00CE002D" w:rsidRDefault="00CE002D">
            <w:pPr>
              <w:rPr>
                <w:rFonts w:ascii="Times New Roman" w:eastAsia="仿宋_GB2312" w:hAnsi="Times New Roman" w:cs="Times New Roman" w:hint="default"/>
                <w:color w:val="auto"/>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6011998" w14:textId="77777777" w:rsidR="00CE002D" w:rsidRDefault="00CE002D">
            <w:pPr>
              <w:rPr>
                <w:rFonts w:ascii="Times New Roman" w:eastAsia="仿宋_GB2312" w:hAnsi="Times New Roman" w:cs="Times New Roman" w:hint="default"/>
                <w:color w:val="auto"/>
                <w:kern w:val="0"/>
                <w:sz w:val="28"/>
                <w:szCs w:val="28"/>
              </w:rPr>
            </w:pPr>
          </w:p>
        </w:tc>
      </w:tr>
      <w:tr w:rsidR="00CE002D" w14:paraId="64A6A3EC" w14:textId="77777777">
        <w:trPr>
          <w:trHeight w:val="437"/>
          <w:jc w:val="center"/>
        </w:trPr>
        <w:tc>
          <w:tcPr>
            <w:tcW w:w="9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1238D7F" w14:textId="77777777" w:rsidR="00CE002D" w:rsidRDefault="00CE002D">
            <w:pPr>
              <w:rPr>
                <w:rFonts w:ascii="Times New Roman" w:eastAsia="仿宋_GB2312" w:hAnsi="Times New Roman" w:cs="Times New Roman" w:hint="default"/>
                <w:color w:val="auto"/>
                <w:kern w:val="0"/>
                <w:sz w:val="28"/>
                <w:szCs w:val="28"/>
              </w:rPr>
            </w:pPr>
          </w:p>
        </w:tc>
        <w:tc>
          <w:tcPr>
            <w:tcW w:w="220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BF81D3B" w14:textId="77777777" w:rsidR="00CE002D" w:rsidRDefault="00CE002D">
            <w:pPr>
              <w:rPr>
                <w:rFonts w:ascii="Times New Roman" w:eastAsia="仿宋_GB2312" w:hAnsi="Times New Roman" w:cs="Times New Roman" w:hint="default"/>
                <w:color w:val="auto"/>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8860D9D" w14:textId="77777777" w:rsidR="00CE002D" w:rsidRDefault="00CE002D">
            <w:pPr>
              <w:rPr>
                <w:rFonts w:ascii="Times New Roman" w:eastAsia="仿宋_GB2312" w:hAnsi="Times New Roman" w:cs="Times New Roman" w:hint="default"/>
                <w:color w:val="auto"/>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9C52E2E" w14:textId="77777777" w:rsidR="00CE002D" w:rsidRDefault="00CE002D">
            <w:pPr>
              <w:rPr>
                <w:rFonts w:ascii="Times New Roman" w:eastAsia="仿宋_GB2312" w:hAnsi="Times New Roman" w:cs="Times New Roman" w:hint="default"/>
                <w:color w:val="auto"/>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C8974FF" w14:textId="77777777" w:rsidR="00CE002D" w:rsidRDefault="00CE002D">
            <w:pPr>
              <w:rPr>
                <w:rFonts w:ascii="Times New Roman" w:eastAsia="仿宋_GB2312" w:hAnsi="Times New Roman" w:cs="Times New Roman" w:hint="default"/>
                <w:color w:val="auto"/>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05A561E" w14:textId="77777777" w:rsidR="00CE002D" w:rsidRDefault="00CE002D">
            <w:pPr>
              <w:rPr>
                <w:rFonts w:ascii="Times New Roman" w:eastAsia="仿宋_GB2312" w:hAnsi="Times New Roman" w:cs="Times New Roman" w:hint="default"/>
                <w:color w:val="auto"/>
                <w:kern w:val="0"/>
                <w:sz w:val="28"/>
                <w:szCs w:val="28"/>
              </w:rPr>
            </w:pPr>
          </w:p>
        </w:tc>
      </w:tr>
    </w:tbl>
    <w:p w14:paraId="67EB8B92" w14:textId="77777777" w:rsidR="00CE002D" w:rsidRDefault="00CE002D">
      <w:pPr>
        <w:spacing w:line="360" w:lineRule="auto"/>
        <w:rPr>
          <w:rFonts w:ascii="Times New Roman" w:eastAsia="仿宋_GB2312" w:hAnsi="Times New Roman" w:cs="Times New Roman" w:hint="default"/>
          <w:color w:val="auto"/>
          <w:sz w:val="28"/>
          <w:szCs w:val="28"/>
        </w:rPr>
      </w:pPr>
    </w:p>
    <w:p w14:paraId="52563D06" w14:textId="77777777" w:rsidR="00CE002D"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注：（</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）投标人可按上述的格式自行编制，后附扫描件。</w:t>
      </w:r>
    </w:p>
    <w:p w14:paraId="516FF8FA" w14:textId="77777777" w:rsidR="00CE002D" w:rsidRDefault="00000000">
      <w:pPr>
        <w:numPr>
          <w:ilvl w:val="0"/>
          <w:numId w:val="5"/>
        </w:num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业绩扫描不清楚或合同总金额不明确的不予认可，虚假业绩将自行承担相关责任。</w:t>
      </w:r>
    </w:p>
    <w:p w14:paraId="4FAF7AF1" w14:textId="77777777" w:rsidR="00CE002D" w:rsidRDefault="00000000">
      <w:pPr>
        <w:spacing w:line="360" w:lineRule="auto"/>
        <w:ind w:left="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）招标文件未要求提供业绩证明文件的，投标人可不提供。</w:t>
      </w:r>
    </w:p>
    <w:p w14:paraId="1A0C4D83" w14:textId="77777777" w:rsidR="00CE002D" w:rsidRDefault="00CE002D">
      <w:pPr>
        <w:spacing w:line="360" w:lineRule="auto"/>
        <w:rPr>
          <w:rFonts w:ascii="Times New Roman" w:eastAsia="仿宋_GB2312" w:hAnsi="Times New Roman" w:cs="Times New Roman" w:hint="default"/>
          <w:color w:val="auto"/>
          <w:sz w:val="28"/>
          <w:szCs w:val="28"/>
          <w:lang w:eastAsia="zh-CN"/>
        </w:rPr>
      </w:pPr>
    </w:p>
    <w:p w14:paraId="65066BE3" w14:textId="77777777" w:rsidR="00CE002D" w:rsidRDefault="00000000">
      <w:pPr>
        <w:pStyle w:val="2"/>
        <w:jc w:val="center"/>
        <w:rPr>
          <w:rFonts w:ascii="Times New Roman" w:eastAsia="方正小标宋_GBK" w:hAnsi="Times New Roman"/>
          <w:b w:val="0"/>
          <w:color w:val="auto"/>
          <w:sz w:val="28"/>
          <w:szCs w:val="28"/>
          <w:lang w:val="en-US" w:eastAsia="zh-CN"/>
        </w:rPr>
      </w:pPr>
      <w:r>
        <w:rPr>
          <w:rFonts w:ascii="Times New Roman" w:hAnsi="Times New Roman"/>
          <w:color w:val="auto"/>
          <w:lang w:eastAsia="zh-CN"/>
        </w:rPr>
        <w:br w:type="page"/>
      </w:r>
      <w:bookmarkStart w:id="553" w:name="_Toc2020026904_WPSOffice_Level2"/>
      <w:bookmarkStart w:id="554" w:name="_Toc671407240"/>
      <w:bookmarkStart w:id="555" w:name="_Toc71543328"/>
      <w:r>
        <w:rPr>
          <w:rFonts w:ascii="Times New Roman" w:hAnsi="Times New Roman"/>
          <w:color w:val="auto"/>
          <w:lang w:val="en-US" w:eastAsia="zh-CN"/>
        </w:rPr>
        <w:lastRenderedPageBreak/>
        <w:t>五</w:t>
      </w:r>
      <w:r>
        <w:rPr>
          <w:rFonts w:ascii="Times New Roman" w:eastAsia="方正小标宋_GBK" w:hAnsi="Times New Roman"/>
          <w:b w:val="0"/>
          <w:color w:val="auto"/>
          <w:sz w:val="28"/>
          <w:szCs w:val="28"/>
          <w:lang w:val="en-US" w:eastAsia="zh-CN"/>
        </w:rPr>
        <w:t>、服务方案</w:t>
      </w:r>
      <w:bookmarkEnd w:id="553"/>
      <w:bookmarkEnd w:id="554"/>
      <w:bookmarkEnd w:id="555"/>
    </w:p>
    <w:p w14:paraId="4265C060" w14:textId="77777777" w:rsidR="00CE002D" w:rsidRDefault="00CE002D">
      <w:pPr>
        <w:pStyle w:val="NormalIndent"/>
        <w:ind w:firstLine="0"/>
        <w:rPr>
          <w:rFonts w:ascii="Times New Roman" w:eastAsia="仿宋_GB2312" w:hAnsi="Times New Roman" w:cs="Times New Roman" w:hint="default"/>
          <w:color w:val="auto"/>
          <w:kern w:val="0"/>
          <w:sz w:val="28"/>
          <w:szCs w:val="28"/>
          <w:lang w:val="en-US" w:eastAsia="zh-CN"/>
        </w:rPr>
      </w:pPr>
    </w:p>
    <w:p w14:paraId="549205B4" w14:textId="77777777" w:rsidR="00CE002D" w:rsidRDefault="00CE002D">
      <w:pPr>
        <w:pStyle w:val="NormalIndent"/>
        <w:ind w:firstLine="0"/>
        <w:rPr>
          <w:rFonts w:ascii="Times New Roman" w:eastAsia="仿宋_GB2312" w:hAnsi="Times New Roman" w:cs="Times New Roman" w:hint="default"/>
          <w:color w:val="auto"/>
          <w:kern w:val="0"/>
          <w:sz w:val="28"/>
          <w:szCs w:val="28"/>
          <w:lang w:val="en-US" w:eastAsia="zh-CN"/>
        </w:rPr>
        <w:sectPr w:rsidR="00CE002D">
          <w:headerReference w:type="default" r:id="rId13"/>
          <w:footerReference w:type="default" r:id="rId14"/>
          <w:pgSz w:w="11900" w:h="16840"/>
          <w:pgMar w:top="1440" w:right="1800" w:bottom="1440" w:left="1800" w:header="851" w:footer="992" w:gutter="0"/>
          <w:cols w:space="720"/>
        </w:sectPr>
      </w:pPr>
    </w:p>
    <w:p w14:paraId="00F1BAA3" w14:textId="77777777" w:rsidR="00CE002D"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28"/>
          <w:szCs w:val="28"/>
          <w:lang w:eastAsia="zh-CN"/>
        </w:rPr>
      </w:pPr>
      <w:bookmarkStart w:id="556" w:name="_Toc1405132080"/>
      <w:bookmarkStart w:id="557" w:name="_Toc1027952896"/>
      <w:bookmarkStart w:id="558" w:name="_Toc1642658699"/>
      <w:bookmarkStart w:id="559" w:name="_Toc1342357120"/>
      <w:bookmarkStart w:id="560" w:name="_Toc2003764980"/>
      <w:bookmarkStart w:id="561" w:name="_Toc297277348"/>
      <w:bookmarkStart w:id="562" w:name="_Toc203536082"/>
      <w:bookmarkStart w:id="563" w:name="_Toc741327320"/>
      <w:bookmarkStart w:id="564" w:name="_Toc782655613"/>
      <w:bookmarkStart w:id="565" w:name="_Toc1961816944"/>
      <w:bookmarkStart w:id="566" w:name="_Toc364407768_WPSOffice_Level2"/>
      <w:bookmarkStart w:id="567" w:name="_Toc71543334"/>
      <w:bookmarkStart w:id="568" w:name="_Toc683097015"/>
      <w:bookmarkStart w:id="569" w:name="_Toc1893993795"/>
      <w:bookmarkEnd w:id="542"/>
      <w:r>
        <w:rPr>
          <w:rFonts w:ascii="Times New Roman" w:eastAsia="方正小标宋_GBK" w:hAnsi="Times New Roman" w:cs="Times New Roman" w:hint="default"/>
          <w:bCs/>
          <w:color w:val="auto"/>
          <w:kern w:val="0"/>
          <w:sz w:val="28"/>
          <w:szCs w:val="28"/>
          <w:lang w:val="en-US" w:eastAsia="zh-CN"/>
        </w:rPr>
        <w:lastRenderedPageBreak/>
        <w:t>六</w:t>
      </w:r>
      <w:r>
        <w:rPr>
          <w:rFonts w:ascii="Times New Roman" w:eastAsia="方正小标宋_GBK" w:hAnsi="Times New Roman" w:cs="Times New Roman" w:hint="default"/>
          <w:bCs/>
          <w:color w:val="auto"/>
          <w:kern w:val="0"/>
          <w:sz w:val="28"/>
          <w:szCs w:val="28"/>
          <w:lang w:eastAsia="zh-CN"/>
        </w:rPr>
        <w:t>、其他文件</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5491B670" w14:textId="77777777" w:rsidR="00CE002D" w:rsidRDefault="00CE002D">
      <w:pPr>
        <w:pStyle w:val="NormalIndent"/>
        <w:rPr>
          <w:rFonts w:ascii="Times New Roman" w:eastAsia="宋体" w:hAnsi="Times New Roman" w:cs="Times New Roman" w:hint="default"/>
          <w:color w:val="auto"/>
          <w:kern w:val="0"/>
          <w:lang w:eastAsia="zh-CN"/>
        </w:rPr>
      </w:pPr>
    </w:p>
    <w:p w14:paraId="7510BB81" w14:textId="77777777" w:rsidR="00CE002D" w:rsidRDefault="00CE002D">
      <w:pPr>
        <w:spacing w:line="360" w:lineRule="auto"/>
        <w:ind w:left="1080" w:hanging="540"/>
        <w:jc w:val="center"/>
        <w:rPr>
          <w:rFonts w:ascii="Times New Roman" w:eastAsia="宋体" w:hAnsi="Times New Roman" w:cs="Times New Roman" w:hint="default"/>
          <w:color w:val="auto"/>
          <w:lang w:eastAsia="zh-CN"/>
        </w:rPr>
        <w:sectPr w:rsidR="00CE002D">
          <w:pgSz w:w="11900" w:h="16840"/>
          <w:pgMar w:top="1440" w:right="1800" w:bottom="1440" w:left="1800" w:header="851" w:footer="992" w:gutter="0"/>
          <w:cols w:space="720"/>
        </w:sectPr>
      </w:pPr>
    </w:p>
    <w:p w14:paraId="1DF640D9" w14:textId="77777777" w:rsidR="00CE002D" w:rsidRDefault="00000000">
      <w:pPr>
        <w:pStyle w:val="1"/>
        <w:spacing w:before="0" w:after="0" w:line="240" w:lineRule="auto"/>
        <w:rPr>
          <w:rFonts w:ascii="Times New Roman" w:eastAsia="宋体" w:hAnsi="Times New Roman"/>
          <w:color w:val="auto"/>
          <w:sz w:val="36"/>
          <w:szCs w:val="36"/>
          <w:lang w:eastAsia="zh-CN"/>
        </w:rPr>
      </w:pPr>
      <w:bookmarkStart w:id="570" w:name="_Toc1188500584"/>
      <w:bookmarkStart w:id="571" w:name="_Toc1176089766_WPSOffice_Level1"/>
      <w:bookmarkStart w:id="572" w:name="_Toc1771417676"/>
      <w:bookmarkStart w:id="573" w:name="_Toc1957633089"/>
      <w:bookmarkStart w:id="574" w:name="_Toc1023053876"/>
      <w:bookmarkStart w:id="575" w:name="_Toc23430"/>
      <w:r>
        <w:rPr>
          <w:rFonts w:ascii="Times New Roman" w:eastAsia="宋体" w:hAnsi="Times New Roman"/>
          <w:color w:val="auto"/>
          <w:sz w:val="36"/>
          <w:szCs w:val="36"/>
          <w:lang w:eastAsia="zh-CN"/>
        </w:rPr>
        <w:lastRenderedPageBreak/>
        <w:t>第六章</w:t>
      </w:r>
      <w:r>
        <w:rPr>
          <w:rFonts w:ascii="Times New Roman" w:eastAsia="宋体" w:hAnsi="Times New Roman"/>
          <w:color w:val="auto"/>
          <w:sz w:val="36"/>
          <w:szCs w:val="36"/>
          <w:lang w:val="en-US" w:eastAsia="zh-CN"/>
        </w:rPr>
        <w:t xml:space="preserve"> </w:t>
      </w:r>
      <w:r>
        <w:rPr>
          <w:rFonts w:ascii="Times New Roman" w:eastAsia="宋体" w:hAnsi="Times New Roman"/>
          <w:color w:val="auto"/>
          <w:sz w:val="36"/>
          <w:szCs w:val="36"/>
          <w:lang w:eastAsia="zh-CN"/>
        </w:rPr>
        <w:t>项目需求及有关要求</w:t>
      </w:r>
      <w:bookmarkEnd w:id="570"/>
      <w:bookmarkEnd w:id="571"/>
      <w:bookmarkEnd w:id="572"/>
      <w:bookmarkEnd w:id="573"/>
      <w:bookmarkEnd w:id="574"/>
      <w:bookmarkEnd w:id="575"/>
    </w:p>
    <w:p w14:paraId="0B22776A" w14:textId="77777777" w:rsidR="00CE002D" w:rsidRDefault="00CE002D">
      <w:pPr>
        <w:tabs>
          <w:tab w:val="left" w:pos="1950"/>
        </w:tabs>
        <w:jc w:val="center"/>
        <w:rPr>
          <w:rFonts w:ascii="Times New Roman" w:hAnsi="Times New Roman" w:cs="Times New Roman" w:hint="default"/>
          <w:b/>
          <w:bCs/>
          <w:color w:val="auto"/>
          <w:spacing w:val="20"/>
          <w:sz w:val="56"/>
          <w:szCs w:val="56"/>
          <w:lang w:val="en-US" w:eastAsia="zh-CN"/>
        </w:rPr>
      </w:pPr>
      <w:bookmarkStart w:id="576" w:name="_Toc682913791_WPSOffice_Level2"/>
      <w:bookmarkStart w:id="577" w:name="_Toc1270934164_WPSOffice_Level2"/>
      <w:bookmarkStart w:id="578" w:name="_Toc421828923_WPSOffice_Level2"/>
      <w:bookmarkStart w:id="579" w:name="_Toc2142859637_WPSOffice_Level2"/>
      <w:bookmarkStart w:id="580" w:name="_Toc1595179162_WPSOffice_Level2"/>
    </w:p>
    <w:p w14:paraId="444BC1EC" w14:textId="77777777" w:rsidR="00CE002D" w:rsidRDefault="00000000">
      <w:pPr>
        <w:tabs>
          <w:tab w:val="left" w:pos="1950"/>
        </w:tabs>
        <w:jc w:val="center"/>
        <w:rPr>
          <w:rFonts w:ascii="Times New Roman" w:hAnsi="Times New Roman" w:cs="Times New Roman" w:hint="default"/>
          <w:sz w:val="48"/>
          <w:szCs w:val="48"/>
          <w:lang w:eastAsia="zh-CN"/>
        </w:rPr>
      </w:pPr>
      <w:r>
        <w:rPr>
          <w:rFonts w:ascii="Times New Roman" w:hAnsi="Times New Roman" w:cs="Times New Roman" w:hint="default"/>
          <w:b/>
          <w:iCs/>
          <w:sz w:val="48"/>
          <w:szCs w:val="48"/>
          <w:lang w:val="en" w:eastAsia="zh-CN"/>
        </w:rPr>
        <w:t>郑州高新技术产业开发区人民法院物业服务项目需求</w:t>
      </w:r>
    </w:p>
    <w:p w14:paraId="295B5F37" w14:textId="77777777" w:rsidR="00CE002D" w:rsidRDefault="00000000">
      <w:pPr>
        <w:spacing w:line="560" w:lineRule="exact"/>
        <w:ind w:firstLineChars="200" w:firstLine="602"/>
        <w:jc w:val="left"/>
        <w:outlineLvl w:val="1"/>
        <w:rPr>
          <w:rFonts w:ascii="Times New Roman" w:eastAsia="仿宋" w:hAnsi="Times New Roman" w:cs="Times New Roman" w:hint="default"/>
          <w:b/>
          <w:bCs/>
          <w:color w:val="auto"/>
          <w:sz w:val="30"/>
          <w:szCs w:val="30"/>
          <w:lang w:eastAsia="zh-CN"/>
        </w:rPr>
      </w:pPr>
      <w:bookmarkStart w:id="581" w:name="_Toc19617"/>
      <w:r>
        <w:rPr>
          <w:rFonts w:ascii="Times New Roman" w:eastAsia="仿宋" w:hAnsi="Times New Roman" w:cs="Times New Roman" w:hint="default"/>
          <w:b/>
          <w:bCs/>
          <w:color w:val="auto"/>
          <w:sz w:val="30"/>
          <w:szCs w:val="30"/>
          <w:lang w:eastAsia="zh-CN"/>
        </w:rPr>
        <w:t>一、项目概况</w:t>
      </w:r>
      <w:bookmarkEnd w:id="581"/>
    </w:p>
    <w:p w14:paraId="31608AB6" w14:textId="77777777" w:rsidR="00CE002D" w:rsidRDefault="00000000">
      <w:pPr>
        <w:pStyle w:val="2d"/>
        <w:spacing w:line="560" w:lineRule="exact"/>
        <w:ind w:firstLineChars="200" w:firstLine="560"/>
        <w:jc w:val="both"/>
        <w:rPr>
          <w:rFonts w:ascii="Times New Roman" w:eastAsia="仿宋" w:hAnsi="Times New Roman" w:cs="Times New Roman" w:hint="default"/>
          <w:b w:val="0"/>
          <w:color w:val="auto"/>
          <w:sz w:val="28"/>
          <w:szCs w:val="28"/>
          <w:lang w:val="en-US" w:eastAsia="zh-CN"/>
        </w:rPr>
      </w:pPr>
      <w:r>
        <w:rPr>
          <w:rFonts w:ascii="Times New Roman" w:eastAsia="仿宋" w:hAnsi="Times New Roman" w:cs="Times New Roman" w:hint="default"/>
          <w:b w:val="0"/>
          <w:color w:val="auto"/>
          <w:sz w:val="28"/>
          <w:szCs w:val="28"/>
          <w:lang w:val="en-US" w:eastAsia="zh-CN"/>
        </w:rPr>
        <w:t>1.</w:t>
      </w:r>
      <w:r>
        <w:rPr>
          <w:rFonts w:ascii="Times New Roman" w:eastAsia="仿宋" w:hAnsi="Times New Roman" w:cs="Times New Roman" w:hint="default"/>
          <w:b w:val="0"/>
          <w:color w:val="auto"/>
          <w:sz w:val="28"/>
          <w:szCs w:val="28"/>
          <w:lang w:val="en-US" w:eastAsia="zh-CN"/>
        </w:rPr>
        <w:t>本项目共分</w:t>
      </w:r>
      <w:r>
        <w:rPr>
          <w:rFonts w:ascii="Times New Roman" w:eastAsia="仿宋" w:hAnsi="Times New Roman" w:cs="Times New Roman" w:hint="default"/>
          <w:b w:val="0"/>
          <w:color w:val="auto"/>
          <w:sz w:val="28"/>
          <w:szCs w:val="28"/>
          <w:lang w:val="en-US" w:eastAsia="zh-CN"/>
        </w:rPr>
        <w:t>1</w:t>
      </w:r>
      <w:r>
        <w:rPr>
          <w:rFonts w:ascii="Times New Roman" w:eastAsia="仿宋" w:hAnsi="Times New Roman" w:cs="Times New Roman" w:hint="default"/>
          <w:b w:val="0"/>
          <w:color w:val="auto"/>
          <w:sz w:val="28"/>
          <w:szCs w:val="28"/>
          <w:lang w:val="en-US" w:eastAsia="zh-CN"/>
        </w:rPr>
        <w:t>个包，郑州高新技术产业开发区人民法院院本部、</w:t>
      </w:r>
      <w:proofErr w:type="gramStart"/>
      <w:r>
        <w:rPr>
          <w:rFonts w:ascii="Times New Roman" w:eastAsia="仿宋" w:hAnsi="Times New Roman" w:cs="Times New Roman" w:hint="default"/>
          <w:b w:val="0"/>
          <w:color w:val="auto"/>
          <w:sz w:val="28"/>
          <w:szCs w:val="28"/>
          <w:lang w:val="en-US" w:eastAsia="zh-CN"/>
        </w:rPr>
        <w:t>诉服中心</w:t>
      </w:r>
      <w:proofErr w:type="gramEnd"/>
      <w:r>
        <w:rPr>
          <w:rFonts w:ascii="Times New Roman" w:eastAsia="仿宋" w:hAnsi="Times New Roman" w:cs="Times New Roman" w:hint="default"/>
          <w:b w:val="0"/>
          <w:color w:val="auto"/>
          <w:sz w:val="28"/>
          <w:szCs w:val="28"/>
          <w:lang w:val="en-US" w:eastAsia="zh-CN"/>
        </w:rPr>
        <w:t>、综合服务楼、执行局、商都法庭、双桥法庭、梧桐法庭等地点，提供各院区环境保洁服务、综合维修、会务服务等综合物业服务。</w:t>
      </w:r>
    </w:p>
    <w:p w14:paraId="5FB637C4" w14:textId="77777777" w:rsidR="00CE002D" w:rsidRDefault="00000000">
      <w:pPr>
        <w:pStyle w:val="2d"/>
        <w:spacing w:line="560" w:lineRule="exact"/>
        <w:ind w:firstLineChars="200" w:firstLine="560"/>
        <w:jc w:val="both"/>
        <w:rPr>
          <w:rFonts w:ascii="Times New Roman" w:eastAsia="仿宋" w:hAnsi="Times New Roman" w:cs="Times New Roman" w:hint="default"/>
          <w:b w:val="0"/>
          <w:color w:val="auto"/>
          <w:sz w:val="28"/>
          <w:szCs w:val="28"/>
          <w:lang w:val="en-US" w:eastAsia="zh-CN"/>
        </w:rPr>
      </w:pPr>
      <w:r>
        <w:rPr>
          <w:rFonts w:ascii="Times New Roman" w:eastAsia="仿宋" w:hAnsi="Times New Roman" w:cs="Times New Roman" w:hint="default"/>
          <w:b w:val="0"/>
          <w:color w:val="auto"/>
          <w:sz w:val="28"/>
          <w:szCs w:val="28"/>
          <w:lang w:val="en-US" w:eastAsia="zh-CN"/>
        </w:rPr>
        <w:t>2.</w:t>
      </w:r>
      <w:r>
        <w:rPr>
          <w:rFonts w:ascii="Times New Roman" w:eastAsia="仿宋" w:hAnsi="Times New Roman" w:cs="Times New Roman" w:hint="default"/>
          <w:b w:val="0"/>
          <w:color w:val="auto"/>
          <w:sz w:val="28"/>
          <w:szCs w:val="28"/>
          <w:lang w:val="en-US" w:eastAsia="zh-CN"/>
        </w:rPr>
        <w:t>项目面积：建筑面积约为</w:t>
      </w:r>
      <w:r>
        <w:rPr>
          <w:rFonts w:ascii="Times New Roman" w:eastAsia="仿宋" w:hAnsi="Times New Roman" w:cs="Times New Roman" w:hint="default"/>
          <w:b w:val="0"/>
          <w:color w:val="auto"/>
          <w:sz w:val="28"/>
          <w:szCs w:val="28"/>
          <w:lang w:val="en-US" w:eastAsia="zh-CN"/>
        </w:rPr>
        <w:t>37000</w:t>
      </w:r>
      <w:r>
        <w:rPr>
          <w:rFonts w:ascii="Times New Roman" w:eastAsia="仿宋" w:hAnsi="Times New Roman" w:cs="Times New Roman" w:hint="default"/>
          <w:b w:val="0"/>
          <w:color w:val="auto"/>
          <w:sz w:val="28"/>
          <w:szCs w:val="28"/>
          <w:lang w:val="en-US" w:eastAsia="zh-CN"/>
        </w:rPr>
        <w:t>㎡，包含院本部、</w:t>
      </w:r>
      <w:proofErr w:type="gramStart"/>
      <w:r>
        <w:rPr>
          <w:rFonts w:ascii="Times New Roman" w:eastAsia="仿宋" w:hAnsi="Times New Roman" w:cs="Times New Roman" w:hint="default"/>
          <w:b w:val="0"/>
          <w:color w:val="auto"/>
          <w:sz w:val="28"/>
          <w:szCs w:val="28"/>
          <w:lang w:val="en-US" w:eastAsia="zh-CN"/>
        </w:rPr>
        <w:t>诉服中心</w:t>
      </w:r>
      <w:proofErr w:type="gramEnd"/>
      <w:r>
        <w:rPr>
          <w:rFonts w:ascii="Times New Roman" w:eastAsia="仿宋" w:hAnsi="Times New Roman" w:cs="Times New Roman" w:hint="default"/>
          <w:b w:val="0"/>
          <w:color w:val="auto"/>
          <w:sz w:val="28"/>
          <w:szCs w:val="28"/>
          <w:lang w:val="en-US" w:eastAsia="zh-CN"/>
        </w:rPr>
        <w:t>、综合服务楼、执行局、商都法庭、双桥法庭、梧桐法庭等地点。</w:t>
      </w:r>
    </w:p>
    <w:p w14:paraId="6C863743" w14:textId="77777777" w:rsidR="00CE002D" w:rsidRDefault="00000000">
      <w:pPr>
        <w:pStyle w:val="2d"/>
        <w:spacing w:line="560" w:lineRule="exact"/>
        <w:ind w:firstLineChars="200" w:firstLine="560"/>
        <w:jc w:val="both"/>
        <w:rPr>
          <w:rFonts w:ascii="Times New Roman" w:eastAsia="仿宋" w:hAnsi="Times New Roman" w:cs="Times New Roman" w:hint="default"/>
          <w:b w:val="0"/>
          <w:color w:val="auto"/>
          <w:sz w:val="28"/>
          <w:szCs w:val="28"/>
          <w:lang w:val="en-US" w:eastAsia="zh-CN"/>
        </w:rPr>
      </w:pPr>
      <w:r>
        <w:rPr>
          <w:rFonts w:ascii="Times New Roman" w:eastAsia="仿宋" w:hAnsi="Times New Roman" w:cs="Times New Roman" w:hint="default"/>
          <w:b w:val="0"/>
          <w:color w:val="auto"/>
          <w:sz w:val="28"/>
          <w:szCs w:val="28"/>
          <w:lang w:val="en-US" w:eastAsia="zh-CN"/>
        </w:rPr>
        <w:t>3.</w:t>
      </w:r>
      <w:r>
        <w:rPr>
          <w:rFonts w:ascii="Times New Roman" w:eastAsia="仿宋" w:hAnsi="Times New Roman" w:cs="Times New Roman" w:hint="default"/>
          <w:b w:val="0"/>
          <w:color w:val="auto"/>
          <w:sz w:val="28"/>
          <w:szCs w:val="28"/>
          <w:lang w:val="en-US" w:eastAsia="zh-CN"/>
        </w:rPr>
        <w:t>物业服务内容</w:t>
      </w:r>
      <w:r>
        <w:rPr>
          <w:rFonts w:ascii="Times New Roman" w:eastAsia="仿宋" w:hAnsi="Times New Roman" w:cs="Times New Roman" w:hint="default"/>
          <w:b w:val="0"/>
          <w:color w:val="auto"/>
          <w:sz w:val="28"/>
          <w:szCs w:val="28"/>
          <w:lang w:val="en-US" w:eastAsia="zh-CN"/>
        </w:rPr>
        <w:t>:</w:t>
      </w:r>
    </w:p>
    <w:p w14:paraId="7402F61B" w14:textId="77777777" w:rsidR="00CE002D" w:rsidRDefault="00000000">
      <w:pPr>
        <w:pStyle w:val="2d"/>
        <w:spacing w:line="560" w:lineRule="exact"/>
        <w:ind w:firstLineChars="200" w:firstLine="560"/>
        <w:jc w:val="both"/>
        <w:rPr>
          <w:rFonts w:ascii="Times New Roman" w:eastAsia="仿宋" w:hAnsi="Times New Roman" w:cs="Times New Roman" w:hint="default"/>
          <w:b w:val="0"/>
          <w:color w:val="auto"/>
          <w:sz w:val="28"/>
          <w:szCs w:val="28"/>
          <w:lang w:val="en-US" w:eastAsia="zh-CN"/>
        </w:rPr>
      </w:pPr>
      <w:r>
        <w:rPr>
          <w:rFonts w:ascii="Times New Roman" w:eastAsia="仿宋" w:hAnsi="Times New Roman" w:cs="Times New Roman" w:hint="default"/>
          <w:b w:val="0"/>
          <w:color w:val="auto"/>
          <w:sz w:val="28"/>
          <w:szCs w:val="28"/>
          <w:lang w:val="en-US" w:eastAsia="zh-CN"/>
        </w:rPr>
        <w:t>院区卫生保洁，生活垃圾操作间管理（区域内的日常收集、清运、转运）、所有区域环境消杀、捕鼠、灭蚊虫等，室外公共区域及室内地面、墙面（不包括五米以上的高空外墙清洗工程）、墙柱、玻璃、灯柱、吊顶、洗地等养护工作，自然灾害、应急抢险等突发事件。本项目拟派人员不少于</w:t>
      </w:r>
      <w:r>
        <w:rPr>
          <w:rFonts w:ascii="Times New Roman" w:eastAsia="仿宋" w:hAnsi="Times New Roman" w:cs="Times New Roman" w:hint="default"/>
          <w:b w:val="0"/>
          <w:color w:val="auto"/>
          <w:sz w:val="28"/>
          <w:szCs w:val="28"/>
          <w:lang w:val="en-US" w:eastAsia="zh-CN"/>
        </w:rPr>
        <w:t>55</w:t>
      </w:r>
      <w:r>
        <w:rPr>
          <w:rFonts w:ascii="Times New Roman" w:eastAsia="仿宋" w:hAnsi="Times New Roman" w:cs="Times New Roman" w:hint="default"/>
          <w:b w:val="0"/>
          <w:color w:val="auto"/>
          <w:sz w:val="28"/>
          <w:szCs w:val="28"/>
          <w:lang w:val="en-US" w:eastAsia="zh-CN"/>
        </w:rPr>
        <w:t>人（</w:t>
      </w:r>
      <w:proofErr w:type="gramStart"/>
      <w:r>
        <w:rPr>
          <w:rFonts w:ascii="Times New Roman" w:eastAsia="仿宋" w:hAnsi="Times New Roman" w:cs="Times New Roman" w:hint="default"/>
          <w:b w:val="0"/>
          <w:color w:val="auto"/>
          <w:sz w:val="28"/>
          <w:szCs w:val="28"/>
          <w:lang w:val="en-US" w:eastAsia="zh-CN"/>
        </w:rPr>
        <w:t>本包服务</w:t>
      </w:r>
      <w:proofErr w:type="gramEnd"/>
      <w:r>
        <w:rPr>
          <w:rFonts w:ascii="Times New Roman" w:eastAsia="仿宋" w:hAnsi="Times New Roman" w:cs="Times New Roman" w:hint="default"/>
          <w:b w:val="0"/>
          <w:color w:val="auto"/>
          <w:sz w:val="28"/>
          <w:szCs w:val="28"/>
          <w:lang w:val="en-US" w:eastAsia="zh-CN"/>
        </w:rPr>
        <w:t>范围涉及各楼内且含外围环境）。</w:t>
      </w:r>
    </w:p>
    <w:p w14:paraId="30A851E3" w14:textId="77777777" w:rsidR="00CE002D" w:rsidRDefault="00000000">
      <w:pPr>
        <w:pStyle w:val="2d"/>
        <w:spacing w:line="560" w:lineRule="exact"/>
        <w:ind w:firstLineChars="200" w:firstLine="560"/>
        <w:jc w:val="both"/>
        <w:rPr>
          <w:rFonts w:ascii="Times New Roman" w:eastAsia="仿宋" w:hAnsi="Times New Roman" w:cs="Times New Roman" w:hint="default"/>
          <w:b w:val="0"/>
          <w:color w:val="auto"/>
          <w:sz w:val="28"/>
          <w:szCs w:val="28"/>
          <w:lang w:val="en-US" w:eastAsia="zh-CN"/>
        </w:rPr>
      </w:pPr>
      <w:r>
        <w:rPr>
          <w:rFonts w:ascii="Times New Roman" w:eastAsia="仿宋" w:hAnsi="Times New Roman" w:cs="Times New Roman" w:hint="default"/>
          <w:b w:val="0"/>
          <w:color w:val="auto"/>
          <w:sz w:val="28"/>
          <w:szCs w:val="28"/>
          <w:lang w:val="en-US" w:eastAsia="zh-CN"/>
        </w:rPr>
        <w:t>4.</w:t>
      </w:r>
      <w:r>
        <w:rPr>
          <w:rFonts w:ascii="Times New Roman" w:eastAsia="仿宋" w:hAnsi="Times New Roman" w:cs="Times New Roman" w:hint="default"/>
          <w:b w:val="0"/>
          <w:color w:val="auto"/>
          <w:sz w:val="28"/>
          <w:szCs w:val="28"/>
          <w:lang w:val="en-US" w:eastAsia="zh-CN"/>
        </w:rPr>
        <w:t>服务期限为</w:t>
      </w:r>
      <w:r>
        <w:rPr>
          <w:rFonts w:ascii="Times New Roman" w:eastAsia="仿宋" w:hAnsi="Times New Roman" w:cs="Times New Roman" w:hint="default"/>
          <w:b w:val="0"/>
          <w:color w:val="auto"/>
          <w:sz w:val="28"/>
          <w:szCs w:val="28"/>
          <w:lang w:val="en-US" w:eastAsia="zh-CN"/>
        </w:rPr>
        <w:t>3</w:t>
      </w:r>
      <w:r>
        <w:rPr>
          <w:rFonts w:ascii="Times New Roman" w:eastAsia="仿宋" w:hAnsi="Times New Roman" w:cs="Times New Roman" w:hint="default"/>
          <w:b w:val="0"/>
          <w:color w:val="auto"/>
          <w:sz w:val="28"/>
          <w:szCs w:val="28"/>
          <w:lang w:val="en-US" w:eastAsia="zh-CN"/>
        </w:rPr>
        <w:t>年。</w:t>
      </w:r>
    </w:p>
    <w:p w14:paraId="445A307B" w14:textId="77777777" w:rsidR="00CE002D" w:rsidRDefault="00000000">
      <w:pPr>
        <w:spacing w:line="560" w:lineRule="exact"/>
        <w:ind w:firstLineChars="200" w:firstLine="602"/>
        <w:jc w:val="left"/>
        <w:outlineLvl w:val="1"/>
        <w:rPr>
          <w:rFonts w:ascii="Times New Roman" w:eastAsia="仿宋" w:hAnsi="Times New Roman" w:cs="Times New Roman" w:hint="default"/>
          <w:b/>
          <w:bCs/>
          <w:color w:val="auto"/>
          <w:sz w:val="30"/>
          <w:szCs w:val="30"/>
          <w:lang w:eastAsia="zh-CN"/>
        </w:rPr>
      </w:pPr>
      <w:bookmarkStart w:id="582" w:name="_Toc1195"/>
      <w:r>
        <w:rPr>
          <w:rFonts w:ascii="Times New Roman" w:eastAsia="仿宋" w:hAnsi="Times New Roman" w:cs="Times New Roman" w:hint="default"/>
          <w:b/>
          <w:bCs/>
          <w:color w:val="auto"/>
          <w:sz w:val="30"/>
          <w:szCs w:val="30"/>
          <w:lang w:eastAsia="zh-CN"/>
        </w:rPr>
        <w:t>二、采购项目预（概）算</w:t>
      </w:r>
      <w:bookmarkEnd w:id="582"/>
    </w:p>
    <w:p w14:paraId="5302AF4E" w14:textId="77777777" w:rsidR="00CE002D" w:rsidRDefault="00000000">
      <w:pPr>
        <w:ind w:firstLineChars="200" w:firstLine="560"/>
        <w:jc w:val="left"/>
        <w:rPr>
          <w:rFonts w:ascii="Times New Roman" w:eastAsia="仿宋" w:hAnsi="Times New Roman" w:cs="Times New Roman" w:hint="default"/>
          <w:color w:val="auto"/>
          <w:kern w:val="0"/>
          <w:sz w:val="28"/>
          <w:szCs w:val="28"/>
          <w:lang w:val="en-US" w:eastAsia="zh-CN" w:bidi="ar"/>
        </w:rPr>
      </w:pPr>
      <w:r>
        <w:rPr>
          <w:rFonts w:ascii="Times New Roman" w:eastAsia="仿宋" w:hAnsi="Times New Roman" w:cs="Times New Roman" w:hint="default"/>
          <w:color w:val="auto"/>
          <w:kern w:val="0"/>
          <w:sz w:val="28"/>
          <w:szCs w:val="28"/>
          <w:lang w:val="en-US" w:eastAsia="zh-CN" w:bidi="ar"/>
        </w:rPr>
        <w:t>总</w:t>
      </w:r>
      <w:r>
        <w:rPr>
          <w:rFonts w:ascii="Times New Roman" w:eastAsia="仿宋" w:hAnsi="Times New Roman" w:cs="Times New Roman" w:hint="default"/>
          <w:color w:val="auto"/>
          <w:kern w:val="0"/>
          <w:sz w:val="28"/>
          <w:szCs w:val="28"/>
          <w:lang w:val="en-US" w:eastAsia="zh-CN" w:bidi="ar"/>
        </w:rPr>
        <w:t xml:space="preserve"> </w:t>
      </w:r>
      <w:r>
        <w:rPr>
          <w:rFonts w:ascii="Times New Roman" w:eastAsia="仿宋" w:hAnsi="Times New Roman" w:cs="Times New Roman" w:hint="default"/>
          <w:color w:val="auto"/>
          <w:kern w:val="0"/>
          <w:sz w:val="28"/>
          <w:szCs w:val="28"/>
          <w:lang w:val="en-US" w:eastAsia="zh-CN" w:bidi="ar"/>
        </w:rPr>
        <w:t>预</w:t>
      </w:r>
      <w:r>
        <w:rPr>
          <w:rFonts w:ascii="Times New Roman" w:eastAsia="仿宋" w:hAnsi="Times New Roman" w:cs="Times New Roman" w:hint="default"/>
          <w:color w:val="auto"/>
          <w:kern w:val="0"/>
          <w:sz w:val="28"/>
          <w:szCs w:val="28"/>
          <w:lang w:val="en-US" w:eastAsia="zh-CN" w:bidi="ar"/>
        </w:rPr>
        <w:t xml:space="preserve"> </w:t>
      </w:r>
      <w:r>
        <w:rPr>
          <w:rFonts w:ascii="Times New Roman" w:eastAsia="仿宋" w:hAnsi="Times New Roman" w:cs="Times New Roman" w:hint="default"/>
          <w:color w:val="auto"/>
          <w:kern w:val="0"/>
          <w:sz w:val="28"/>
          <w:szCs w:val="28"/>
          <w:lang w:val="en-US" w:eastAsia="zh-CN" w:bidi="ar"/>
        </w:rPr>
        <w:t>算：</w:t>
      </w:r>
      <w:r>
        <w:rPr>
          <w:rFonts w:ascii="Times New Roman" w:eastAsia="仿宋" w:hAnsi="Times New Roman" w:cs="Times New Roman" w:hint="default"/>
          <w:color w:val="auto"/>
          <w:sz w:val="28"/>
          <w:szCs w:val="28"/>
          <w:u w:val="single"/>
          <w:lang w:val="en-US" w:eastAsia="zh-CN"/>
        </w:rPr>
        <w:t xml:space="preserve"> 10494000.00</w:t>
      </w:r>
      <w:r>
        <w:rPr>
          <w:rFonts w:ascii="Times New Roman" w:eastAsia="仿宋" w:hAnsi="Times New Roman" w:cs="Times New Roman" w:hint="default"/>
          <w:color w:val="auto"/>
          <w:sz w:val="28"/>
          <w:szCs w:val="28"/>
          <w:u w:val="single"/>
          <w:lang w:val="en-US" w:eastAsia="zh-CN"/>
        </w:rPr>
        <w:t>元</w:t>
      </w:r>
    </w:p>
    <w:p w14:paraId="290C2E43" w14:textId="77777777" w:rsidR="00CE002D" w:rsidRDefault="00000000">
      <w:pPr>
        <w:spacing w:line="560" w:lineRule="exact"/>
        <w:ind w:firstLineChars="200" w:firstLine="643"/>
        <w:jc w:val="left"/>
        <w:rPr>
          <w:rFonts w:ascii="Times New Roman" w:eastAsia="仿宋" w:hAnsi="Times New Roman" w:cs="Times New Roman" w:hint="default"/>
          <w:b/>
          <w:bCs/>
          <w:color w:val="auto"/>
          <w:sz w:val="32"/>
          <w:szCs w:val="32"/>
          <w:lang w:eastAsia="zh-CN"/>
        </w:rPr>
      </w:pPr>
      <w:r>
        <w:rPr>
          <w:rFonts w:ascii="Times New Roman" w:eastAsia="仿宋" w:hAnsi="Times New Roman" w:cs="Times New Roman" w:hint="default"/>
          <w:b/>
          <w:bCs/>
          <w:color w:val="auto"/>
          <w:sz w:val="32"/>
          <w:szCs w:val="32"/>
          <w:lang w:eastAsia="zh-CN"/>
        </w:rPr>
        <w:t>（三）采购标的汇总表</w:t>
      </w: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2024"/>
        <w:gridCol w:w="1651"/>
        <w:gridCol w:w="1134"/>
        <w:gridCol w:w="1438"/>
        <w:gridCol w:w="1577"/>
      </w:tblGrid>
      <w:tr w:rsidR="00CE002D" w14:paraId="1A6577A4" w14:textId="77777777">
        <w:trPr>
          <w:trHeight w:val="779"/>
          <w:jc w:val="center"/>
        </w:trPr>
        <w:tc>
          <w:tcPr>
            <w:tcW w:w="721" w:type="dxa"/>
            <w:noWrap/>
            <w:vAlign w:val="center"/>
          </w:tcPr>
          <w:p w14:paraId="53577B88" w14:textId="77777777" w:rsidR="00CE002D" w:rsidRDefault="00000000">
            <w:pPr>
              <w:jc w:val="center"/>
              <w:textAlignment w:val="center"/>
              <w:rPr>
                <w:rFonts w:ascii="Times New Roman" w:eastAsia="仿宋" w:hAnsi="Times New Roman" w:cs="Times New Roman" w:hint="default"/>
                <w:b/>
                <w:bCs/>
                <w:color w:val="auto"/>
                <w:sz w:val="24"/>
                <w:szCs w:val="24"/>
                <w:lang w:val="en-US" w:eastAsia="zh-CN"/>
              </w:rPr>
            </w:pPr>
            <w:r>
              <w:rPr>
                <w:rFonts w:ascii="Times New Roman" w:eastAsia="仿宋" w:hAnsi="Times New Roman" w:cs="Times New Roman" w:hint="default"/>
                <w:b/>
                <w:bCs/>
                <w:color w:val="auto"/>
                <w:kern w:val="0"/>
                <w:sz w:val="24"/>
                <w:szCs w:val="24"/>
                <w:lang w:val="en-US" w:eastAsia="zh-CN" w:bidi="ar"/>
              </w:rPr>
              <w:t>序号</w:t>
            </w:r>
          </w:p>
        </w:tc>
        <w:tc>
          <w:tcPr>
            <w:tcW w:w="2024" w:type="dxa"/>
            <w:noWrap/>
            <w:vAlign w:val="center"/>
          </w:tcPr>
          <w:p w14:paraId="5E2AFD47" w14:textId="77777777" w:rsidR="00CE002D" w:rsidRDefault="00000000">
            <w:pPr>
              <w:jc w:val="center"/>
              <w:textAlignment w:val="center"/>
              <w:rPr>
                <w:rFonts w:ascii="Times New Roman" w:eastAsia="仿宋" w:hAnsi="Times New Roman" w:cs="Times New Roman" w:hint="default"/>
                <w:b/>
                <w:bCs/>
                <w:color w:val="auto"/>
                <w:sz w:val="24"/>
                <w:szCs w:val="24"/>
              </w:rPr>
            </w:pPr>
            <w:r>
              <w:rPr>
                <w:rFonts w:ascii="Times New Roman" w:eastAsia="仿宋" w:hAnsi="Times New Roman" w:cs="Times New Roman" w:hint="default"/>
                <w:b/>
                <w:bCs/>
                <w:color w:val="auto"/>
                <w:sz w:val="24"/>
                <w:szCs w:val="24"/>
              </w:rPr>
              <w:t>标的名称</w:t>
            </w:r>
          </w:p>
        </w:tc>
        <w:tc>
          <w:tcPr>
            <w:tcW w:w="1651" w:type="dxa"/>
            <w:vAlign w:val="center"/>
          </w:tcPr>
          <w:p w14:paraId="324363B6" w14:textId="77777777" w:rsidR="00CE002D" w:rsidRDefault="00000000">
            <w:pPr>
              <w:jc w:val="center"/>
              <w:textAlignment w:val="center"/>
              <w:rPr>
                <w:rFonts w:ascii="Times New Roman" w:eastAsia="仿宋" w:hAnsi="Times New Roman" w:cs="Times New Roman" w:hint="default"/>
                <w:b/>
                <w:bCs/>
                <w:color w:val="auto"/>
                <w:sz w:val="24"/>
                <w:szCs w:val="24"/>
              </w:rPr>
            </w:pPr>
            <w:r>
              <w:rPr>
                <w:rFonts w:ascii="Times New Roman" w:eastAsia="仿宋" w:hAnsi="Times New Roman" w:cs="Times New Roman" w:hint="default"/>
                <w:b/>
                <w:bCs/>
                <w:color w:val="auto"/>
                <w:kern w:val="0"/>
                <w:sz w:val="24"/>
                <w:szCs w:val="24"/>
                <w:lang w:val="en-US" w:eastAsia="zh-CN" w:bidi="ar"/>
              </w:rPr>
              <w:t>品目</w:t>
            </w:r>
            <w:r>
              <w:rPr>
                <w:rFonts w:ascii="Times New Roman" w:eastAsia="仿宋" w:hAnsi="Times New Roman" w:cs="Times New Roman" w:hint="default"/>
                <w:b/>
                <w:bCs/>
                <w:color w:val="auto"/>
                <w:kern w:val="0"/>
                <w:sz w:val="24"/>
                <w:szCs w:val="24"/>
                <w:lang w:val="en-US" w:eastAsia="zh-CN" w:bidi="ar"/>
              </w:rPr>
              <w:br/>
            </w:r>
            <w:r>
              <w:rPr>
                <w:rFonts w:ascii="Times New Roman" w:eastAsia="仿宋" w:hAnsi="Times New Roman" w:cs="Times New Roman" w:hint="default"/>
                <w:b/>
                <w:bCs/>
                <w:color w:val="auto"/>
                <w:kern w:val="0"/>
                <w:sz w:val="24"/>
                <w:szCs w:val="24"/>
                <w:lang w:val="en-US" w:eastAsia="zh-CN" w:bidi="ar"/>
              </w:rPr>
              <w:t>分类编码</w:t>
            </w:r>
          </w:p>
        </w:tc>
        <w:tc>
          <w:tcPr>
            <w:tcW w:w="1134" w:type="dxa"/>
            <w:noWrap/>
            <w:vAlign w:val="center"/>
          </w:tcPr>
          <w:p w14:paraId="5E550B91" w14:textId="77777777" w:rsidR="00CE002D" w:rsidRDefault="00000000">
            <w:pPr>
              <w:jc w:val="center"/>
              <w:textAlignment w:val="center"/>
              <w:rPr>
                <w:rFonts w:ascii="Times New Roman" w:eastAsia="仿宋" w:hAnsi="Times New Roman" w:cs="Times New Roman" w:hint="default"/>
                <w:b/>
                <w:bCs/>
                <w:color w:val="auto"/>
                <w:sz w:val="24"/>
                <w:szCs w:val="24"/>
              </w:rPr>
            </w:pPr>
            <w:r>
              <w:rPr>
                <w:rFonts w:ascii="Times New Roman" w:eastAsia="仿宋" w:hAnsi="Times New Roman" w:cs="Times New Roman" w:hint="default"/>
                <w:b/>
                <w:bCs/>
                <w:color w:val="auto"/>
                <w:kern w:val="0"/>
                <w:sz w:val="24"/>
                <w:szCs w:val="24"/>
                <w:lang w:val="en-US" w:eastAsia="zh-CN" w:bidi="ar"/>
              </w:rPr>
              <w:t>单位</w:t>
            </w:r>
          </w:p>
        </w:tc>
        <w:tc>
          <w:tcPr>
            <w:tcW w:w="1438" w:type="dxa"/>
            <w:noWrap/>
            <w:vAlign w:val="center"/>
          </w:tcPr>
          <w:p w14:paraId="7FA99A54" w14:textId="77777777" w:rsidR="00CE002D" w:rsidRDefault="00000000">
            <w:pPr>
              <w:jc w:val="center"/>
              <w:textAlignment w:val="center"/>
              <w:rPr>
                <w:rFonts w:ascii="Times New Roman" w:eastAsia="仿宋" w:hAnsi="Times New Roman" w:cs="Times New Roman" w:hint="default"/>
                <w:b/>
                <w:bCs/>
                <w:color w:val="auto"/>
                <w:sz w:val="24"/>
                <w:szCs w:val="24"/>
              </w:rPr>
            </w:pPr>
            <w:r>
              <w:rPr>
                <w:rFonts w:ascii="Times New Roman" w:eastAsia="仿宋" w:hAnsi="Times New Roman" w:cs="Times New Roman" w:hint="default"/>
                <w:b/>
                <w:bCs/>
                <w:color w:val="auto"/>
                <w:kern w:val="0"/>
                <w:sz w:val="24"/>
                <w:szCs w:val="24"/>
                <w:lang w:val="en-US" w:eastAsia="zh-CN" w:bidi="ar"/>
              </w:rPr>
              <w:t>数量</w:t>
            </w:r>
          </w:p>
        </w:tc>
        <w:tc>
          <w:tcPr>
            <w:tcW w:w="1577" w:type="dxa"/>
            <w:vAlign w:val="center"/>
          </w:tcPr>
          <w:p w14:paraId="289294DC" w14:textId="77777777" w:rsidR="00CE002D" w:rsidRDefault="00000000">
            <w:pPr>
              <w:jc w:val="center"/>
              <w:textAlignment w:val="center"/>
              <w:rPr>
                <w:rFonts w:ascii="Times New Roman" w:eastAsia="仿宋" w:hAnsi="Times New Roman" w:cs="Times New Roman" w:hint="default"/>
                <w:b/>
                <w:bCs/>
                <w:color w:val="auto"/>
                <w:sz w:val="24"/>
                <w:szCs w:val="24"/>
              </w:rPr>
            </w:pPr>
            <w:r>
              <w:rPr>
                <w:rFonts w:ascii="Times New Roman" w:eastAsia="仿宋" w:hAnsi="Times New Roman" w:cs="Times New Roman" w:hint="default"/>
                <w:b/>
                <w:bCs/>
                <w:color w:val="auto"/>
                <w:kern w:val="0"/>
                <w:sz w:val="24"/>
                <w:szCs w:val="24"/>
                <w:lang w:val="en-US" w:eastAsia="zh-CN" w:bidi="ar"/>
              </w:rPr>
              <w:t>是否进口</w:t>
            </w:r>
          </w:p>
        </w:tc>
      </w:tr>
      <w:tr w:rsidR="00CE002D" w14:paraId="37765013" w14:textId="77777777">
        <w:trPr>
          <w:trHeight w:val="475"/>
          <w:jc w:val="center"/>
        </w:trPr>
        <w:tc>
          <w:tcPr>
            <w:tcW w:w="721" w:type="dxa"/>
            <w:noWrap/>
            <w:vAlign w:val="center"/>
          </w:tcPr>
          <w:p w14:paraId="41AB9F80" w14:textId="77777777" w:rsidR="00CE002D" w:rsidRDefault="00000000">
            <w:pPr>
              <w:spacing w:line="560" w:lineRule="exact"/>
              <w:jc w:val="center"/>
              <w:textAlignment w:val="center"/>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kern w:val="0"/>
                <w:sz w:val="24"/>
                <w:szCs w:val="24"/>
                <w:lang w:val="en-US" w:eastAsia="zh-CN" w:bidi="ar"/>
              </w:rPr>
              <w:lastRenderedPageBreak/>
              <w:t>1</w:t>
            </w:r>
          </w:p>
        </w:tc>
        <w:tc>
          <w:tcPr>
            <w:tcW w:w="2024" w:type="dxa"/>
            <w:noWrap/>
            <w:vAlign w:val="center"/>
          </w:tcPr>
          <w:p w14:paraId="7012D1EE" w14:textId="77777777" w:rsidR="00CE002D" w:rsidRDefault="00000000">
            <w:pPr>
              <w:spacing w:line="560" w:lineRule="exact"/>
              <w:jc w:val="center"/>
              <w:textAlignment w:val="center"/>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郑州高新技术产业开发区人民法院物业服务项目</w:t>
            </w:r>
          </w:p>
        </w:tc>
        <w:tc>
          <w:tcPr>
            <w:tcW w:w="1651" w:type="dxa"/>
            <w:vAlign w:val="center"/>
          </w:tcPr>
          <w:p w14:paraId="1D0C8EE6" w14:textId="77777777" w:rsidR="00CE002D" w:rsidRDefault="00000000">
            <w:pPr>
              <w:spacing w:line="560" w:lineRule="exact"/>
              <w:jc w:val="center"/>
              <w:textAlignment w:val="center"/>
              <w:rPr>
                <w:rFonts w:ascii="Times New Roman" w:eastAsia="仿宋" w:hAnsi="Times New Roman" w:cs="Times New Roman" w:hint="default"/>
                <w:color w:val="auto"/>
                <w:kern w:val="0"/>
                <w:sz w:val="24"/>
                <w:szCs w:val="24"/>
                <w:lang w:val="en-US" w:eastAsia="zh-CN" w:bidi="ar"/>
              </w:rPr>
            </w:pPr>
            <w:r>
              <w:rPr>
                <w:rFonts w:ascii="Times New Roman" w:eastAsia="仿宋" w:hAnsi="Times New Roman" w:cs="Times New Roman" w:hint="default"/>
                <w:color w:val="auto"/>
                <w:kern w:val="0"/>
                <w:sz w:val="24"/>
                <w:szCs w:val="24"/>
                <w:lang w:val="en-US" w:eastAsia="zh-CN" w:bidi="ar"/>
              </w:rPr>
              <w:t>A05010299</w:t>
            </w:r>
          </w:p>
          <w:p w14:paraId="05D2D5B7" w14:textId="77777777" w:rsidR="00CE002D" w:rsidRDefault="00000000">
            <w:pPr>
              <w:spacing w:line="560" w:lineRule="exact"/>
              <w:jc w:val="center"/>
              <w:textAlignment w:val="center"/>
              <w:rPr>
                <w:rFonts w:ascii="Times New Roman" w:eastAsia="仿宋" w:hAnsi="Times New Roman" w:cs="Times New Roman" w:hint="default"/>
                <w:color w:val="auto"/>
                <w:kern w:val="0"/>
                <w:sz w:val="24"/>
                <w:szCs w:val="24"/>
                <w:lang w:val="en-US" w:eastAsia="zh-CN" w:bidi="ar"/>
              </w:rPr>
            </w:pPr>
            <w:r>
              <w:rPr>
                <w:rFonts w:ascii="Times New Roman" w:eastAsia="仿宋" w:hAnsi="Times New Roman" w:cs="Times New Roman" w:hint="default"/>
                <w:color w:val="auto"/>
                <w:kern w:val="0"/>
                <w:sz w:val="24"/>
                <w:szCs w:val="24"/>
                <w:lang w:val="en-US" w:eastAsia="zh-CN" w:bidi="ar"/>
              </w:rPr>
              <w:t>物业管理服务</w:t>
            </w:r>
          </w:p>
        </w:tc>
        <w:tc>
          <w:tcPr>
            <w:tcW w:w="1134" w:type="dxa"/>
            <w:noWrap/>
            <w:vAlign w:val="center"/>
          </w:tcPr>
          <w:p w14:paraId="045D7DE3" w14:textId="77777777" w:rsidR="00CE002D" w:rsidRDefault="00000000">
            <w:pPr>
              <w:spacing w:line="560" w:lineRule="exact"/>
              <w:jc w:val="center"/>
              <w:textAlignment w:val="center"/>
              <w:rPr>
                <w:rFonts w:ascii="Times New Roman" w:eastAsia="仿宋" w:hAnsi="Times New Roman" w:cs="Times New Roman" w:hint="default"/>
                <w:color w:val="auto"/>
                <w:sz w:val="24"/>
                <w:szCs w:val="24"/>
              </w:rPr>
            </w:pPr>
            <w:r>
              <w:rPr>
                <w:rFonts w:ascii="Times New Roman" w:eastAsia="仿宋" w:hAnsi="Times New Roman" w:cs="Times New Roman" w:hint="default"/>
                <w:color w:val="auto"/>
                <w:kern w:val="0"/>
                <w:sz w:val="24"/>
                <w:szCs w:val="24"/>
                <w:lang w:val="en-US" w:eastAsia="zh-CN" w:bidi="ar"/>
              </w:rPr>
              <w:t>年</w:t>
            </w:r>
          </w:p>
        </w:tc>
        <w:tc>
          <w:tcPr>
            <w:tcW w:w="1438" w:type="dxa"/>
            <w:noWrap/>
            <w:vAlign w:val="center"/>
          </w:tcPr>
          <w:p w14:paraId="11B32DFB" w14:textId="77777777" w:rsidR="00CE002D" w:rsidRDefault="00000000">
            <w:pPr>
              <w:spacing w:line="560" w:lineRule="exact"/>
              <w:jc w:val="center"/>
              <w:textAlignment w:val="center"/>
              <w:rPr>
                <w:rFonts w:ascii="Times New Roman" w:eastAsia="仿宋" w:hAnsi="Times New Roman" w:cs="Times New Roman" w:hint="default"/>
                <w:color w:val="auto"/>
                <w:sz w:val="24"/>
                <w:szCs w:val="24"/>
              </w:rPr>
            </w:pPr>
            <w:r>
              <w:rPr>
                <w:rFonts w:ascii="Times New Roman" w:eastAsia="仿宋" w:hAnsi="Times New Roman" w:cs="Times New Roman" w:hint="default"/>
                <w:color w:val="auto"/>
                <w:kern w:val="0"/>
                <w:sz w:val="24"/>
                <w:szCs w:val="24"/>
                <w:lang w:val="en-US" w:eastAsia="zh-CN" w:bidi="ar"/>
              </w:rPr>
              <w:t>3</w:t>
            </w:r>
          </w:p>
        </w:tc>
        <w:tc>
          <w:tcPr>
            <w:tcW w:w="1577" w:type="dxa"/>
            <w:noWrap/>
            <w:vAlign w:val="center"/>
          </w:tcPr>
          <w:p w14:paraId="21F7B8B9" w14:textId="77777777" w:rsidR="00CE002D" w:rsidRDefault="00000000">
            <w:pPr>
              <w:spacing w:line="560" w:lineRule="exact"/>
              <w:jc w:val="center"/>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否</w:t>
            </w:r>
          </w:p>
        </w:tc>
      </w:tr>
    </w:tbl>
    <w:p w14:paraId="50EAAB96" w14:textId="77777777" w:rsidR="00CE002D" w:rsidRDefault="00000000">
      <w:pPr>
        <w:spacing w:line="560" w:lineRule="exact"/>
        <w:ind w:firstLineChars="200" w:firstLine="602"/>
        <w:jc w:val="left"/>
        <w:outlineLvl w:val="1"/>
        <w:rPr>
          <w:rFonts w:ascii="Times New Roman" w:eastAsia="仿宋" w:hAnsi="Times New Roman" w:cs="Times New Roman" w:hint="default"/>
          <w:b/>
          <w:bCs/>
          <w:color w:val="auto"/>
          <w:sz w:val="30"/>
          <w:szCs w:val="30"/>
        </w:rPr>
      </w:pPr>
      <w:r>
        <w:rPr>
          <w:rFonts w:ascii="Times New Roman" w:eastAsia="仿宋" w:hAnsi="Times New Roman" w:cs="Times New Roman" w:hint="default"/>
          <w:b/>
          <w:bCs/>
          <w:color w:val="auto"/>
          <w:sz w:val="30"/>
          <w:szCs w:val="30"/>
          <w:lang w:eastAsia="zh-CN"/>
        </w:rPr>
        <w:t>三、</w:t>
      </w:r>
      <w:r>
        <w:rPr>
          <w:rFonts w:ascii="Times New Roman" w:eastAsia="仿宋" w:hAnsi="Times New Roman" w:cs="Times New Roman" w:hint="default"/>
          <w:b/>
          <w:bCs/>
          <w:color w:val="auto"/>
          <w:sz w:val="30"/>
          <w:szCs w:val="30"/>
        </w:rPr>
        <w:t>技术商务要求</w:t>
      </w:r>
    </w:p>
    <w:p w14:paraId="55C58CA8" w14:textId="77777777" w:rsidR="00CE002D" w:rsidRDefault="00000000">
      <w:pPr>
        <w:spacing w:line="560" w:lineRule="exact"/>
        <w:ind w:firstLineChars="100" w:firstLine="281"/>
        <w:jc w:val="left"/>
        <w:outlineLvl w:val="2"/>
        <w:rPr>
          <w:rFonts w:ascii="Times New Roman" w:eastAsia="仿宋" w:hAnsi="Times New Roman" w:cs="Times New Roman" w:hint="default"/>
          <w:b/>
          <w:color w:val="auto"/>
          <w:sz w:val="28"/>
          <w:szCs w:val="28"/>
          <w:lang w:eastAsia="zh-CN"/>
        </w:rPr>
      </w:pPr>
      <w:bookmarkStart w:id="583" w:name="_Toc30106"/>
      <w:r>
        <w:rPr>
          <w:rFonts w:ascii="Times New Roman" w:eastAsia="仿宋" w:hAnsi="Times New Roman" w:cs="Times New Roman" w:hint="default"/>
          <w:b/>
          <w:color w:val="auto"/>
          <w:sz w:val="28"/>
          <w:szCs w:val="28"/>
          <w:lang w:eastAsia="zh-CN"/>
        </w:rPr>
        <w:t>（</w:t>
      </w:r>
      <w:r>
        <w:rPr>
          <w:rFonts w:ascii="Times New Roman" w:eastAsia="仿宋" w:hAnsi="Times New Roman" w:cs="Times New Roman" w:hint="default"/>
          <w:b/>
          <w:color w:val="auto"/>
          <w:sz w:val="28"/>
          <w:szCs w:val="28"/>
          <w:lang w:val="en-US" w:eastAsia="zh-CN"/>
        </w:rPr>
        <w:t>一</w:t>
      </w:r>
      <w:r>
        <w:rPr>
          <w:rFonts w:ascii="Times New Roman" w:eastAsia="仿宋" w:hAnsi="Times New Roman" w:cs="Times New Roman" w:hint="default"/>
          <w:b/>
          <w:color w:val="auto"/>
          <w:sz w:val="28"/>
          <w:szCs w:val="28"/>
          <w:lang w:eastAsia="zh-CN"/>
        </w:rPr>
        <w:t>）人员配备</w:t>
      </w:r>
      <w:bookmarkEnd w:id="583"/>
    </w:p>
    <w:p w14:paraId="16B1E9D7"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1.</w:t>
      </w:r>
      <w:r>
        <w:rPr>
          <w:rFonts w:ascii="Times New Roman" w:eastAsia="仿宋" w:hAnsi="Times New Roman" w:cs="Times New Roman" w:hint="default"/>
          <w:color w:val="auto"/>
          <w:sz w:val="28"/>
          <w:szCs w:val="28"/>
          <w:lang w:eastAsia="zh-CN"/>
        </w:rPr>
        <w:t>服务人员应分季节统一着装，</w:t>
      </w:r>
      <w:r>
        <w:rPr>
          <w:rFonts w:ascii="Times New Roman" w:eastAsia="仿宋" w:hAnsi="Times New Roman" w:cs="Times New Roman" w:hint="default"/>
          <w:color w:val="auto"/>
          <w:sz w:val="28"/>
          <w:szCs w:val="28"/>
          <w:lang w:val="en-US" w:eastAsia="zh-CN"/>
        </w:rPr>
        <w:t>采购</w:t>
      </w:r>
      <w:r>
        <w:rPr>
          <w:rFonts w:ascii="Times New Roman" w:eastAsia="仿宋" w:hAnsi="Times New Roman" w:cs="Times New Roman" w:hint="default"/>
          <w:color w:val="auto"/>
          <w:sz w:val="28"/>
          <w:szCs w:val="28"/>
          <w:lang w:eastAsia="zh-CN"/>
        </w:rPr>
        <w:t>人有权对服装款式、颜色提出要求，中标人必须予以配合。上述要求所产生的费用已包含在投标报价中，</w:t>
      </w:r>
      <w:r>
        <w:rPr>
          <w:rFonts w:ascii="Times New Roman" w:eastAsia="仿宋" w:hAnsi="Times New Roman" w:cs="Times New Roman" w:hint="default"/>
          <w:color w:val="auto"/>
          <w:sz w:val="28"/>
          <w:szCs w:val="28"/>
          <w:lang w:val="en-US" w:eastAsia="zh-CN"/>
        </w:rPr>
        <w:t>采购</w:t>
      </w:r>
      <w:r>
        <w:rPr>
          <w:rFonts w:ascii="Times New Roman" w:eastAsia="仿宋" w:hAnsi="Times New Roman" w:cs="Times New Roman" w:hint="default"/>
          <w:color w:val="auto"/>
          <w:sz w:val="28"/>
          <w:szCs w:val="28"/>
          <w:lang w:eastAsia="zh-CN"/>
        </w:rPr>
        <w:t>人不</w:t>
      </w:r>
      <w:r>
        <w:rPr>
          <w:rFonts w:ascii="Times New Roman" w:eastAsia="仿宋" w:hAnsi="Times New Roman" w:cs="Times New Roman" w:hint="default"/>
          <w:color w:val="auto"/>
          <w:sz w:val="28"/>
          <w:szCs w:val="28"/>
          <w:lang w:val="en-US" w:eastAsia="zh-CN"/>
        </w:rPr>
        <w:t>再</w:t>
      </w:r>
      <w:r>
        <w:rPr>
          <w:rFonts w:ascii="Times New Roman" w:eastAsia="仿宋" w:hAnsi="Times New Roman" w:cs="Times New Roman" w:hint="default"/>
          <w:color w:val="auto"/>
          <w:sz w:val="28"/>
          <w:szCs w:val="28"/>
          <w:lang w:eastAsia="zh-CN"/>
        </w:rPr>
        <w:t>予</w:t>
      </w:r>
      <w:r>
        <w:rPr>
          <w:rFonts w:ascii="Times New Roman" w:eastAsia="仿宋" w:hAnsi="Times New Roman" w:cs="Times New Roman" w:hint="default"/>
          <w:color w:val="auto"/>
          <w:sz w:val="28"/>
          <w:szCs w:val="28"/>
          <w:lang w:val="en-US" w:eastAsia="zh-CN"/>
        </w:rPr>
        <w:t>以</w:t>
      </w:r>
      <w:r>
        <w:rPr>
          <w:rFonts w:ascii="Times New Roman" w:eastAsia="仿宋" w:hAnsi="Times New Roman" w:cs="Times New Roman" w:hint="default"/>
          <w:color w:val="auto"/>
          <w:sz w:val="28"/>
          <w:szCs w:val="28"/>
          <w:lang w:eastAsia="zh-CN"/>
        </w:rPr>
        <w:t>另行支付，</w:t>
      </w:r>
      <w:r>
        <w:rPr>
          <w:rFonts w:ascii="Times New Roman" w:eastAsia="仿宋" w:hAnsi="Times New Roman" w:cs="Times New Roman" w:hint="default"/>
          <w:color w:val="auto"/>
          <w:sz w:val="28"/>
          <w:szCs w:val="28"/>
          <w:lang w:val="en-US" w:eastAsia="zh-CN"/>
        </w:rPr>
        <w:t>请各投标人知悉</w:t>
      </w:r>
      <w:r>
        <w:rPr>
          <w:rFonts w:ascii="Times New Roman" w:eastAsia="仿宋" w:hAnsi="Times New Roman" w:cs="Times New Roman" w:hint="default"/>
          <w:color w:val="auto"/>
          <w:sz w:val="28"/>
          <w:szCs w:val="28"/>
          <w:lang w:eastAsia="zh-CN"/>
        </w:rPr>
        <w:t>。</w:t>
      </w:r>
    </w:p>
    <w:p w14:paraId="4264AAA8"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val="en-US" w:eastAsia="zh-CN"/>
        </w:rPr>
        <w:t>2</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会议服务一月不少于一次礼仪、言语及院感控知识培训。</w:t>
      </w:r>
    </w:p>
    <w:p w14:paraId="2AF3C8CC"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val="en-US" w:eastAsia="zh-CN"/>
        </w:rPr>
        <w:t>3</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计划进驻时间：在合同签订之日起三天内将全部服务人员按要求到位并开始正常工作运转。</w:t>
      </w:r>
    </w:p>
    <w:p w14:paraId="656B04D0"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val="en-US" w:eastAsia="zh-CN"/>
        </w:rPr>
        <w:t>4</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中标人须对驻地人员的人身安全负全部责任，并承担因此而产生的一切费用；中标人须承担由于中标人造成的对采购人公共设施的损坏产生的费用。</w:t>
      </w:r>
    </w:p>
    <w:p w14:paraId="55A47D12"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rPr>
      </w:pPr>
      <w:r>
        <w:rPr>
          <w:rFonts w:ascii="Times New Roman" w:eastAsia="仿宋" w:hAnsi="Times New Roman" w:cs="Times New Roman" w:hint="default"/>
          <w:color w:val="auto"/>
          <w:sz w:val="28"/>
          <w:szCs w:val="28"/>
          <w:lang w:val="en-US" w:eastAsia="zh-CN"/>
        </w:rPr>
        <w:t>5</w:t>
      </w:r>
      <w:r>
        <w:rPr>
          <w:rFonts w:ascii="Times New Roman" w:eastAsia="仿宋" w:hAnsi="Times New Roman" w:cs="Times New Roman" w:hint="default"/>
          <w:color w:val="auto"/>
          <w:sz w:val="28"/>
          <w:szCs w:val="28"/>
        </w:rPr>
        <w:t>.</w:t>
      </w:r>
      <w:r>
        <w:rPr>
          <w:rFonts w:ascii="Times New Roman" w:eastAsia="仿宋" w:hAnsi="Times New Roman" w:cs="Times New Roman" w:hint="default"/>
          <w:color w:val="auto"/>
          <w:sz w:val="28"/>
          <w:szCs w:val="28"/>
        </w:rPr>
        <w:t>各岗位人员要求如下：</w:t>
      </w:r>
    </w:p>
    <w:tbl>
      <w:tblPr>
        <w:tblStyle w:val="TableNormal"/>
        <w:tblW w:w="8168"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76"/>
        <w:gridCol w:w="1682"/>
        <w:gridCol w:w="1680"/>
        <w:gridCol w:w="3830"/>
      </w:tblGrid>
      <w:tr w:rsidR="00CE002D" w14:paraId="059D15DF" w14:textId="77777777">
        <w:trPr>
          <w:trHeight w:val="960"/>
          <w:jc w:val="center"/>
        </w:trPr>
        <w:tc>
          <w:tcPr>
            <w:tcW w:w="976" w:type="dxa"/>
            <w:vAlign w:val="center"/>
          </w:tcPr>
          <w:p w14:paraId="225F0FC1" w14:textId="77777777" w:rsidR="00CE002D" w:rsidRDefault="00000000">
            <w:pPr>
              <w:pStyle w:val="TableText"/>
              <w:widowControl w:val="0"/>
              <w:spacing w:line="400" w:lineRule="exact"/>
              <w:jc w:val="center"/>
              <w:rPr>
                <w:color w:val="auto"/>
                <w:sz w:val="24"/>
                <w:szCs w:val="24"/>
              </w:rPr>
            </w:pPr>
            <w:proofErr w:type="spellStart"/>
            <w:r>
              <w:rPr>
                <w:b/>
                <w:bCs/>
                <w:color w:val="auto"/>
                <w:sz w:val="24"/>
                <w:szCs w:val="24"/>
              </w:rPr>
              <w:t>岗位</w:t>
            </w:r>
            <w:proofErr w:type="spellEnd"/>
          </w:p>
        </w:tc>
        <w:tc>
          <w:tcPr>
            <w:tcW w:w="3362" w:type="dxa"/>
            <w:gridSpan w:val="2"/>
            <w:vAlign w:val="center"/>
          </w:tcPr>
          <w:p w14:paraId="33EC2E63" w14:textId="77777777" w:rsidR="00CE002D" w:rsidRDefault="00000000">
            <w:pPr>
              <w:pStyle w:val="TableText"/>
              <w:widowControl w:val="0"/>
              <w:spacing w:line="400" w:lineRule="exact"/>
              <w:jc w:val="center"/>
              <w:rPr>
                <w:color w:val="auto"/>
                <w:sz w:val="24"/>
                <w:szCs w:val="24"/>
              </w:rPr>
            </w:pPr>
            <w:proofErr w:type="spellStart"/>
            <w:r>
              <w:rPr>
                <w:b/>
                <w:bCs/>
                <w:color w:val="auto"/>
                <w:sz w:val="24"/>
                <w:szCs w:val="24"/>
              </w:rPr>
              <w:t>岗位需求</w:t>
            </w:r>
            <w:proofErr w:type="spellEnd"/>
          </w:p>
        </w:tc>
        <w:tc>
          <w:tcPr>
            <w:tcW w:w="3830" w:type="dxa"/>
            <w:vAlign w:val="center"/>
          </w:tcPr>
          <w:p w14:paraId="06BC6C8D" w14:textId="77777777" w:rsidR="00CE002D" w:rsidRDefault="00000000">
            <w:pPr>
              <w:pStyle w:val="TableText"/>
              <w:widowControl w:val="0"/>
              <w:spacing w:line="400" w:lineRule="exact"/>
              <w:jc w:val="center"/>
              <w:rPr>
                <w:color w:val="auto"/>
                <w:sz w:val="24"/>
                <w:szCs w:val="24"/>
                <w:lang w:eastAsia="zh-CN"/>
              </w:rPr>
            </w:pPr>
            <w:r>
              <w:rPr>
                <w:b/>
                <w:bCs/>
                <w:color w:val="auto"/>
                <w:sz w:val="24"/>
                <w:szCs w:val="24"/>
                <w:lang w:eastAsia="zh-CN"/>
              </w:rPr>
              <w:t>人员配置</w:t>
            </w:r>
          </w:p>
        </w:tc>
      </w:tr>
      <w:tr w:rsidR="00CE002D" w14:paraId="6886C209" w14:textId="77777777">
        <w:trPr>
          <w:trHeight w:val="680"/>
          <w:jc w:val="center"/>
        </w:trPr>
        <w:tc>
          <w:tcPr>
            <w:tcW w:w="976" w:type="dxa"/>
            <w:vAlign w:val="center"/>
          </w:tcPr>
          <w:p w14:paraId="765CCBC6" w14:textId="77777777" w:rsidR="00CE002D" w:rsidRDefault="00000000">
            <w:pPr>
              <w:pStyle w:val="TableText"/>
              <w:widowControl w:val="0"/>
              <w:spacing w:line="440" w:lineRule="exact"/>
              <w:jc w:val="center"/>
              <w:rPr>
                <w:color w:val="auto"/>
                <w:sz w:val="24"/>
                <w:szCs w:val="24"/>
              </w:rPr>
            </w:pPr>
            <w:r>
              <w:rPr>
                <w:color w:val="auto"/>
                <w:position w:val="2"/>
                <w:sz w:val="24"/>
                <w:szCs w:val="24"/>
              </w:rPr>
              <w:t>1</w:t>
            </w:r>
          </w:p>
        </w:tc>
        <w:tc>
          <w:tcPr>
            <w:tcW w:w="3362" w:type="dxa"/>
            <w:gridSpan w:val="2"/>
            <w:vAlign w:val="center"/>
          </w:tcPr>
          <w:p w14:paraId="61025ADF" w14:textId="77777777" w:rsidR="00CE002D" w:rsidRDefault="00000000">
            <w:pPr>
              <w:widowControl w:val="0"/>
              <w:spacing w:line="440" w:lineRule="exact"/>
              <w:jc w:val="center"/>
              <w:outlineLvl w:val="1"/>
              <w:rPr>
                <w:rFonts w:ascii="仿宋" w:eastAsia="仿宋" w:hAnsi="仿宋" w:cs="仿宋"/>
                <w:color w:val="auto"/>
                <w:sz w:val="24"/>
                <w:szCs w:val="24"/>
              </w:rPr>
            </w:pPr>
            <w:r>
              <w:rPr>
                <w:rFonts w:ascii="仿宋" w:eastAsia="仿宋" w:hAnsi="仿宋" w:cs="仿宋"/>
                <w:color w:val="auto"/>
                <w:sz w:val="24"/>
                <w:szCs w:val="24"/>
                <w:lang w:val="en-US" w:eastAsia="zh-CN"/>
              </w:rPr>
              <w:t>项目经理</w:t>
            </w:r>
          </w:p>
        </w:tc>
        <w:tc>
          <w:tcPr>
            <w:tcW w:w="3830" w:type="dxa"/>
            <w:vAlign w:val="center"/>
          </w:tcPr>
          <w:p w14:paraId="3265053D" w14:textId="77777777" w:rsidR="00CE002D" w:rsidRDefault="00000000">
            <w:pPr>
              <w:spacing w:line="440" w:lineRule="exact"/>
              <w:jc w:val="left"/>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项目经理1名</w:t>
            </w:r>
          </w:p>
        </w:tc>
      </w:tr>
      <w:tr w:rsidR="00CE002D" w14:paraId="18FAC2DD" w14:textId="77777777">
        <w:trPr>
          <w:trHeight w:val="680"/>
          <w:jc w:val="center"/>
        </w:trPr>
        <w:tc>
          <w:tcPr>
            <w:tcW w:w="976" w:type="dxa"/>
            <w:vAlign w:val="center"/>
          </w:tcPr>
          <w:p w14:paraId="14CEBB0C" w14:textId="77777777" w:rsidR="00CE002D" w:rsidRDefault="00000000">
            <w:pPr>
              <w:pStyle w:val="TableText"/>
              <w:widowControl w:val="0"/>
              <w:spacing w:line="440" w:lineRule="exact"/>
              <w:jc w:val="center"/>
              <w:rPr>
                <w:color w:val="auto"/>
                <w:sz w:val="24"/>
                <w:szCs w:val="24"/>
              </w:rPr>
            </w:pPr>
            <w:r>
              <w:rPr>
                <w:color w:val="auto"/>
                <w:position w:val="2"/>
                <w:sz w:val="24"/>
                <w:szCs w:val="24"/>
              </w:rPr>
              <w:t>2</w:t>
            </w:r>
          </w:p>
        </w:tc>
        <w:tc>
          <w:tcPr>
            <w:tcW w:w="3362" w:type="dxa"/>
            <w:gridSpan w:val="2"/>
            <w:vAlign w:val="center"/>
          </w:tcPr>
          <w:p w14:paraId="59EA84CA" w14:textId="77777777" w:rsidR="00CE002D" w:rsidRDefault="00000000">
            <w:pPr>
              <w:widowControl w:val="0"/>
              <w:spacing w:line="440" w:lineRule="exact"/>
              <w:jc w:val="center"/>
              <w:outlineLvl w:val="1"/>
              <w:rPr>
                <w:rFonts w:ascii="仿宋" w:eastAsia="仿宋" w:hAnsi="仿宋" w:cs="仿宋"/>
                <w:color w:val="auto"/>
                <w:sz w:val="24"/>
                <w:szCs w:val="24"/>
              </w:rPr>
            </w:pPr>
            <w:r>
              <w:rPr>
                <w:rFonts w:ascii="仿宋" w:eastAsia="仿宋" w:hAnsi="仿宋" w:cs="仿宋"/>
                <w:color w:val="auto"/>
                <w:spacing w:val="24"/>
                <w:sz w:val="24"/>
                <w:szCs w:val="24"/>
                <w:lang w:val="en-US" w:eastAsia="zh-CN"/>
              </w:rPr>
              <w:t>项目</w:t>
            </w:r>
            <w:proofErr w:type="spellStart"/>
            <w:r>
              <w:rPr>
                <w:rFonts w:ascii="仿宋" w:eastAsia="仿宋" w:hAnsi="仿宋" w:cs="仿宋"/>
                <w:color w:val="auto"/>
                <w:spacing w:val="24"/>
                <w:sz w:val="24"/>
                <w:szCs w:val="24"/>
                <w:lang w:eastAsia="en-US"/>
              </w:rPr>
              <w:t>主管</w:t>
            </w:r>
            <w:proofErr w:type="spellEnd"/>
          </w:p>
        </w:tc>
        <w:tc>
          <w:tcPr>
            <w:tcW w:w="3830" w:type="dxa"/>
            <w:vAlign w:val="center"/>
          </w:tcPr>
          <w:p w14:paraId="14F51386" w14:textId="77777777" w:rsidR="00CE002D" w:rsidRDefault="00000000">
            <w:pPr>
              <w:spacing w:line="440" w:lineRule="exact"/>
              <w:jc w:val="left"/>
              <w:rPr>
                <w:rFonts w:ascii="仿宋" w:eastAsia="仿宋" w:hAnsi="仿宋" w:cs="仿宋"/>
                <w:color w:val="auto"/>
                <w:sz w:val="24"/>
                <w:szCs w:val="24"/>
                <w:lang w:val="en-US" w:eastAsia="zh-CN"/>
              </w:rPr>
            </w:pPr>
            <w:r>
              <w:rPr>
                <w:rFonts w:ascii="仿宋" w:eastAsia="仿宋" w:hAnsi="仿宋" w:cs="仿宋"/>
                <w:color w:val="auto"/>
                <w:spacing w:val="24"/>
                <w:sz w:val="24"/>
                <w:szCs w:val="24"/>
                <w:lang w:eastAsia="en-US"/>
              </w:rPr>
              <w:t>主管</w:t>
            </w:r>
            <w:r>
              <w:rPr>
                <w:rFonts w:ascii="仿宋" w:eastAsia="仿宋" w:hAnsi="仿宋" w:cs="仿宋"/>
                <w:color w:val="auto"/>
                <w:sz w:val="24"/>
                <w:szCs w:val="24"/>
                <w:lang w:val="en-US" w:eastAsia="zh-CN"/>
              </w:rPr>
              <w:t>1名</w:t>
            </w:r>
          </w:p>
        </w:tc>
      </w:tr>
      <w:tr w:rsidR="00CE002D" w14:paraId="6D388AEE" w14:textId="77777777">
        <w:trPr>
          <w:trHeight w:val="680"/>
          <w:jc w:val="center"/>
        </w:trPr>
        <w:tc>
          <w:tcPr>
            <w:tcW w:w="976" w:type="dxa"/>
            <w:vMerge w:val="restart"/>
            <w:vAlign w:val="center"/>
          </w:tcPr>
          <w:p w14:paraId="67126130" w14:textId="77777777" w:rsidR="00CE002D" w:rsidRDefault="00000000">
            <w:pPr>
              <w:pStyle w:val="TableText"/>
              <w:widowControl w:val="0"/>
              <w:spacing w:line="440" w:lineRule="exact"/>
              <w:jc w:val="center"/>
              <w:rPr>
                <w:color w:val="auto"/>
                <w:sz w:val="24"/>
                <w:szCs w:val="24"/>
                <w:lang w:eastAsia="zh-CN"/>
              </w:rPr>
            </w:pPr>
            <w:r>
              <w:rPr>
                <w:color w:val="auto"/>
                <w:sz w:val="24"/>
                <w:szCs w:val="24"/>
                <w:lang w:eastAsia="zh-CN"/>
              </w:rPr>
              <w:t>3</w:t>
            </w:r>
          </w:p>
        </w:tc>
        <w:tc>
          <w:tcPr>
            <w:tcW w:w="1682" w:type="dxa"/>
            <w:vMerge w:val="restart"/>
            <w:vAlign w:val="center"/>
          </w:tcPr>
          <w:p w14:paraId="47276486" w14:textId="77777777" w:rsidR="00CE002D" w:rsidRDefault="00000000">
            <w:pPr>
              <w:widowControl w:val="0"/>
              <w:spacing w:line="440" w:lineRule="exact"/>
              <w:jc w:val="center"/>
              <w:outlineLvl w:val="1"/>
              <w:rPr>
                <w:rFonts w:ascii="仿宋" w:eastAsia="仿宋" w:hAnsi="仿宋" w:cs="仿宋"/>
                <w:color w:val="auto"/>
                <w:sz w:val="24"/>
                <w:szCs w:val="24"/>
                <w:lang w:val="en-US" w:eastAsia="zh-CN"/>
              </w:rPr>
            </w:pPr>
            <w:proofErr w:type="spellStart"/>
            <w:r>
              <w:rPr>
                <w:rFonts w:ascii="仿宋" w:eastAsia="仿宋" w:hAnsi="仿宋" w:cs="仿宋"/>
                <w:color w:val="auto"/>
                <w:spacing w:val="-4"/>
                <w:sz w:val="24"/>
                <w:szCs w:val="24"/>
                <w:lang w:eastAsia="en-US"/>
              </w:rPr>
              <w:t>保洁员</w:t>
            </w:r>
            <w:proofErr w:type="spellEnd"/>
          </w:p>
        </w:tc>
        <w:tc>
          <w:tcPr>
            <w:tcW w:w="1680" w:type="dxa"/>
            <w:vAlign w:val="center"/>
          </w:tcPr>
          <w:p w14:paraId="4D484CB5" w14:textId="77777777" w:rsidR="00CE002D" w:rsidRDefault="00000000">
            <w:pPr>
              <w:widowControl w:val="0"/>
              <w:spacing w:line="440" w:lineRule="exact"/>
              <w:jc w:val="center"/>
              <w:outlineLvl w:val="1"/>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院本部</w:t>
            </w:r>
          </w:p>
          <w:p w14:paraId="69B3A866" w14:textId="77777777" w:rsidR="00CE002D" w:rsidRDefault="00000000">
            <w:pPr>
              <w:widowControl w:val="0"/>
              <w:spacing w:line="440" w:lineRule="exact"/>
              <w:jc w:val="center"/>
              <w:outlineLvl w:val="1"/>
              <w:rPr>
                <w:rFonts w:ascii="仿宋" w:eastAsia="仿宋" w:hAnsi="仿宋" w:cs="仿宋"/>
                <w:color w:val="auto"/>
                <w:sz w:val="24"/>
                <w:szCs w:val="24"/>
                <w:lang w:eastAsia="zh-CN"/>
              </w:rPr>
            </w:pPr>
            <w:r>
              <w:rPr>
                <w:rFonts w:ascii="仿宋" w:eastAsia="仿宋" w:hAnsi="仿宋" w:cs="仿宋"/>
                <w:color w:val="auto"/>
                <w:sz w:val="24"/>
                <w:szCs w:val="24"/>
                <w:lang w:val="en-US" w:eastAsia="zh-CN"/>
              </w:rPr>
              <w:t>含院本部、综合服务楼，</w:t>
            </w:r>
            <w:proofErr w:type="gramStart"/>
            <w:r>
              <w:rPr>
                <w:rFonts w:ascii="仿宋" w:eastAsia="仿宋" w:hAnsi="仿宋" w:cs="仿宋"/>
                <w:color w:val="auto"/>
                <w:sz w:val="24"/>
                <w:szCs w:val="24"/>
                <w:lang w:val="en-US" w:eastAsia="zh-CN"/>
              </w:rPr>
              <w:t>诉服中心</w:t>
            </w:r>
            <w:proofErr w:type="gramEnd"/>
          </w:p>
        </w:tc>
        <w:tc>
          <w:tcPr>
            <w:tcW w:w="3830" w:type="dxa"/>
            <w:vAlign w:val="center"/>
          </w:tcPr>
          <w:p w14:paraId="2C50396E" w14:textId="77777777" w:rsidR="00CE002D" w:rsidRDefault="00000000">
            <w:pPr>
              <w:widowControl w:val="0"/>
              <w:spacing w:line="440" w:lineRule="exact"/>
              <w:jc w:val="left"/>
              <w:outlineLvl w:val="1"/>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保洁主管：1名</w:t>
            </w:r>
          </w:p>
          <w:p w14:paraId="1CB80BC7" w14:textId="77777777" w:rsidR="00CE002D" w:rsidRDefault="00000000">
            <w:pPr>
              <w:widowControl w:val="0"/>
              <w:spacing w:line="440" w:lineRule="exact"/>
              <w:jc w:val="left"/>
              <w:outlineLvl w:val="1"/>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院本部领班：1名</w:t>
            </w:r>
          </w:p>
          <w:p w14:paraId="5BA88A76" w14:textId="77777777" w:rsidR="00CE002D" w:rsidRDefault="00000000">
            <w:pPr>
              <w:widowControl w:val="0"/>
              <w:spacing w:line="440" w:lineRule="exact"/>
              <w:jc w:val="left"/>
              <w:outlineLvl w:val="1"/>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院本部：11名</w:t>
            </w:r>
          </w:p>
          <w:p w14:paraId="6BD4C168" w14:textId="77777777" w:rsidR="00CE002D" w:rsidRDefault="00000000">
            <w:pPr>
              <w:widowControl w:val="0"/>
              <w:spacing w:line="440" w:lineRule="exact"/>
              <w:jc w:val="left"/>
              <w:outlineLvl w:val="1"/>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综合服务楼：3名</w:t>
            </w:r>
          </w:p>
          <w:p w14:paraId="5C0CAC3D" w14:textId="77777777" w:rsidR="00CE002D" w:rsidRDefault="00000000">
            <w:pPr>
              <w:widowControl w:val="0"/>
              <w:spacing w:line="440" w:lineRule="exact"/>
              <w:jc w:val="left"/>
              <w:outlineLvl w:val="1"/>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院本部外围：2名</w:t>
            </w:r>
          </w:p>
        </w:tc>
      </w:tr>
      <w:tr w:rsidR="00CE002D" w14:paraId="4A83F7DC" w14:textId="77777777">
        <w:trPr>
          <w:trHeight w:val="680"/>
          <w:jc w:val="center"/>
        </w:trPr>
        <w:tc>
          <w:tcPr>
            <w:tcW w:w="976" w:type="dxa"/>
            <w:vMerge/>
            <w:vAlign w:val="center"/>
          </w:tcPr>
          <w:p w14:paraId="2D36C672" w14:textId="77777777" w:rsidR="00CE002D" w:rsidRDefault="00CE002D">
            <w:pPr>
              <w:pStyle w:val="TableText"/>
              <w:widowControl w:val="0"/>
              <w:spacing w:line="440" w:lineRule="exact"/>
              <w:jc w:val="center"/>
              <w:rPr>
                <w:color w:val="auto"/>
                <w:sz w:val="24"/>
                <w:szCs w:val="24"/>
              </w:rPr>
            </w:pPr>
          </w:p>
        </w:tc>
        <w:tc>
          <w:tcPr>
            <w:tcW w:w="1682" w:type="dxa"/>
            <w:vMerge/>
            <w:vAlign w:val="center"/>
          </w:tcPr>
          <w:p w14:paraId="2967D22A" w14:textId="77777777" w:rsidR="00CE002D" w:rsidRDefault="00CE002D">
            <w:pPr>
              <w:widowControl w:val="0"/>
              <w:spacing w:line="440" w:lineRule="exact"/>
              <w:jc w:val="center"/>
              <w:outlineLvl w:val="1"/>
              <w:rPr>
                <w:rFonts w:ascii="仿宋" w:eastAsia="仿宋" w:hAnsi="仿宋" w:cs="仿宋"/>
                <w:color w:val="auto"/>
                <w:sz w:val="24"/>
                <w:szCs w:val="24"/>
                <w:lang w:val="en-US" w:eastAsia="zh-CN"/>
              </w:rPr>
            </w:pPr>
          </w:p>
        </w:tc>
        <w:tc>
          <w:tcPr>
            <w:tcW w:w="1680" w:type="dxa"/>
            <w:vAlign w:val="center"/>
          </w:tcPr>
          <w:p w14:paraId="0EF66B6E" w14:textId="77777777" w:rsidR="00CE002D" w:rsidRDefault="00000000">
            <w:pPr>
              <w:widowControl w:val="0"/>
              <w:spacing w:line="440" w:lineRule="exact"/>
              <w:jc w:val="center"/>
              <w:outlineLvl w:val="1"/>
              <w:rPr>
                <w:rFonts w:ascii="仿宋" w:eastAsia="仿宋" w:hAnsi="仿宋" w:cs="仿宋"/>
                <w:color w:val="auto"/>
                <w:sz w:val="24"/>
                <w:szCs w:val="24"/>
              </w:rPr>
            </w:pPr>
            <w:r>
              <w:rPr>
                <w:rFonts w:ascii="仿宋" w:eastAsia="仿宋" w:hAnsi="仿宋" w:cs="仿宋"/>
                <w:color w:val="auto"/>
                <w:sz w:val="24"/>
                <w:szCs w:val="24"/>
                <w:lang w:val="en-US" w:eastAsia="zh-CN"/>
              </w:rPr>
              <w:t>商都法庭</w:t>
            </w:r>
          </w:p>
        </w:tc>
        <w:tc>
          <w:tcPr>
            <w:tcW w:w="3830" w:type="dxa"/>
            <w:vAlign w:val="center"/>
          </w:tcPr>
          <w:p w14:paraId="1E840A18" w14:textId="77777777" w:rsidR="00CE002D" w:rsidRDefault="00000000">
            <w:pPr>
              <w:widowControl w:val="0"/>
              <w:spacing w:line="440" w:lineRule="exact"/>
              <w:jc w:val="left"/>
              <w:outlineLvl w:val="1"/>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保洁2名</w:t>
            </w:r>
          </w:p>
        </w:tc>
      </w:tr>
      <w:tr w:rsidR="00CE002D" w14:paraId="4365FB50" w14:textId="77777777">
        <w:trPr>
          <w:trHeight w:val="680"/>
          <w:jc w:val="center"/>
        </w:trPr>
        <w:tc>
          <w:tcPr>
            <w:tcW w:w="976" w:type="dxa"/>
            <w:vMerge/>
            <w:vAlign w:val="center"/>
          </w:tcPr>
          <w:p w14:paraId="43C89527" w14:textId="77777777" w:rsidR="00CE002D" w:rsidRDefault="00CE002D">
            <w:pPr>
              <w:pStyle w:val="TableText"/>
              <w:widowControl w:val="0"/>
              <w:spacing w:line="440" w:lineRule="exact"/>
              <w:jc w:val="center"/>
              <w:rPr>
                <w:color w:val="auto"/>
                <w:sz w:val="24"/>
                <w:szCs w:val="24"/>
              </w:rPr>
            </w:pPr>
          </w:p>
        </w:tc>
        <w:tc>
          <w:tcPr>
            <w:tcW w:w="1682" w:type="dxa"/>
            <w:vMerge/>
            <w:vAlign w:val="center"/>
          </w:tcPr>
          <w:p w14:paraId="010ED808" w14:textId="77777777" w:rsidR="00CE002D" w:rsidRDefault="00CE002D">
            <w:pPr>
              <w:pStyle w:val="TableText"/>
              <w:widowControl w:val="0"/>
              <w:spacing w:line="440" w:lineRule="exact"/>
              <w:jc w:val="center"/>
              <w:rPr>
                <w:color w:val="auto"/>
                <w:sz w:val="24"/>
                <w:szCs w:val="24"/>
                <w:lang w:eastAsia="zh-CN"/>
              </w:rPr>
            </w:pPr>
          </w:p>
        </w:tc>
        <w:tc>
          <w:tcPr>
            <w:tcW w:w="1680" w:type="dxa"/>
            <w:vAlign w:val="center"/>
          </w:tcPr>
          <w:p w14:paraId="31825CBC" w14:textId="77777777" w:rsidR="00CE002D" w:rsidRDefault="00000000">
            <w:pPr>
              <w:pStyle w:val="TableText"/>
              <w:widowControl w:val="0"/>
              <w:spacing w:line="440" w:lineRule="exact"/>
              <w:jc w:val="center"/>
              <w:rPr>
                <w:color w:val="auto"/>
                <w:sz w:val="24"/>
                <w:szCs w:val="24"/>
              </w:rPr>
            </w:pPr>
            <w:r>
              <w:rPr>
                <w:color w:val="auto"/>
                <w:sz w:val="24"/>
                <w:szCs w:val="24"/>
                <w:lang w:eastAsia="zh-CN"/>
              </w:rPr>
              <w:t>双桥法庭</w:t>
            </w:r>
          </w:p>
        </w:tc>
        <w:tc>
          <w:tcPr>
            <w:tcW w:w="3830" w:type="dxa"/>
            <w:vAlign w:val="center"/>
          </w:tcPr>
          <w:p w14:paraId="712C6A1E" w14:textId="77777777" w:rsidR="00CE002D" w:rsidRDefault="00000000">
            <w:pPr>
              <w:widowControl w:val="0"/>
              <w:spacing w:line="440" w:lineRule="exact"/>
              <w:jc w:val="left"/>
              <w:outlineLvl w:val="1"/>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领班1名</w:t>
            </w:r>
          </w:p>
          <w:p w14:paraId="4FEFF3BA" w14:textId="77777777" w:rsidR="00CE002D" w:rsidRDefault="00000000">
            <w:pPr>
              <w:widowControl w:val="0"/>
              <w:spacing w:line="440" w:lineRule="exact"/>
              <w:jc w:val="left"/>
              <w:outlineLvl w:val="1"/>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保洁10名</w:t>
            </w:r>
          </w:p>
        </w:tc>
      </w:tr>
      <w:tr w:rsidR="00CE002D" w14:paraId="522857FF" w14:textId="77777777">
        <w:trPr>
          <w:trHeight w:val="680"/>
          <w:jc w:val="center"/>
        </w:trPr>
        <w:tc>
          <w:tcPr>
            <w:tcW w:w="976" w:type="dxa"/>
            <w:vMerge/>
            <w:vAlign w:val="center"/>
          </w:tcPr>
          <w:p w14:paraId="3A67169C" w14:textId="77777777" w:rsidR="00CE002D" w:rsidRDefault="00CE002D">
            <w:pPr>
              <w:pStyle w:val="TableText"/>
              <w:widowControl w:val="0"/>
              <w:spacing w:line="440" w:lineRule="exact"/>
              <w:jc w:val="center"/>
              <w:rPr>
                <w:color w:val="auto"/>
                <w:sz w:val="24"/>
                <w:szCs w:val="24"/>
                <w:lang w:eastAsia="zh-CN"/>
              </w:rPr>
            </w:pPr>
          </w:p>
        </w:tc>
        <w:tc>
          <w:tcPr>
            <w:tcW w:w="1682" w:type="dxa"/>
            <w:vMerge/>
            <w:vAlign w:val="center"/>
          </w:tcPr>
          <w:p w14:paraId="1FDB43C1" w14:textId="77777777" w:rsidR="00CE002D" w:rsidRDefault="00CE002D">
            <w:pPr>
              <w:pStyle w:val="TableText"/>
              <w:widowControl w:val="0"/>
              <w:spacing w:line="440" w:lineRule="exact"/>
              <w:jc w:val="center"/>
              <w:rPr>
                <w:color w:val="auto"/>
                <w:sz w:val="24"/>
                <w:szCs w:val="24"/>
                <w:lang w:eastAsia="zh-CN"/>
              </w:rPr>
            </w:pPr>
          </w:p>
        </w:tc>
        <w:tc>
          <w:tcPr>
            <w:tcW w:w="1680" w:type="dxa"/>
            <w:vAlign w:val="center"/>
          </w:tcPr>
          <w:p w14:paraId="39C2F7DD" w14:textId="77777777" w:rsidR="00CE002D" w:rsidRDefault="00000000">
            <w:pPr>
              <w:pStyle w:val="TableText"/>
              <w:widowControl w:val="0"/>
              <w:spacing w:line="440" w:lineRule="exact"/>
              <w:jc w:val="center"/>
              <w:rPr>
                <w:color w:val="auto"/>
                <w:sz w:val="24"/>
                <w:szCs w:val="24"/>
              </w:rPr>
            </w:pPr>
            <w:r>
              <w:rPr>
                <w:color w:val="auto"/>
                <w:sz w:val="24"/>
                <w:szCs w:val="24"/>
                <w:lang w:eastAsia="zh-CN"/>
              </w:rPr>
              <w:t>梧桐法庭</w:t>
            </w:r>
          </w:p>
        </w:tc>
        <w:tc>
          <w:tcPr>
            <w:tcW w:w="3830" w:type="dxa"/>
            <w:vAlign w:val="center"/>
          </w:tcPr>
          <w:p w14:paraId="07ABAE55" w14:textId="77777777" w:rsidR="00CE002D" w:rsidRDefault="00000000">
            <w:pPr>
              <w:widowControl w:val="0"/>
              <w:spacing w:line="440" w:lineRule="exact"/>
              <w:jc w:val="left"/>
              <w:outlineLvl w:val="1"/>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领班：1名</w:t>
            </w:r>
          </w:p>
          <w:p w14:paraId="604BAC92" w14:textId="77777777" w:rsidR="00CE002D" w:rsidRDefault="00000000">
            <w:pPr>
              <w:widowControl w:val="0"/>
              <w:spacing w:line="440" w:lineRule="exact"/>
              <w:jc w:val="left"/>
              <w:outlineLvl w:val="1"/>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保洁7名</w:t>
            </w:r>
          </w:p>
        </w:tc>
      </w:tr>
      <w:tr w:rsidR="00CE002D" w14:paraId="51A7EDD8" w14:textId="77777777">
        <w:trPr>
          <w:trHeight w:val="680"/>
          <w:jc w:val="center"/>
        </w:trPr>
        <w:tc>
          <w:tcPr>
            <w:tcW w:w="976" w:type="dxa"/>
            <w:vMerge w:val="restart"/>
            <w:vAlign w:val="center"/>
          </w:tcPr>
          <w:p w14:paraId="70C4AE3F" w14:textId="77777777" w:rsidR="00CE002D" w:rsidRDefault="00000000">
            <w:pPr>
              <w:pStyle w:val="TableText"/>
              <w:widowControl w:val="0"/>
              <w:spacing w:line="440" w:lineRule="exact"/>
              <w:jc w:val="center"/>
              <w:rPr>
                <w:color w:val="auto"/>
                <w:sz w:val="24"/>
                <w:szCs w:val="24"/>
                <w:lang w:eastAsia="zh-CN"/>
              </w:rPr>
            </w:pPr>
            <w:r>
              <w:rPr>
                <w:color w:val="auto"/>
                <w:sz w:val="24"/>
                <w:szCs w:val="24"/>
                <w:lang w:eastAsia="zh-CN"/>
              </w:rPr>
              <w:t>4</w:t>
            </w:r>
          </w:p>
        </w:tc>
        <w:tc>
          <w:tcPr>
            <w:tcW w:w="1682" w:type="dxa"/>
            <w:vMerge w:val="restart"/>
            <w:vAlign w:val="center"/>
          </w:tcPr>
          <w:p w14:paraId="445D9435" w14:textId="77777777" w:rsidR="00CE002D" w:rsidRDefault="00000000">
            <w:pPr>
              <w:widowControl w:val="0"/>
              <w:spacing w:line="440" w:lineRule="exact"/>
              <w:jc w:val="center"/>
              <w:rPr>
                <w:rFonts w:ascii="仿宋" w:eastAsia="仿宋" w:hAnsi="仿宋" w:cs="仿宋"/>
                <w:color w:val="auto"/>
                <w:sz w:val="24"/>
                <w:szCs w:val="24"/>
                <w:lang w:val="en-US" w:eastAsia="zh-CN"/>
              </w:rPr>
            </w:pPr>
            <w:proofErr w:type="spellStart"/>
            <w:r>
              <w:rPr>
                <w:rFonts w:ascii="仿宋" w:eastAsia="仿宋" w:hAnsi="仿宋" w:cs="仿宋"/>
                <w:color w:val="auto"/>
                <w:spacing w:val="-10"/>
                <w:sz w:val="24"/>
                <w:szCs w:val="24"/>
                <w:lang w:eastAsia="en-US"/>
              </w:rPr>
              <w:t>会议服务</w:t>
            </w:r>
            <w:proofErr w:type="spellEnd"/>
          </w:p>
        </w:tc>
        <w:tc>
          <w:tcPr>
            <w:tcW w:w="1680" w:type="dxa"/>
            <w:vAlign w:val="center"/>
          </w:tcPr>
          <w:p w14:paraId="550B8FB1" w14:textId="77777777" w:rsidR="00CE002D" w:rsidRDefault="00000000">
            <w:pPr>
              <w:widowControl w:val="0"/>
              <w:spacing w:line="440" w:lineRule="exact"/>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院本部</w:t>
            </w:r>
          </w:p>
        </w:tc>
        <w:tc>
          <w:tcPr>
            <w:tcW w:w="3830" w:type="dxa"/>
            <w:vAlign w:val="center"/>
          </w:tcPr>
          <w:p w14:paraId="37945C5B" w14:textId="77777777" w:rsidR="00CE002D" w:rsidRDefault="00000000">
            <w:pPr>
              <w:pStyle w:val="TableText"/>
              <w:widowControl w:val="0"/>
              <w:spacing w:line="440" w:lineRule="exact"/>
              <w:rPr>
                <w:color w:val="auto"/>
                <w:sz w:val="24"/>
                <w:szCs w:val="24"/>
                <w:lang w:eastAsia="zh-CN"/>
              </w:rPr>
            </w:pPr>
            <w:r>
              <w:rPr>
                <w:color w:val="auto"/>
                <w:sz w:val="24"/>
                <w:szCs w:val="24"/>
                <w:lang w:eastAsia="zh-CN"/>
              </w:rPr>
              <w:t>会务服务：2名</w:t>
            </w:r>
          </w:p>
        </w:tc>
      </w:tr>
      <w:tr w:rsidR="00CE002D" w14:paraId="2188B9C3" w14:textId="77777777">
        <w:trPr>
          <w:trHeight w:val="680"/>
          <w:jc w:val="center"/>
        </w:trPr>
        <w:tc>
          <w:tcPr>
            <w:tcW w:w="976" w:type="dxa"/>
            <w:vMerge/>
            <w:vAlign w:val="center"/>
          </w:tcPr>
          <w:p w14:paraId="325C48B1" w14:textId="77777777" w:rsidR="00CE002D" w:rsidRDefault="00CE002D">
            <w:pPr>
              <w:pStyle w:val="TableText"/>
              <w:widowControl w:val="0"/>
              <w:spacing w:line="440" w:lineRule="exact"/>
              <w:jc w:val="center"/>
              <w:rPr>
                <w:color w:val="auto"/>
                <w:sz w:val="24"/>
                <w:szCs w:val="24"/>
                <w:lang w:eastAsia="zh-CN"/>
              </w:rPr>
            </w:pPr>
          </w:p>
        </w:tc>
        <w:tc>
          <w:tcPr>
            <w:tcW w:w="1682" w:type="dxa"/>
            <w:vMerge/>
            <w:vAlign w:val="center"/>
          </w:tcPr>
          <w:p w14:paraId="195D843F" w14:textId="77777777" w:rsidR="00CE002D" w:rsidRDefault="00CE002D">
            <w:pPr>
              <w:widowControl w:val="0"/>
              <w:spacing w:line="440" w:lineRule="exact"/>
              <w:jc w:val="center"/>
              <w:rPr>
                <w:rFonts w:ascii="仿宋" w:eastAsia="仿宋" w:hAnsi="仿宋" w:cs="仿宋"/>
                <w:color w:val="auto"/>
                <w:sz w:val="24"/>
                <w:szCs w:val="24"/>
                <w:lang w:val="en-US" w:eastAsia="zh-CN"/>
              </w:rPr>
            </w:pPr>
          </w:p>
        </w:tc>
        <w:tc>
          <w:tcPr>
            <w:tcW w:w="1680" w:type="dxa"/>
            <w:vAlign w:val="center"/>
          </w:tcPr>
          <w:p w14:paraId="33A7257A" w14:textId="77777777" w:rsidR="00CE002D" w:rsidRDefault="00000000">
            <w:pPr>
              <w:widowControl w:val="0"/>
              <w:spacing w:line="440" w:lineRule="exact"/>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梧桐法庭</w:t>
            </w:r>
          </w:p>
        </w:tc>
        <w:tc>
          <w:tcPr>
            <w:tcW w:w="3830" w:type="dxa"/>
            <w:vAlign w:val="center"/>
          </w:tcPr>
          <w:p w14:paraId="2E5582D4" w14:textId="77777777" w:rsidR="00CE002D" w:rsidRDefault="00000000">
            <w:pPr>
              <w:pStyle w:val="TableText"/>
              <w:widowControl w:val="0"/>
              <w:spacing w:line="440" w:lineRule="exact"/>
              <w:rPr>
                <w:color w:val="auto"/>
                <w:sz w:val="24"/>
                <w:szCs w:val="24"/>
                <w:lang w:eastAsia="zh-CN"/>
              </w:rPr>
            </w:pPr>
            <w:r>
              <w:rPr>
                <w:color w:val="auto"/>
                <w:sz w:val="24"/>
                <w:szCs w:val="24"/>
                <w:lang w:eastAsia="zh-CN"/>
              </w:rPr>
              <w:t>会务服务：1名</w:t>
            </w:r>
          </w:p>
        </w:tc>
      </w:tr>
      <w:tr w:rsidR="00CE002D" w14:paraId="0A612115" w14:textId="77777777">
        <w:trPr>
          <w:trHeight w:val="680"/>
          <w:jc w:val="center"/>
        </w:trPr>
        <w:tc>
          <w:tcPr>
            <w:tcW w:w="976" w:type="dxa"/>
            <w:vMerge/>
            <w:vAlign w:val="center"/>
          </w:tcPr>
          <w:p w14:paraId="154B30E7" w14:textId="77777777" w:rsidR="00CE002D" w:rsidRDefault="00CE002D">
            <w:pPr>
              <w:pStyle w:val="TableText"/>
              <w:widowControl w:val="0"/>
              <w:spacing w:line="440" w:lineRule="exact"/>
              <w:jc w:val="center"/>
              <w:rPr>
                <w:color w:val="auto"/>
                <w:sz w:val="24"/>
                <w:szCs w:val="24"/>
                <w:lang w:eastAsia="zh-CN"/>
              </w:rPr>
            </w:pPr>
          </w:p>
        </w:tc>
        <w:tc>
          <w:tcPr>
            <w:tcW w:w="1682" w:type="dxa"/>
            <w:vMerge/>
            <w:vAlign w:val="center"/>
          </w:tcPr>
          <w:p w14:paraId="009FD734" w14:textId="77777777" w:rsidR="00CE002D" w:rsidRDefault="00CE002D">
            <w:pPr>
              <w:widowControl w:val="0"/>
              <w:spacing w:line="440" w:lineRule="exact"/>
              <w:jc w:val="center"/>
              <w:rPr>
                <w:rFonts w:ascii="仿宋" w:eastAsia="仿宋" w:hAnsi="仿宋" w:cs="仿宋"/>
                <w:color w:val="auto"/>
                <w:sz w:val="24"/>
                <w:szCs w:val="24"/>
                <w:lang w:val="en-US" w:eastAsia="zh-CN"/>
              </w:rPr>
            </w:pPr>
          </w:p>
        </w:tc>
        <w:tc>
          <w:tcPr>
            <w:tcW w:w="1680" w:type="dxa"/>
            <w:vAlign w:val="center"/>
          </w:tcPr>
          <w:p w14:paraId="0F0F8BBC" w14:textId="77777777" w:rsidR="00CE002D" w:rsidRDefault="00000000">
            <w:pPr>
              <w:widowControl w:val="0"/>
              <w:spacing w:line="440" w:lineRule="exact"/>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双桥法庭</w:t>
            </w:r>
          </w:p>
        </w:tc>
        <w:tc>
          <w:tcPr>
            <w:tcW w:w="3830" w:type="dxa"/>
            <w:vAlign w:val="center"/>
          </w:tcPr>
          <w:p w14:paraId="6270545B" w14:textId="77777777" w:rsidR="00CE002D" w:rsidRDefault="00000000">
            <w:pPr>
              <w:pStyle w:val="TableText"/>
              <w:widowControl w:val="0"/>
              <w:spacing w:line="440" w:lineRule="exact"/>
              <w:rPr>
                <w:color w:val="auto"/>
                <w:sz w:val="24"/>
                <w:szCs w:val="24"/>
                <w:lang w:eastAsia="zh-CN"/>
              </w:rPr>
            </w:pPr>
            <w:r>
              <w:rPr>
                <w:color w:val="auto"/>
                <w:sz w:val="24"/>
                <w:szCs w:val="24"/>
                <w:lang w:eastAsia="zh-CN"/>
              </w:rPr>
              <w:t>会务服务：1名</w:t>
            </w:r>
          </w:p>
        </w:tc>
      </w:tr>
      <w:tr w:rsidR="00CE002D" w14:paraId="3D27C5B4" w14:textId="77777777">
        <w:trPr>
          <w:trHeight w:val="680"/>
          <w:jc w:val="center"/>
        </w:trPr>
        <w:tc>
          <w:tcPr>
            <w:tcW w:w="976" w:type="dxa"/>
            <w:vMerge w:val="restart"/>
            <w:vAlign w:val="center"/>
          </w:tcPr>
          <w:p w14:paraId="4B3EE1B8" w14:textId="77777777" w:rsidR="00CE002D" w:rsidRDefault="00000000">
            <w:pPr>
              <w:pStyle w:val="TableText"/>
              <w:widowControl w:val="0"/>
              <w:spacing w:line="440" w:lineRule="exact"/>
              <w:jc w:val="center"/>
              <w:rPr>
                <w:color w:val="auto"/>
                <w:sz w:val="24"/>
                <w:szCs w:val="24"/>
                <w:lang w:eastAsia="zh-CN"/>
              </w:rPr>
            </w:pPr>
            <w:r>
              <w:rPr>
                <w:color w:val="auto"/>
                <w:sz w:val="24"/>
                <w:szCs w:val="24"/>
                <w:lang w:eastAsia="zh-CN"/>
              </w:rPr>
              <w:t>5</w:t>
            </w:r>
          </w:p>
        </w:tc>
        <w:tc>
          <w:tcPr>
            <w:tcW w:w="1682" w:type="dxa"/>
            <w:vMerge w:val="restart"/>
            <w:vAlign w:val="center"/>
          </w:tcPr>
          <w:p w14:paraId="4666276F" w14:textId="77777777" w:rsidR="00CE002D" w:rsidRDefault="00000000">
            <w:pPr>
              <w:widowControl w:val="0"/>
              <w:spacing w:line="440" w:lineRule="exact"/>
              <w:ind w:right="6"/>
              <w:jc w:val="center"/>
              <w:rPr>
                <w:rFonts w:ascii="仿宋" w:eastAsia="仿宋" w:hAnsi="仿宋" w:cs="仿宋"/>
                <w:color w:val="auto"/>
                <w:sz w:val="24"/>
                <w:szCs w:val="24"/>
                <w:lang w:val="en-US" w:eastAsia="zh-CN"/>
              </w:rPr>
            </w:pPr>
            <w:proofErr w:type="spellStart"/>
            <w:r>
              <w:rPr>
                <w:rFonts w:ascii="仿宋" w:eastAsia="仿宋" w:hAnsi="仿宋" w:cs="仿宋"/>
                <w:color w:val="auto"/>
                <w:spacing w:val="-10"/>
                <w:sz w:val="24"/>
                <w:szCs w:val="24"/>
                <w:lang w:eastAsia="en-US"/>
              </w:rPr>
              <w:t>维修</w:t>
            </w:r>
            <w:r>
              <w:rPr>
                <w:rFonts w:ascii="仿宋" w:eastAsia="仿宋" w:hAnsi="仿宋" w:cs="仿宋"/>
                <w:color w:val="auto"/>
                <w:spacing w:val="-11"/>
                <w:sz w:val="24"/>
                <w:szCs w:val="24"/>
                <w:lang w:eastAsia="en-US"/>
              </w:rPr>
              <w:t>主管</w:t>
            </w:r>
            <w:proofErr w:type="spellEnd"/>
          </w:p>
        </w:tc>
        <w:tc>
          <w:tcPr>
            <w:tcW w:w="1680" w:type="dxa"/>
            <w:vAlign w:val="center"/>
          </w:tcPr>
          <w:p w14:paraId="5803B420" w14:textId="77777777" w:rsidR="00CE002D" w:rsidRDefault="00000000">
            <w:pPr>
              <w:widowControl w:val="0"/>
              <w:spacing w:line="440" w:lineRule="exact"/>
              <w:jc w:val="center"/>
              <w:rPr>
                <w:rFonts w:ascii="仿宋" w:eastAsia="仿宋" w:hAnsi="仿宋" w:cs="仿宋"/>
                <w:color w:val="auto"/>
                <w:spacing w:val="-4"/>
                <w:sz w:val="24"/>
                <w:szCs w:val="24"/>
                <w:lang w:val="en-US" w:eastAsia="zh-CN"/>
              </w:rPr>
            </w:pPr>
            <w:r>
              <w:rPr>
                <w:rFonts w:ascii="仿宋" w:eastAsia="仿宋" w:hAnsi="仿宋" w:cs="仿宋"/>
                <w:color w:val="auto"/>
                <w:spacing w:val="-4"/>
                <w:sz w:val="24"/>
                <w:szCs w:val="24"/>
                <w:lang w:val="en-US" w:eastAsia="zh-CN"/>
              </w:rPr>
              <w:t>院本部</w:t>
            </w:r>
          </w:p>
          <w:p w14:paraId="2122118F" w14:textId="77777777" w:rsidR="00CE002D" w:rsidRDefault="00000000">
            <w:pPr>
              <w:widowControl w:val="0"/>
              <w:spacing w:line="440" w:lineRule="exact"/>
              <w:jc w:val="center"/>
              <w:rPr>
                <w:rFonts w:ascii="仿宋" w:eastAsia="仿宋" w:hAnsi="仿宋" w:cs="仿宋"/>
                <w:color w:val="auto"/>
                <w:spacing w:val="-4"/>
                <w:sz w:val="24"/>
                <w:szCs w:val="24"/>
                <w:lang w:val="en-US" w:eastAsia="zh-CN"/>
              </w:rPr>
            </w:pPr>
            <w:r>
              <w:rPr>
                <w:rFonts w:ascii="仿宋" w:eastAsia="仿宋" w:hAnsi="仿宋" w:cs="仿宋"/>
                <w:color w:val="auto"/>
                <w:spacing w:val="-4"/>
                <w:sz w:val="24"/>
                <w:szCs w:val="24"/>
                <w:lang w:val="en-US" w:eastAsia="zh-CN"/>
              </w:rPr>
              <w:t>综合服务楼</w:t>
            </w:r>
          </w:p>
          <w:p w14:paraId="33085DF0" w14:textId="77777777" w:rsidR="00CE002D" w:rsidRDefault="00000000">
            <w:pPr>
              <w:widowControl w:val="0"/>
              <w:spacing w:line="440" w:lineRule="exact"/>
              <w:jc w:val="center"/>
              <w:rPr>
                <w:rFonts w:ascii="仿宋" w:eastAsia="仿宋" w:hAnsi="仿宋" w:cs="仿宋"/>
                <w:color w:val="auto"/>
                <w:spacing w:val="-4"/>
                <w:sz w:val="24"/>
                <w:szCs w:val="24"/>
                <w:lang w:val="en-US" w:eastAsia="zh-CN"/>
              </w:rPr>
            </w:pPr>
            <w:r>
              <w:rPr>
                <w:rFonts w:ascii="仿宋" w:eastAsia="仿宋" w:hAnsi="仿宋" w:cs="仿宋"/>
                <w:color w:val="auto"/>
                <w:spacing w:val="-4"/>
                <w:sz w:val="24"/>
                <w:szCs w:val="24"/>
                <w:lang w:val="en-US" w:eastAsia="zh-CN"/>
              </w:rPr>
              <w:t>执行局</w:t>
            </w:r>
          </w:p>
          <w:p w14:paraId="6308827F" w14:textId="77777777" w:rsidR="00CE002D" w:rsidRDefault="00000000">
            <w:pPr>
              <w:widowControl w:val="0"/>
              <w:spacing w:line="440" w:lineRule="exact"/>
              <w:jc w:val="center"/>
              <w:rPr>
                <w:rFonts w:ascii="仿宋" w:eastAsia="仿宋" w:hAnsi="仿宋" w:cs="仿宋"/>
                <w:color w:val="auto"/>
                <w:spacing w:val="-4"/>
                <w:sz w:val="24"/>
                <w:szCs w:val="24"/>
                <w:lang w:val="en-US" w:eastAsia="zh-CN"/>
              </w:rPr>
            </w:pPr>
            <w:r>
              <w:rPr>
                <w:rFonts w:ascii="仿宋" w:eastAsia="仿宋" w:hAnsi="仿宋" w:cs="仿宋"/>
                <w:color w:val="auto"/>
                <w:spacing w:val="-4"/>
                <w:sz w:val="24"/>
                <w:szCs w:val="24"/>
                <w:lang w:val="en-US" w:eastAsia="zh-CN"/>
              </w:rPr>
              <w:t>商都法庭</w:t>
            </w:r>
          </w:p>
        </w:tc>
        <w:tc>
          <w:tcPr>
            <w:tcW w:w="3830" w:type="dxa"/>
            <w:vAlign w:val="center"/>
          </w:tcPr>
          <w:p w14:paraId="588338D2" w14:textId="77777777" w:rsidR="00CE002D" w:rsidRDefault="00000000">
            <w:pPr>
              <w:widowControl w:val="0"/>
              <w:spacing w:line="440" w:lineRule="exact"/>
              <w:ind w:left="108"/>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主管：1名</w:t>
            </w:r>
          </w:p>
        </w:tc>
      </w:tr>
      <w:tr w:rsidR="00CE002D" w14:paraId="7BE6AE74" w14:textId="77777777">
        <w:trPr>
          <w:trHeight w:val="680"/>
          <w:jc w:val="center"/>
        </w:trPr>
        <w:tc>
          <w:tcPr>
            <w:tcW w:w="976" w:type="dxa"/>
            <w:vMerge/>
            <w:tcBorders>
              <w:bottom w:val="single" w:sz="4" w:space="0" w:color="auto"/>
            </w:tcBorders>
            <w:vAlign w:val="center"/>
          </w:tcPr>
          <w:p w14:paraId="39D85612" w14:textId="77777777" w:rsidR="00CE002D" w:rsidRDefault="00CE002D">
            <w:pPr>
              <w:pStyle w:val="TableText"/>
              <w:widowControl w:val="0"/>
              <w:spacing w:line="440" w:lineRule="exact"/>
              <w:jc w:val="center"/>
              <w:rPr>
                <w:color w:val="auto"/>
                <w:sz w:val="24"/>
                <w:szCs w:val="24"/>
                <w:lang w:eastAsia="zh-CN"/>
              </w:rPr>
            </w:pPr>
          </w:p>
        </w:tc>
        <w:tc>
          <w:tcPr>
            <w:tcW w:w="1682" w:type="dxa"/>
            <w:vMerge/>
            <w:tcBorders>
              <w:bottom w:val="single" w:sz="4" w:space="0" w:color="auto"/>
            </w:tcBorders>
            <w:vAlign w:val="center"/>
          </w:tcPr>
          <w:p w14:paraId="3B6AB58C" w14:textId="77777777" w:rsidR="00CE002D" w:rsidRDefault="00CE002D">
            <w:pPr>
              <w:widowControl w:val="0"/>
              <w:spacing w:line="440" w:lineRule="exact"/>
              <w:ind w:right="6"/>
              <w:jc w:val="center"/>
              <w:rPr>
                <w:rFonts w:ascii="仿宋" w:eastAsia="仿宋" w:hAnsi="仿宋" w:cs="仿宋"/>
                <w:color w:val="auto"/>
                <w:spacing w:val="-10"/>
                <w:sz w:val="24"/>
                <w:szCs w:val="24"/>
                <w:lang w:eastAsia="en-US"/>
              </w:rPr>
            </w:pPr>
          </w:p>
        </w:tc>
        <w:tc>
          <w:tcPr>
            <w:tcW w:w="1680" w:type="dxa"/>
            <w:vAlign w:val="center"/>
          </w:tcPr>
          <w:p w14:paraId="07C3A0DE" w14:textId="77777777" w:rsidR="00CE002D" w:rsidRDefault="00000000">
            <w:pPr>
              <w:widowControl w:val="0"/>
              <w:spacing w:line="440" w:lineRule="exact"/>
              <w:jc w:val="center"/>
              <w:rPr>
                <w:rFonts w:ascii="仿宋" w:eastAsia="仿宋" w:hAnsi="仿宋" w:cs="仿宋"/>
                <w:color w:val="auto"/>
                <w:spacing w:val="-11"/>
                <w:sz w:val="24"/>
                <w:szCs w:val="24"/>
                <w:lang w:val="en-US" w:eastAsia="zh-CN"/>
              </w:rPr>
            </w:pPr>
            <w:r>
              <w:rPr>
                <w:rFonts w:ascii="仿宋" w:eastAsia="仿宋" w:hAnsi="仿宋" w:cs="仿宋"/>
                <w:color w:val="auto"/>
                <w:spacing w:val="-11"/>
                <w:sz w:val="24"/>
                <w:szCs w:val="24"/>
                <w:lang w:val="en-US" w:eastAsia="zh-CN"/>
              </w:rPr>
              <w:t>梧桐法庭</w:t>
            </w:r>
          </w:p>
          <w:p w14:paraId="76FF126D" w14:textId="77777777" w:rsidR="00CE002D" w:rsidRDefault="00000000">
            <w:pPr>
              <w:widowControl w:val="0"/>
              <w:spacing w:line="440" w:lineRule="exact"/>
              <w:jc w:val="center"/>
              <w:rPr>
                <w:rFonts w:ascii="仿宋" w:eastAsia="仿宋" w:hAnsi="仿宋" w:cs="仿宋"/>
                <w:color w:val="auto"/>
                <w:spacing w:val="-11"/>
                <w:sz w:val="24"/>
                <w:szCs w:val="24"/>
                <w:lang w:val="en-US" w:eastAsia="zh-CN"/>
              </w:rPr>
            </w:pPr>
            <w:r>
              <w:rPr>
                <w:rFonts w:ascii="仿宋" w:eastAsia="仿宋" w:hAnsi="仿宋" w:cs="仿宋"/>
                <w:color w:val="auto"/>
                <w:spacing w:val="-11"/>
                <w:sz w:val="24"/>
                <w:szCs w:val="24"/>
                <w:lang w:val="en-US" w:eastAsia="zh-CN"/>
              </w:rPr>
              <w:t>双桥法庭</w:t>
            </w:r>
          </w:p>
        </w:tc>
        <w:tc>
          <w:tcPr>
            <w:tcW w:w="3830" w:type="dxa"/>
            <w:vAlign w:val="center"/>
          </w:tcPr>
          <w:p w14:paraId="3272DF20" w14:textId="77777777" w:rsidR="00CE002D" w:rsidRDefault="00000000">
            <w:pPr>
              <w:widowControl w:val="0"/>
              <w:spacing w:line="440" w:lineRule="exact"/>
              <w:ind w:left="108"/>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主管：1名</w:t>
            </w:r>
          </w:p>
        </w:tc>
      </w:tr>
      <w:tr w:rsidR="00CE002D" w14:paraId="0BCDC6E9" w14:textId="77777777">
        <w:trPr>
          <w:trHeight w:val="680"/>
          <w:jc w:val="center"/>
        </w:trPr>
        <w:tc>
          <w:tcPr>
            <w:tcW w:w="976" w:type="dxa"/>
            <w:vMerge w:val="restart"/>
            <w:tcBorders>
              <w:top w:val="single" w:sz="4" w:space="0" w:color="auto"/>
            </w:tcBorders>
            <w:vAlign w:val="center"/>
          </w:tcPr>
          <w:p w14:paraId="5BBFA48E" w14:textId="77777777" w:rsidR="00CE002D" w:rsidRDefault="00000000">
            <w:pPr>
              <w:pStyle w:val="TableText"/>
              <w:widowControl w:val="0"/>
              <w:spacing w:line="440" w:lineRule="exact"/>
              <w:jc w:val="center"/>
              <w:rPr>
                <w:color w:val="auto"/>
                <w:sz w:val="24"/>
                <w:szCs w:val="24"/>
                <w:lang w:eastAsia="zh-CN"/>
              </w:rPr>
            </w:pPr>
            <w:r>
              <w:rPr>
                <w:color w:val="auto"/>
                <w:sz w:val="24"/>
                <w:szCs w:val="24"/>
                <w:lang w:eastAsia="zh-CN"/>
              </w:rPr>
              <w:t>6</w:t>
            </w:r>
          </w:p>
        </w:tc>
        <w:tc>
          <w:tcPr>
            <w:tcW w:w="1682" w:type="dxa"/>
            <w:vMerge w:val="restart"/>
            <w:tcBorders>
              <w:top w:val="single" w:sz="4" w:space="0" w:color="auto"/>
            </w:tcBorders>
            <w:vAlign w:val="center"/>
          </w:tcPr>
          <w:p w14:paraId="6218C4B5" w14:textId="77777777" w:rsidR="00CE002D" w:rsidRDefault="00000000">
            <w:pPr>
              <w:widowControl w:val="0"/>
              <w:spacing w:line="440" w:lineRule="exact"/>
              <w:jc w:val="center"/>
              <w:rPr>
                <w:rFonts w:ascii="仿宋" w:eastAsia="仿宋" w:hAnsi="仿宋" w:cs="仿宋"/>
                <w:color w:val="auto"/>
                <w:sz w:val="24"/>
                <w:szCs w:val="24"/>
                <w:lang w:val="en-US" w:eastAsia="zh-CN"/>
              </w:rPr>
            </w:pPr>
            <w:proofErr w:type="spellStart"/>
            <w:r>
              <w:rPr>
                <w:rFonts w:ascii="仿宋" w:eastAsia="仿宋" w:hAnsi="仿宋" w:cs="仿宋"/>
                <w:color w:val="auto"/>
                <w:spacing w:val="-10"/>
                <w:sz w:val="24"/>
                <w:szCs w:val="24"/>
                <w:lang w:eastAsia="en-US"/>
              </w:rPr>
              <w:t>水电维修</w:t>
            </w:r>
            <w:proofErr w:type="spellEnd"/>
          </w:p>
        </w:tc>
        <w:tc>
          <w:tcPr>
            <w:tcW w:w="1680" w:type="dxa"/>
            <w:vAlign w:val="center"/>
          </w:tcPr>
          <w:p w14:paraId="6B3F4DE2" w14:textId="77777777" w:rsidR="00CE002D" w:rsidRDefault="00000000">
            <w:pPr>
              <w:widowControl w:val="0"/>
              <w:spacing w:line="440" w:lineRule="exact"/>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院本部</w:t>
            </w:r>
          </w:p>
          <w:p w14:paraId="769BDA26" w14:textId="77777777" w:rsidR="00CE002D" w:rsidRDefault="00000000">
            <w:pPr>
              <w:widowControl w:val="0"/>
              <w:spacing w:line="440" w:lineRule="exact"/>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综合服务楼</w:t>
            </w:r>
          </w:p>
        </w:tc>
        <w:tc>
          <w:tcPr>
            <w:tcW w:w="3830" w:type="dxa"/>
            <w:vAlign w:val="center"/>
          </w:tcPr>
          <w:p w14:paraId="540CD82B" w14:textId="77777777" w:rsidR="00CE002D" w:rsidRDefault="00000000">
            <w:pPr>
              <w:widowControl w:val="0"/>
              <w:spacing w:line="440" w:lineRule="exact"/>
              <w:ind w:left="116"/>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维修工：1名</w:t>
            </w:r>
          </w:p>
        </w:tc>
      </w:tr>
      <w:tr w:rsidR="00CE002D" w14:paraId="2556401F" w14:textId="77777777">
        <w:trPr>
          <w:trHeight w:val="680"/>
          <w:jc w:val="center"/>
        </w:trPr>
        <w:tc>
          <w:tcPr>
            <w:tcW w:w="976" w:type="dxa"/>
            <w:vMerge/>
            <w:vAlign w:val="center"/>
          </w:tcPr>
          <w:p w14:paraId="70549196" w14:textId="77777777" w:rsidR="00CE002D" w:rsidRDefault="00CE002D">
            <w:pPr>
              <w:pStyle w:val="TableText"/>
              <w:widowControl w:val="0"/>
              <w:spacing w:line="440" w:lineRule="exact"/>
              <w:jc w:val="center"/>
              <w:rPr>
                <w:color w:val="auto"/>
                <w:sz w:val="24"/>
                <w:szCs w:val="24"/>
                <w:lang w:eastAsia="zh-CN"/>
              </w:rPr>
            </w:pPr>
          </w:p>
        </w:tc>
        <w:tc>
          <w:tcPr>
            <w:tcW w:w="1682" w:type="dxa"/>
            <w:vMerge/>
            <w:vAlign w:val="center"/>
          </w:tcPr>
          <w:p w14:paraId="7762297D" w14:textId="77777777" w:rsidR="00CE002D" w:rsidRDefault="00CE002D">
            <w:pPr>
              <w:widowControl w:val="0"/>
              <w:spacing w:line="440" w:lineRule="exact"/>
              <w:jc w:val="center"/>
              <w:rPr>
                <w:rFonts w:ascii="仿宋" w:eastAsia="仿宋" w:hAnsi="仿宋" w:cs="仿宋"/>
                <w:color w:val="auto"/>
                <w:sz w:val="24"/>
                <w:szCs w:val="24"/>
                <w:lang w:val="en-US" w:eastAsia="zh-CN"/>
              </w:rPr>
            </w:pPr>
          </w:p>
        </w:tc>
        <w:tc>
          <w:tcPr>
            <w:tcW w:w="1680" w:type="dxa"/>
            <w:vAlign w:val="center"/>
          </w:tcPr>
          <w:p w14:paraId="0BDEA64F" w14:textId="77777777" w:rsidR="00CE002D" w:rsidRDefault="00000000">
            <w:pPr>
              <w:widowControl w:val="0"/>
              <w:spacing w:line="440" w:lineRule="exact"/>
              <w:jc w:val="center"/>
              <w:outlineLvl w:val="1"/>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执行局</w:t>
            </w:r>
          </w:p>
          <w:p w14:paraId="779EEEF3" w14:textId="77777777" w:rsidR="00CE002D" w:rsidRDefault="00000000">
            <w:pPr>
              <w:widowControl w:val="0"/>
              <w:spacing w:line="440" w:lineRule="exact"/>
              <w:jc w:val="center"/>
              <w:outlineLvl w:val="1"/>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商都法庭</w:t>
            </w:r>
          </w:p>
        </w:tc>
        <w:tc>
          <w:tcPr>
            <w:tcW w:w="3830" w:type="dxa"/>
            <w:vAlign w:val="center"/>
          </w:tcPr>
          <w:p w14:paraId="2741E0B5" w14:textId="77777777" w:rsidR="00CE002D" w:rsidRDefault="00000000">
            <w:pPr>
              <w:pStyle w:val="TableText"/>
              <w:widowControl w:val="0"/>
              <w:spacing w:line="440" w:lineRule="exact"/>
              <w:rPr>
                <w:color w:val="auto"/>
                <w:sz w:val="24"/>
                <w:szCs w:val="24"/>
                <w:lang w:eastAsia="zh-CN"/>
              </w:rPr>
            </w:pPr>
            <w:r>
              <w:rPr>
                <w:color w:val="auto"/>
                <w:sz w:val="24"/>
                <w:szCs w:val="24"/>
                <w:lang w:eastAsia="zh-CN"/>
              </w:rPr>
              <w:t>维修工：1名</w:t>
            </w:r>
          </w:p>
        </w:tc>
      </w:tr>
      <w:tr w:rsidR="00CE002D" w14:paraId="1BDE146D" w14:textId="77777777">
        <w:trPr>
          <w:trHeight w:val="680"/>
          <w:jc w:val="center"/>
        </w:trPr>
        <w:tc>
          <w:tcPr>
            <w:tcW w:w="976" w:type="dxa"/>
            <w:vMerge/>
            <w:vAlign w:val="center"/>
          </w:tcPr>
          <w:p w14:paraId="78E699DC" w14:textId="77777777" w:rsidR="00CE002D" w:rsidRDefault="00CE002D">
            <w:pPr>
              <w:pStyle w:val="TableText"/>
              <w:widowControl w:val="0"/>
              <w:spacing w:line="440" w:lineRule="exact"/>
              <w:jc w:val="center"/>
              <w:rPr>
                <w:color w:val="auto"/>
                <w:sz w:val="24"/>
                <w:szCs w:val="24"/>
                <w:lang w:eastAsia="zh-CN"/>
              </w:rPr>
            </w:pPr>
          </w:p>
        </w:tc>
        <w:tc>
          <w:tcPr>
            <w:tcW w:w="1682" w:type="dxa"/>
            <w:vMerge/>
            <w:vAlign w:val="center"/>
          </w:tcPr>
          <w:p w14:paraId="41A97A64" w14:textId="77777777" w:rsidR="00CE002D" w:rsidRDefault="00CE002D">
            <w:pPr>
              <w:widowControl w:val="0"/>
              <w:spacing w:line="440" w:lineRule="exact"/>
              <w:jc w:val="center"/>
              <w:rPr>
                <w:rFonts w:ascii="仿宋" w:eastAsia="仿宋" w:hAnsi="仿宋" w:cs="仿宋"/>
                <w:color w:val="auto"/>
                <w:sz w:val="24"/>
                <w:szCs w:val="24"/>
                <w:lang w:val="en-US" w:eastAsia="zh-CN"/>
              </w:rPr>
            </w:pPr>
          </w:p>
        </w:tc>
        <w:tc>
          <w:tcPr>
            <w:tcW w:w="1680" w:type="dxa"/>
            <w:vAlign w:val="center"/>
          </w:tcPr>
          <w:p w14:paraId="1DC936B5" w14:textId="77777777" w:rsidR="00CE002D" w:rsidRDefault="00000000">
            <w:pPr>
              <w:pStyle w:val="TableText"/>
              <w:widowControl w:val="0"/>
              <w:spacing w:line="440" w:lineRule="exact"/>
              <w:jc w:val="center"/>
              <w:rPr>
                <w:color w:val="auto"/>
                <w:sz w:val="24"/>
                <w:szCs w:val="24"/>
                <w:lang w:eastAsia="zh-CN"/>
              </w:rPr>
            </w:pPr>
            <w:r>
              <w:rPr>
                <w:color w:val="auto"/>
                <w:sz w:val="24"/>
                <w:szCs w:val="24"/>
                <w:lang w:eastAsia="zh-CN"/>
              </w:rPr>
              <w:t>双桥法庭</w:t>
            </w:r>
          </w:p>
        </w:tc>
        <w:tc>
          <w:tcPr>
            <w:tcW w:w="3830" w:type="dxa"/>
            <w:vAlign w:val="center"/>
          </w:tcPr>
          <w:p w14:paraId="4B447234" w14:textId="77777777" w:rsidR="00CE002D" w:rsidRDefault="00000000">
            <w:pPr>
              <w:pStyle w:val="TableText"/>
              <w:widowControl w:val="0"/>
              <w:spacing w:line="440" w:lineRule="exact"/>
              <w:rPr>
                <w:color w:val="auto"/>
                <w:sz w:val="24"/>
                <w:szCs w:val="24"/>
                <w:lang w:eastAsia="zh-CN"/>
              </w:rPr>
            </w:pPr>
            <w:r>
              <w:rPr>
                <w:color w:val="auto"/>
                <w:sz w:val="24"/>
                <w:szCs w:val="24"/>
                <w:lang w:eastAsia="zh-CN"/>
              </w:rPr>
              <w:t>维修工：1名</w:t>
            </w:r>
          </w:p>
        </w:tc>
      </w:tr>
      <w:tr w:rsidR="00CE002D" w14:paraId="3936C904" w14:textId="77777777">
        <w:trPr>
          <w:trHeight w:val="680"/>
          <w:jc w:val="center"/>
        </w:trPr>
        <w:tc>
          <w:tcPr>
            <w:tcW w:w="976" w:type="dxa"/>
            <w:vMerge/>
            <w:vAlign w:val="center"/>
          </w:tcPr>
          <w:p w14:paraId="31C263C7" w14:textId="77777777" w:rsidR="00CE002D" w:rsidRDefault="00CE002D">
            <w:pPr>
              <w:pStyle w:val="TableText"/>
              <w:widowControl w:val="0"/>
              <w:spacing w:line="440" w:lineRule="exact"/>
              <w:jc w:val="center"/>
              <w:rPr>
                <w:color w:val="auto"/>
                <w:sz w:val="24"/>
                <w:szCs w:val="24"/>
                <w:lang w:eastAsia="zh-CN"/>
              </w:rPr>
            </w:pPr>
          </w:p>
        </w:tc>
        <w:tc>
          <w:tcPr>
            <w:tcW w:w="1682" w:type="dxa"/>
            <w:vMerge/>
            <w:vAlign w:val="center"/>
          </w:tcPr>
          <w:p w14:paraId="097A9C64" w14:textId="77777777" w:rsidR="00CE002D" w:rsidRDefault="00CE002D">
            <w:pPr>
              <w:widowControl w:val="0"/>
              <w:spacing w:line="440" w:lineRule="exact"/>
              <w:jc w:val="center"/>
              <w:rPr>
                <w:rFonts w:ascii="仿宋" w:eastAsia="仿宋" w:hAnsi="仿宋" w:cs="仿宋"/>
                <w:color w:val="auto"/>
                <w:sz w:val="24"/>
                <w:szCs w:val="24"/>
                <w:lang w:val="en-US" w:eastAsia="zh-CN"/>
              </w:rPr>
            </w:pPr>
          </w:p>
        </w:tc>
        <w:tc>
          <w:tcPr>
            <w:tcW w:w="1680" w:type="dxa"/>
            <w:vAlign w:val="center"/>
          </w:tcPr>
          <w:p w14:paraId="3FCE6CAA" w14:textId="77777777" w:rsidR="00CE002D" w:rsidRDefault="00000000">
            <w:pPr>
              <w:pStyle w:val="TableText"/>
              <w:widowControl w:val="0"/>
              <w:spacing w:line="440" w:lineRule="exact"/>
              <w:jc w:val="center"/>
              <w:rPr>
                <w:color w:val="auto"/>
                <w:sz w:val="24"/>
                <w:szCs w:val="24"/>
                <w:lang w:eastAsia="zh-CN"/>
              </w:rPr>
            </w:pPr>
            <w:r>
              <w:rPr>
                <w:color w:val="auto"/>
                <w:sz w:val="24"/>
                <w:szCs w:val="24"/>
                <w:lang w:eastAsia="zh-CN"/>
              </w:rPr>
              <w:t>梧桐法庭</w:t>
            </w:r>
          </w:p>
        </w:tc>
        <w:tc>
          <w:tcPr>
            <w:tcW w:w="3830" w:type="dxa"/>
            <w:vAlign w:val="center"/>
          </w:tcPr>
          <w:p w14:paraId="6D2B8268" w14:textId="77777777" w:rsidR="00CE002D" w:rsidRDefault="00000000">
            <w:pPr>
              <w:pStyle w:val="TableText"/>
              <w:widowControl w:val="0"/>
              <w:spacing w:line="440" w:lineRule="exact"/>
              <w:rPr>
                <w:color w:val="auto"/>
                <w:sz w:val="24"/>
                <w:szCs w:val="24"/>
                <w:lang w:eastAsia="zh-CN"/>
              </w:rPr>
            </w:pPr>
            <w:r>
              <w:rPr>
                <w:color w:val="auto"/>
                <w:sz w:val="24"/>
                <w:szCs w:val="24"/>
                <w:lang w:eastAsia="zh-CN"/>
              </w:rPr>
              <w:t>维修工：1名</w:t>
            </w:r>
          </w:p>
        </w:tc>
      </w:tr>
      <w:tr w:rsidR="00CE002D" w14:paraId="2F3AF1BE" w14:textId="77777777">
        <w:trPr>
          <w:trHeight w:val="680"/>
          <w:jc w:val="center"/>
        </w:trPr>
        <w:tc>
          <w:tcPr>
            <w:tcW w:w="976" w:type="dxa"/>
            <w:vMerge w:val="restart"/>
            <w:vAlign w:val="center"/>
          </w:tcPr>
          <w:p w14:paraId="05CA7466" w14:textId="77777777" w:rsidR="00CE002D" w:rsidRDefault="00000000">
            <w:pPr>
              <w:pStyle w:val="TableText"/>
              <w:widowControl w:val="0"/>
              <w:spacing w:line="440" w:lineRule="exact"/>
              <w:jc w:val="center"/>
              <w:rPr>
                <w:color w:val="auto"/>
                <w:sz w:val="24"/>
                <w:szCs w:val="24"/>
                <w:lang w:eastAsia="zh-CN"/>
              </w:rPr>
            </w:pPr>
            <w:r>
              <w:rPr>
                <w:color w:val="auto"/>
                <w:sz w:val="24"/>
                <w:szCs w:val="24"/>
                <w:lang w:eastAsia="zh-CN"/>
              </w:rPr>
              <w:t>7</w:t>
            </w:r>
          </w:p>
        </w:tc>
        <w:tc>
          <w:tcPr>
            <w:tcW w:w="1682" w:type="dxa"/>
            <w:vMerge w:val="restart"/>
            <w:vAlign w:val="center"/>
          </w:tcPr>
          <w:p w14:paraId="42E02DA5" w14:textId="77777777" w:rsidR="00CE002D" w:rsidRDefault="00000000">
            <w:pPr>
              <w:widowControl w:val="0"/>
              <w:spacing w:line="440" w:lineRule="exact"/>
              <w:jc w:val="center"/>
              <w:rPr>
                <w:rFonts w:ascii="仿宋" w:eastAsia="仿宋" w:hAnsi="仿宋" w:cs="仿宋"/>
                <w:color w:val="auto"/>
                <w:sz w:val="24"/>
                <w:szCs w:val="24"/>
                <w:lang w:val="en-US" w:eastAsia="zh-CN"/>
              </w:rPr>
            </w:pPr>
            <w:proofErr w:type="spellStart"/>
            <w:r>
              <w:rPr>
                <w:rFonts w:ascii="仿宋" w:eastAsia="仿宋" w:hAnsi="仿宋" w:cs="仿宋"/>
                <w:color w:val="auto"/>
                <w:spacing w:val="-11"/>
                <w:sz w:val="24"/>
                <w:szCs w:val="24"/>
                <w:lang w:eastAsia="en-US"/>
              </w:rPr>
              <w:t>绿植养护</w:t>
            </w:r>
            <w:proofErr w:type="spellEnd"/>
          </w:p>
        </w:tc>
        <w:tc>
          <w:tcPr>
            <w:tcW w:w="1680" w:type="dxa"/>
            <w:vAlign w:val="center"/>
          </w:tcPr>
          <w:p w14:paraId="2D43DC73" w14:textId="77777777" w:rsidR="00CE002D" w:rsidRDefault="00000000">
            <w:pPr>
              <w:pStyle w:val="TableText"/>
              <w:widowControl w:val="0"/>
              <w:spacing w:line="440" w:lineRule="exact"/>
              <w:jc w:val="center"/>
              <w:rPr>
                <w:color w:val="auto"/>
                <w:sz w:val="24"/>
                <w:szCs w:val="24"/>
                <w:lang w:eastAsia="zh-CN"/>
              </w:rPr>
            </w:pPr>
            <w:r>
              <w:rPr>
                <w:color w:val="auto"/>
                <w:sz w:val="24"/>
                <w:szCs w:val="24"/>
                <w:lang w:eastAsia="zh-CN"/>
              </w:rPr>
              <w:t>主管</w:t>
            </w:r>
          </w:p>
        </w:tc>
        <w:tc>
          <w:tcPr>
            <w:tcW w:w="3830" w:type="dxa"/>
            <w:vAlign w:val="center"/>
          </w:tcPr>
          <w:p w14:paraId="1F6CE286" w14:textId="77777777" w:rsidR="00CE002D" w:rsidRDefault="00000000">
            <w:pPr>
              <w:pStyle w:val="TableText"/>
              <w:widowControl w:val="0"/>
              <w:spacing w:line="440" w:lineRule="exact"/>
              <w:rPr>
                <w:color w:val="auto"/>
                <w:sz w:val="24"/>
                <w:szCs w:val="24"/>
                <w:lang w:eastAsia="zh-CN"/>
              </w:rPr>
            </w:pPr>
            <w:r>
              <w:rPr>
                <w:color w:val="auto"/>
                <w:sz w:val="24"/>
                <w:szCs w:val="24"/>
                <w:lang w:eastAsia="zh-CN"/>
              </w:rPr>
              <w:t>主管：1名</w:t>
            </w:r>
          </w:p>
        </w:tc>
      </w:tr>
      <w:tr w:rsidR="00CE002D" w14:paraId="073B1C0B" w14:textId="77777777">
        <w:trPr>
          <w:trHeight w:val="680"/>
          <w:jc w:val="center"/>
        </w:trPr>
        <w:tc>
          <w:tcPr>
            <w:tcW w:w="976" w:type="dxa"/>
            <w:vMerge/>
            <w:vAlign w:val="center"/>
          </w:tcPr>
          <w:p w14:paraId="0358CF4F" w14:textId="77777777" w:rsidR="00CE002D" w:rsidRDefault="00CE002D">
            <w:pPr>
              <w:pStyle w:val="TableText"/>
              <w:widowControl w:val="0"/>
              <w:spacing w:line="440" w:lineRule="exact"/>
              <w:jc w:val="center"/>
              <w:rPr>
                <w:color w:val="auto"/>
                <w:sz w:val="24"/>
                <w:szCs w:val="24"/>
                <w:lang w:eastAsia="zh-CN"/>
              </w:rPr>
            </w:pPr>
          </w:p>
        </w:tc>
        <w:tc>
          <w:tcPr>
            <w:tcW w:w="1682" w:type="dxa"/>
            <w:vMerge/>
            <w:vAlign w:val="center"/>
          </w:tcPr>
          <w:p w14:paraId="0115AF8B" w14:textId="77777777" w:rsidR="00CE002D" w:rsidRDefault="00CE002D">
            <w:pPr>
              <w:widowControl w:val="0"/>
              <w:spacing w:line="440" w:lineRule="exact"/>
              <w:jc w:val="center"/>
              <w:rPr>
                <w:rFonts w:ascii="仿宋" w:eastAsia="仿宋" w:hAnsi="仿宋" w:cs="仿宋"/>
                <w:color w:val="auto"/>
                <w:sz w:val="24"/>
                <w:szCs w:val="24"/>
                <w:lang w:val="en-US" w:eastAsia="zh-CN"/>
              </w:rPr>
            </w:pPr>
          </w:p>
        </w:tc>
        <w:tc>
          <w:tcPr>
            <w:tcW w:w="1680" w:type="dxa"/>
            <w:vAlign w:val="center"/>
          </w:tcPr>
          <w:p w14:paraId="37FC108F" w14:textId="77777777" w:rsidR="00CE002D" w:rsidRDefault="00000000">
            <w:pPr>
              <w:pStyle w:val="TableText"/>
              <w:widowControl w:val="0"/>
              <w:spacing w:line="440" w:lineRule="exact"/>
              <w:jc w:val="center"/>
              <w:rPr>
                <w:color w:val="auto"/>
                <w:sz w:val="24"/>
                <w:szCs w:val="24"/>
                <w:lang w:eastAsia="zh-CN"/>
              </w:rPr>
            </w:pPr>
            <w:r>
              <w:rPr>
                <w:color w:val="auto"/>
                <w:sz w:val="24"/>
                <w:szCs w:val="24"/>
                <w:lang w:eastAsia="zh-CN"/>
              </w:rPr>
              <w:t>绿化工</w:t>
            </w:r>
          </w:p>
        </w:tc>
        <w:tc>
          <w:tcPr>
            <w:tcW w:w="3830" w:type="dxa"/>
            <w:vAlign w:val="center"/>
          </w:tcPr>
          <w:p w14:paraId="5C14061B" w14:textId="77777777" w:rsidR="00CE002D" w:rsidRDefault="00000000">
            <w:pPr>
              <w:pStyle w:val="TableText"/>
              <w:widowControl w:val="0"/>
              <w:spacing w:line="440" w:lineRule="exact"/>
              <w:rPr>
                <w:color w:val="auto"/>
                <w:sz w:val="24"/>
                <w:szCs w:val="24"/>
                <w:lang w:eastAsia="zh-CN"/>
              </w:rPr>
            </w:pPr>
            <w:r>
              <w:rPr>
                <w:color w:val="auto"/>
                <w:sz w:val="24"/>
                <w:szCs w:val="24"/>
                <w:lang w:eastAsia="zh-CN"/>
              </w:rPr>
              <w:t>绿化工：2名</w:t>
            </w:r>
          </w:p>
        </w:tc>
      </w:tr>
      <w:tr w:rsidR="00CE002D" w14:paraId="227ECB81" w14:textId="77777777">
        <w:trPr>
          <w:trHeight w:val="680"/>
          <w:jc w:val="center"/>
        </w:trPr>
        <w:tc>
          <w:tcPr>
            <w:tcW w:w="976" w:type="dxa"/>
            <w:vAlign w:val="center"/>
          </w:tcPr>
          <w:p w14:paraId="01AF8A7F" w14:textId="77777777" w:rsidR="00CE002D" w:rsidRDefault="00000000">
            <w:pPr>
              <w:pStyle w:val="TableText"/>
              <w:widowControl w:val="0"/>
              <w:spacing w:line="440" w:lineRule="exact"/>
              <w:jc w:val="center"/>
              <w:rPr>
                <w:color w:val="auto"/>
                <w:sz w:val="24"/>
                <w:szCs w:val="24"/>
                <w:lang w:eastAsia="zh-CN"/>
              </w:rPr>
            </w:pPr>
            <w:r>
              <w:rPr>
                <w:color w:val="auto"/>
                <w:sz w:val="24"/>
                <w:szCs w:val="24"/>
                <w:lang w:eastAsia="zh-CN"/>
              </w:rPr>
              <w:t>8</w:t>
            </w:r>
          </w:p>
        </w:tc>
        <w:tc>
          <w:tcPr>
            <w:tcW w:w="1682" w:type="dxa"/>
            <w:vAlign w:val="center"/>
          </w:tcPr>
          <w:p w14:paraId="4660DBF7" w14:textId="77777777" w:rsidR="00CE002D" w:rsidRDefault="00000000">
            <w:pPr>
              <w:widowControl w:val="0"/>
              <w:spacing w:line="440" w:lineRule="exact"/>
              <w:ind w:right="6"/>
              <w:jc w:val="center"/>
              <w:rPr>
                <w:rFonts w:ascii="仿宋" w:eastAsia="仿宋" w:hAnsi="仿宋" w:cs="仿宋"/>
                <w:color w:val="auto"/>
                <w:sz w:val="24"/>
                <w:szCs w:val="24"/>
                <w:lang w:val="en-US" w:eastAsia="zh-CN"/>
              </w:rPr>
            </w:pPr>
            <w:proofErr w:type="spellStart"/>
            <w:r>
              <w:rPr>
                <w:rFonts w:ascii="仿宋" w:eastAsia="仿宋" w:hAnsi="仿宋" w:cs="仿宋"/>
                <w:color w:val="auto"/>
                <w:spacing w:val="-11"/>
                <w:sz w:val="24"/>
                <w:szCs w:val="24"/>
                <w:lang w:eastAsia="en-US"/>
              </w:rPr>
              <w:t>垃圾清运</w:t>
            </w:r>
            <w:proofErr w:type="spellEnd"/>
          </w:p>
        </w:tc>
        <w:tc>
          <w:tcPr>
            <w:tcW w:w="1680" w:type="dxa"/>
            <w:vAlign w:val="center"/>
          </w:tcPr>
          <w:p w14:paraId="0CE3648F" w14:textId="77777777" w:rsidR="00CE002D" w:rsidRDefault="00000000">
            <w:pPr>
              <w:widowControl w:val="0"/>
              <w:spacing w:line="440" w:lineRule="exact"/>
              <w:ind w:left="116"/>
              <w:jc w:val="center"/>
              <w:rPr>
                <w:rFonts w:ascii="仿宋" w:eastAsia="仿宋" w:hAnsi="仿宋" w:cs="仿宋"/>
                <w:color w:val="auto"/>
                <w:spacing w:val="-9"/>
                <w:sz w:val="24"/>
                <w:szCs w:val="24"/>
                <w:lang w:val="en-US" w:eastAsia="zh-CN"/>
              </w:rPr>
            </w:pPr>
            <w:r>
              <w:rPr>
                <w:rFonts w:ascii="仿宋" w:eastAsia="仿宋" w:hAnsi="仿宋" w:cs="仿宋"/>
                <w:color w:val="auto"/>
                <w:spacing w:val="-9"/>
                <w:sz w:val="24"/>
                <w:szCs w:val="24"/>
                <w:lang w:val="en-US" w:eastAsia="zh-CN"/>
              </w:rPr>
              <w:t>院本部</w:t>
            </w:r>
          </w:p>
        </w:tc>
        <w:tc>
          <w:tcPr>
            <w:tcW w:w="3830" w:type="dxa"/>
            <w:vAlign w:val="center"/>
          </w:tcPr>
          <w:p w14:paraId="0A95738E" w14:textId="77777777" w:rsidR="00CE002D" w:rsidRDefault="00000000">
            <w:pPr>
              <w:pStyle w:val="TableText"/>
              <w:widowControl w:val="0"/>
              <w:spacing w:line="440" w:lineRule="exact"/>
              <w:rPr>
                <w:color w:val="auto"/>
                <w:sz w:val="24"/>
                <w:szCs w:val="24"/>
                <w:lang w:eastAsia="zh-CN"/>
              </w:rPr>
            </w:pPr>
            <w:proofErr w:type="spellStart"/>
            <w:r>
              <w:rPr>
                <w:color w:val="auto"/>
                <w:spacing w:val="-11"/>
                <w:sz w:val="24"/>
                <w:szCs w:val="24"/>
              </w:rPr>
              <w:t>垃圾清运</w:t>
            </w:r>
            <w:proofErr w:type="spellEnd"/>
            <w:r>
              <w:rPr>
                <w:color w:val="auto"/>
                <w:spacing w:val="-11"/>
                <w:sz w:val="24"/>
                <w:szCs w:val="24"/>
                <w:lang w:eastAsia="zh-CN"/>
              </w:rPr>
              <w:t>：1名</w:t>
            </w:r>
          </w:p>
        </w:tc>
      </w:tr>
      <w:tr w:rsidR="00CE002D" w14:paraId="57120E20" w14:textId="77777777">
        <w:trPr>
          <w:trHeight w:val="680"/>
          <w:jc w:val="center"/>
        </w:trPr>
        <w:tc>
          <w:tcPr>
            <w:tcW w:w="2658" w:type="dxa"/>
            <w:gridSpan w:val="2"/>
            <w:vAlign w:val="center"/>
          </w:tcPr>
          <w:p w14:paraId="7551E130" w14:textId="77777777" w:rsidR="00CE002D" w:rsidRDefault="00000000">
            <w:pPr>
              <w:widowControl w:val="0"/>
              <w:spacing w:line="440" w:lineRule="exact"/>
              <w:ind w:left="114"/>
              <w:jc w:val="center"/>
              <w:rPr>
                <w:rFonts w:ascii="仿宋" w:eastAsia="仿宋" w:hAnsi="仿宋" w:cs="仿宋"/>
                <w:color w:val="auto"/>
                <w:sz w:val="24"/>
                <w:szCs w:val="24"/>
                <w:lang w:val="en-US" w:eastAsia="zh-CN"/>
              </w:rPr>
            </w:pPr>
            <w:r>
              <w:rPr>
                <w:rFonts w:ascii="仿宋" w:eastAsia="仿宋" w:hAnsi="仿宋" w:cs="仿宋"/>
                <w:color w:val="auto"/>
                <w:spacing w:val="-2"/>
                <w:sz w:val="24"/>
                <w:szCs w:val="24"/>
                <w:lang w:val="en-US" w:eastAsia="zh-CN"/>
              </w:rPr>
              <w:t>总计</w:t>
            </w:r>
          </w:p>
        </w:tc>
        <w:tc>
          <w:tcPr>
            <w:tcW w:w="1680" w:type="dxa"/>
            <w:vAlign w:val="center"/>
          </w:tcPr>
          <w:p w14:paraId="6138D9A8" w14:textId="77777777" w:rsidR="00CE002D" w:rsidRDefault="00000000">
            <w:pPr>
              <w:widowControl w:val="0"/>
              <w:spacing w:line="440" w:lineRule="exact"/>
              <w:ind w:left="132"/>
              <w:jc w:val="center"/>
              <w:rPr>
                <w:rFonts w:ascii="仿宋" w:eastAsia="仿宋" w:hAnsi="仿宋" w:cs="仿宋"/>
                <w:color w:val="auto"/>
                <w:spacing w:val="-3"/>
                <w:sz w:val="24"/>
                <w:szCs w:val="24"/>
                <w:lang w:val="en-US" w:eastAsia="zh-CN"/>
              </w:rPr>
            </w:pPr>
            <w:r>
              <w:rPr>
                <w:rFonts w:ascii="仿宋" w:eastAsia="仿宋" w:hAnsi="仿宋" w:cs="仿宋"/>
                <w:color w:val="auto"/>
                <w:spacing w:val="-3"/>
                <w:sz w:val="24"/>
                <w:szCs w:val="24"/>
                <w:lang w:val="en-US" w:eastAsia="zh-CN"/>
              </w:rPr>
              <w:t>55</w:t>
            </w:r>
          </w:p>
        </w:tc>
        <w:tc>
          <w:tcPr>
            <w:tcW w:w="3830" w:type="dxa"/>
            <w:vAlign w:val="center"/>
          </w:tcPr>
          <w:p w14:paraId="5D02FF89" w14:textId="77777777" w:rsidR="00CE002D" w:rsidRDefault="00000000">
            <w:pPr>
              <w:widowControl w:val="0"/>
              <w:spacing w:line="440" w:lineRule="exact"/>
              <w:ind w:left="132"/>
              <w:rPr>
                <w:rFonts w:ascii="仿宋" w:eastAsia="仿宋" w:hAnsi="仿宋" w:cs="仿宋"/>
                <w:color w:val="auto"/>
                <w:sz w:val="24"/>
                <w:szCs w:val="24"/>
                <w:lang w:val="en-US" w:eastAsia="zh-CN"/>
              </w:rPr>
            </w:pPr>
            <w:r>
              <w:rPr>
                <w:rFonts w:ascii="仿宋" w:eastAsia="仿宋" w:hAnsi="仿宋" w:cs="仿宋"/>
                <w:color w:val="auto"/>
                <w:spacing w:val="-3"/>
                <w:sz w:val="24"/>
                <w:szCs w:val="24"/>
                <w:lang w:val="en-US" w:eastAsia="zh-CN"/>
              </w:rPr>
              <w:t>本项目拟派人员</w:t>
            </w:r>
            <w:r>
              <w:rPr>
                <w:rFonts w:ascii="仿宋" w:eastAsia="仿宋" w:hAnsi="仿宋" w:cs="仿宋"/>
                <w:color w:val="auto"/>
                <w:spacing w:val="-3"/>
                <w:sz w:val="24"/>
                <w:szCs w:val="24"/>
                <w:lang w:eastAsia="zh-CN"/>
              </w:rPr>
              <w:t>不少于</w:t>
            </w:r>
            <w:r>
              <w:rPr>
                <w:rFonts w:ascii="仿宋" w:eastAsia="仿宋" w:hAnsi="仿宋" w:cs="仿宋"/>
                <w:color w:val="auto"/>
                <w:spacing w:val="-3"/>
                <w:sz w:val="24"/>
                <w:szCs w:val="24"/>
                <w:lang w:val="en-US" w:eastAsia="zh-CN"/>
              </w:rPr>
              <w:t>55人。</w:t>
            </w:r>
          </w:p>
        </w:tc>
      </w:tr>
    </w:tbl>
    <w:p w14:paraId="6AB4B5EB" w14:textId="77777777" w:rsidR="00CE002D" w:rsidRDefault="00000000">
      <w:pPr>
        <w:pStyle w:val="aff4"/>
        <w:keepNext/>
        <w:jc w:val="center"/>
        <w:rPr>
          <w:rFonts w:ascii="仿宋" w:eastAsia="仿宋" w:hAnsi="仿宋" w:cs="仿宋" w:hint="eastAsia"/>
          <w:lang w:eastAsia="zh-CN"/>
        </w:rPr>
      </w:pPr>
      <w:r>
        <w:rPr>
          <w:rFonts w:ascii="仿宋" w:eastAsia="仿宋" w:hAnsi="仿宋" w:cs="仿宋" w:hint="eastAsia"/>
          <w:lang w:eastAsia="zh-CN"/>
        </w:rPr>
        <w:lastRenderedPageBreak/>
        <w:t>人员要求表</w:t>
      </w:r>
    </w:p>
    <w:tbl>
      <w:tblPr>
        <w:tblW w:w="8300" w:type="dxa"/>
        <w:jc w:val="center"/>
        <w:tblLayout w:type="fixed"/>
        <w:tblLook w:val="04A0" w:firstRow="1" w:lastRow="0" w:firstColumn="1" w:lastColumn="0" w:noHBand="0" w:noVBand="1"/>
      </w:tblPr>
      <w:tblGrid>
        <w:gridCol w:w="547"/>
        <w:gridCol w:w="804"/>
        <w:gridCol w:w="973"/>
        <w:gridCol w:w="1210"/>
        <w:gridCol w:w="2464"/>
        <w:gridCol w:w="2302"/>
      </w:tblGrid>
      <w:tr w:rsidR="00CE002D" w14:paraId="78954ADB" w14:textId="77777777">
        <w:trPr>
          <w:tblHeader/>
          <w:jc w:val="center"/>
        </w:trPr>
        <w:tc>
          <w:tcPr>
            <w:tcW w:w="547" w:type="dxa"/>
            <w:tcBorders>
              <w:top w:val="single" w:sz="4" w:space="0" w:color="000000"/>
              <w:left w:val="single" w:sz="4" w:space="0" w:color="000000"/>
              <w:bottom w:val="single" w:sz="4" w:space="0" w:color="000000"/>
              <w:right w:val="single" w:sz="4" w:space="0" w:color="000000"/>
            </w:tcBorders>
            <w:noWrap/>
            <w:vAlign w:val="center"/>
          </w:tcPr>
          <w:p w14:paraId="31B3DF79" w14:textId="77777777" w:rsidR="00CE002D" w:rsidRDefault="00000000">
            <w:pPr>
              <w:keepNext/>
              <w:snapToGrid w:val="0"/>
              <w:jc w:val="center"/>
              <w:textAlignment w:val="center"/>
              <w:rPr>
                <w:rFonts w:ascii="仿宋" w:eastAsia="仿宋" w:hAnsi="仿宋" w:cs="仿宋"/>
                <w:b/>
                <w:bCs/>
                <w:color w:val="auto"/>
                <w:sz w:val="24"/>
                <w:szCs w:val="24"/>
              </w:rPr>
            </w:pPr>
            <w:r>
              <w:rPr>
                <w:rFonts w:ascii="仿宋" w:eastAsia="仿宋" w:hAnsi="仿宋" w:cs="仿宋"/>
                <w:b/>
                <w:bCs/>
                <w:color w:val="auto"/>
                <w:kern w:val="0"/>
                <w:sz w:val="24"/>
                <w:szCs w:val="24"/>
                <w:lang w:bidi="ar"/>
              </w:rPr>
              <w:lastRenderedPageBreak/>
              <w:t>序号</w:t>
            </w:r>
          </w:p>
        </w:tc>
        <w:tc>
          <w:tcPr>
            <w:tcW w:w="804" w:type="dxa"/>
            <w:tcBorders>
              <w:top w:val="single" w:sz="4" w:space="0" w:color="000000"/>
              <w:left w:val="single" w:sz="4" w:space="0" w:color="000000"/>
              <w:bottom w:val="single" w:sz="4" w:space="0" w:color="000000"/>
              <w:right w:val="single" w:sz="4" w:space="0" w:color="000000"/>
            </w:tcBorders>
            <w:noWrap/>
            <w:vAlign w:val="center"/>
          </w:tcPr>
          <w:p w14:paraId="5C90FC66" w14:textId="77777777" w:rsidR="00CE002D" w:rsidRDefault="00000000">
            <w:pPr>
              <w:keepNext/>
              <w:snapToGrid w:val="0"/>
              <w:jc w:val="center"/>
              <w:textAlignment w:val="center"/>
              <w:rPr>
                <w:rFonts w:ascii="仿宋" w:eastAsia="仿宋" w:hAnsi="仿宋" w:cs="仿宋"/>
                <w:b/>
                <w:bCs/>
                <w:color w:val="auto"/>
                <w:sz w:val="24"/>
                <w:szCs w:val="24"/>
              </w:rPr>
            </w:pPr>
            <w:r>
              <w:rPr>
                <w:rFonts w:ascii="仿宋" w:eastAsia="仿宋" w:hAnsi="仿宋" w:cs="仿宋"/>
                <w:b/>
                <w:bCs/>
                <w:color w:val="auto"/>
                <w:kern w:val="0"/>
                <w:sz w:val="24"/>
                <w:szCs w:val="24"/>
                <w:lang w:bidi="ar"/>
              </w:rPr>
              <w:t>岗位名称</w:t>
            </w:r>
          </w:p>
        </w:tc>
        <w:tc>
          <w:tcPr>
            <w:tcW w:w="973" w:type="dxa"/>
            <w:tcBorders>
              <w:top w:val="single" w:sz="4" w:space="0" w:color="000000"/>
              <w:left w:val="single" w:sz="4" w:space="0" w:color="000000"/>
              <w:bottom w:val="single" w:sz="4" w:space="0" w:color="000000"/>
              <w:right w:val="single" w:sz="4" w:space="0" w:color="000000"/>
            </w:tcBorders>
            <w:noWrap/>
            <w:vAlign w:val="center"/>
          </w:tcPr>
          <w:p w14:paraId="412FADEB" w14:textId="77777777" w:rsidR="00CE002D" w:rsidRDefault="00000000">
            <w:pPr>
              <w:keepNext/>
              <w:snapToGrid w:val="0"/>
              <w:jc w:val="center"/>
              <w:textAlignment w:val="center"/>
              <w:rPr>
                <w:rFonts w:ascii="仿宋" w:eastAsia="仿宋" w:hAnsi="仿宋" w:cs="仿宋"/>
                <w:b/>
                <w:bCs/>
                <w:color w:val="auto"/>
                <w:sz w:val="24"/>
                <w:szCs w:val="24"/>
              </w:rPr>
            </w:pPr>
            <w:r>
              <w:rPr>
                <w:rFonts w:ascii="仿宋" w:eastAsia="仿宋" w:hAnsi="仿宋" w:cs="仿宋"/>
                <w:b/>
                <w:bCs/>
                <w:color w:val="auto"/>
                <w:kern w:val="0"/>
                <w:sz w:val="24"/>
                <w:szCs w:val="24"/>
                <w:lang w:bidi="ar"/>
              </w:rPr>
              <w:t>数量（人）</w:t>
            </w:r>
          </w:p>
        </w:tc>
        <w:tc>
          <w:tcPr>
            <w:tcW w:w="1210" w:type="dxa"/>
            <w:tcBorders>
              <w:top w:val="single" w:sz="4" w:space="0" w:color="000000"/>
              <w:left w:val="single" w:sz="4" w:space="0" w:color="000000"/>
              <w:bottom w:val="single" w:sz="4" w:space="0" w:color="000000"/>
              <w:right w:val="single" w:sz="4" w:space="0" w:color="000000"/>
            </w:tcBorders>
            <w:noWrap/>
            <w:vAlign w:val="center"/>
          </w:tcPr>
          <w:p w14:paraId="5D2FFA8B" w14:textId="77777777" w:rsidR="00CE002D" w:rsidRDefault="00000000">
            <w:pPr>
              <w:keepNext/>
              <w:snapToGrid w:val="0"/>
              <w:jc w:val="center"/>
              <w:textAlignment w:val="center"/>
              <w:rPr>
                <w:rFonts w:ascii="仿宋" w:eastAsia="仿宋" w:hAnsi="仿宋" w:cs="仿宋"/>
                <w:b/>
                <w:bCs/>
                <w:color w:val="auto"/>
                <w:sz w:val="24"/>
                <w:szCs w:val="24"/>
                <w:lang w:eastAsia="zh-CN"/>
              </w:rPr>
            </w:pPr>
            <w:r>
              <w:rPr>
                <w:rFonts w:ascii="仿宋" w:eastAsia="仿宋" w:hAnsi="仿宋" w:cs="仿宋"/>
                <w:b/>
                <w:bCs/>
                <w:color w:val="auto"/>
                <w:kern w:val="0"/>
                <w:sz w:val="24"/>
                <w:szCs w:val="24"/>
                <w:lang w:eastAsia="zh-CN" w:bidi="ar"/>
              </w:rPr>
              <w:t>工作内容</w:t>
            </w:r>
          </w:p>
        </w:tc>
        <w:tc>
          <w:tcPr>
            <w:tcW w:w="2464" w:type="dxa"/>
            <w:tcBorders>
              <w:top w:val="single" w:sz="4" w:space="0" w:color="000000"/>
              <w:left w:val="single" w:sz="4" w:space="0" w:color="000000"/>
              <w:bottom w:val="single" w:sz="4" w:space="0" w:color="000000"/>
              <w:right w:val="single" w:sz="4" w:space="0" w:color="000000"/>
            </w:tcBorders>
            <w:noWrap/>
            <w:vAlign w:val="center"/>
          </w:tcPr>
          <w:p w14:paraId="14AB8F19" w14:textId="77777777" w:rsidR="00CE002D" w:rsidRDefault="00000000">
            <w:pPr>
              <w:keepNext/>
              <w:snapToGrid w:val="0"/>
              <w:jc w:val="center"/>
              <w:rPr>
                <w:rFonts w:ascii="仿宋" w:eastAsia="仿宋" w:hAnsi="仿宋" w:cs="仿宋"/>
                <w:b/>
                <w:bCs/>
                <w:color w:val="auto"/>
                <w:kern w:val="0"/>
                <w:sz w:val="24"/>
                <w:szCs w:val="24"/>
                <w:lang w:bidi="ar"/>
              </w:rPr>
            </w:pPr>
            <w:r>
              <w:rPr>
                <w:rFonts w:ascii="仿宋" w:eastAsia="仿宋" w:hAnsi="仿宋" w:cs="仿宋"/>
                <w:color w:val="auto"/>
                <w:sz w:val="24"/>
                <w:szCs w:val="24"/>
              </w:rPr>
              <w:t>人员要求</w:t>
            </w:r>
          </w:p>
        </w:tc>
        <w:tc>
          <w:tcPr>
            <w:tcW w:w="2302" w:type="dxa"/>
            <w:tcBorders>
              <w:top w:val="single" w:sz="4" w:space="0" w:color="000000"/>
              <w:left w:val="single" w:sz="4" w:space="0" w:color="000000"/>
              <w:bottom w:val="single" w:sz="4" w:space="0" w:color="000000"/>
              <w:right w:val="single" w:sz="4" w:space="0" w:color="000000"/>
            </w:tcBorders>
            <w:noWrap/>
            <w:vAlign w:val="center"/>
          </w:tcPr>
          <w:p w14:paraId="149D7B71" w14:textId="77777777" w:rsidR="00CE002D" w:rsidRDefault="00000000">
            <w:pPr>
              <w:keepNext/>
              <w:snapToGrid w:val="0"/>
              <w:jc w:val="center"/>
              <w:rPr>
                <w:rFonts w:ascii="仿宋" w:eastAsia="仿宋" w:hAnsi="仿宋" w:cs="仿宋"/>
                <w:b/>
                <w:bCs/>
                <w:color w:val="auto"/>
                <w:kern w:val="0"/>
                <w:sz w:val="24"/>
                <w:szCs w:val="24"/>
                <w:lang w:bidi="ar"/>
              </w:rPr>
            </w:pPr>
            <w:r>
              <w:rPr>
                <w:rFonts w:ascii="仿宋" w:eastAsia="仿宋" w:hAnsi="仿宋" w:cs="仿宋"/>
                <w:color w:val="auto"/>
                <w:sz w:val="24"/>
                <w:szCs w:val="24"/>
                <w:lang w:val="en-US" w:eastAsia="zh-CN"/>
              </w:rPr>
              <w:t>证明材料要求</w:t>
            </w:r>
          </w:p>
        </w:tc>
      </w:tr>
      <w:tr w:rsidR="00CE002D" w14:paraId="64CBAB3A" w14:textId="77777777">
        <w:trPr>
          <w:jc w:val="center"/>
        </w:trPr>
        <w:tc>
          <w:tcPr>
            <w:tcW w:w="547" w:type="dxa"/>
            <w:vMerge w:val="restart"/>
            <w:tcBorders>
              <w:top w:val="single" w:sz="4" w:space="0" w:color="000000"/>
              <w:left w:val="single" w:sz="4" w:space="0" w:color="000000"/>
              <w:right w:val="single" w:sz="4" w:space="0" w:color="000000"/>
            </w:tcBorders>
            <w:noWrap/>
            <w:vAlign w:val="center"/>
          </w:tcPr>
          <w:p w14:paraId="1265A53A" w14:textId="77777777" w:rsidR="00CE002D" w:rsidRDefault="00000000">
            <w:pPr>
              <w:keepNext/>
              <w:snapToGrid w:val="0"/>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kern w:val="0"/>
                <w:sz w:val="24"/>
                <w:szCs w:val="24"/>
                <w:lang w:val="en-US" w:eastAsia="zh-CN" w:bidi="ar"/>
              </w:rPr>
              <w:t>1</w:t>
            </w:r>
          </w:p>
        </w:tc>
        <w:tc>
          <w:tcPr>
            <w:tcW w:w="804" w:type="dxa"/>
            <w:vMerge w:val="restart"/>
            <w:tcBorders>
              <w:top w:val="single" w:sz="4" w:space="0" w:color="000000"/>
              <w:left w:val="single" w:sz="4" w:space="0" w:color="000000"/>
              <w:right w:val="single" w:sz="4" w:space="0" w:color="000000"/>
            </w:tcBorders>
            <w:noWrap/>
            <w:vAlign w:val="center"/>
          </w:tcPr>
          <w:p w14:paraId="60806AAD" w14:textId="77777777" w:rsidR="00CE002D" w:rsidRDefault="00000000">
            <w:pPr>
              <w:keepNext/>
              <w:snapToGrid w:val="0"/>
              <w:jc w:val="center"/>
              <w:textAlignment w:val="center"/>
              <w:rPr>
                <w:rFonts w:ascii="仿宋" w:eastAsia="仿宋" w:hAnsi="仿宋" w:cs="仿宋"/>
                <w:color w:val="auto"/>
                <w:kern w:val="0"/>
                <w:sz w:val="24"/>
                <w:szCs w:val="24"/>
                <w:lang w:bidi="ar"/>
              </w:rPr>
            </w:pPr>
            <w:r>
              <w:rPr>
                <w:rFonts w:ascii="仿宋" w:eastAsia="仿宋" w:hAnsi="仿宋" w:cs="仿宋"/>
                <w:color w:val="auto"/>
                <w:kern w:val="0"/>
                <w:sz w:val="24"/>
                <w:szCs w:val="24"/>
                <w:lang w:bidi="ar"/>
              </w:rPr>
              <w:t>项目经理</w:t>
            </w:r>
          </w:p>
        </w:tc>
        <w:tc>
          <w:tcPr>
            <w:tcW w:w="973" w:type="dxa"/>
            <w:vMerge w:val="restart"/>
            <w:tcBorders>
              <w:top w:val="single" w:sz="4" w:space="0" w:color="000000"/>
              <w:left w:val="single" w:sz="4" w:space="0" w:color="000000"/>
              <w:right w:val="single" w:sz="4" w:space="0" w:color="000000"/>
            </w:tcBorders>
            <w:noWrap/>
            <w:vAlign w:val="center"/>
          </w:tcPr>
          <w:p w14:paraId="39894910" w14:textId="77777777" w:rsidR="00CE002D" w:rsidRDefault="00000000">
            <w:pPr>
              <w:keepNext/>
              <w:snapToGrid w:val="0"/>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kern w:val="0"/>
                <w:sz w:val="24"/>
                <w:szCs w:val="24"/>
                <w:lang w:val="en-US" w:eastAsia="zh-CN" w:bidi="ar"/>
              </w:rPr>
              <w:t>1</w:t>
            </w:r>
          </w:p>
        </w:tc>
        <w:tc>
          <w:tcPr>
            <w:tcW w:w="1210" w:type="dxa"/>
            <w:vMerge w:val="restart"/>
            <w:tcBorders>
              <w:top w:val="single" w:sz="4" w:space="0" w:color="000000"/>
              <w:left w:val="single" w:sz="4" w:space="0" w:color="000000"/>
              <w:right w:val="single" w:sz="4" w:space="0" w:color="000000"/>
            </w:tcBorders>
            <w:noWrap/>
            <w:vAlign w:val="center"/>
          </w:tcPr>
          <w:p w14:paraId="62C4B8F6" w14:textId="77777777" w:rsidR="00CE002D" w:rsidRDefault="00000000">
            <w:pPr>
              <w:keepNext/>
              <w:snapToGrid w:val="0"/>
              <w:jc w:val="center"/>
              <w:rPr>
                <w:rFonts w:ascii="仿宋" w:eastAsia="仿宋" w:hAnsi="仿宋" w:cs="仿宋"/>
                <w:color w:val="auto"/>
                <w:sz w:val="24"/>
                <w:szCs w:val="24"/>
                <w:lang w:val="en-US" w:eastAsia="zh-CN"/>
              </w:rPr>
            </w:pPr>
            <w:r>
              <w:rPr>
                <w:rFonts w:ascii="仿宋" w:eastAsia="仿宋" w:hAnsi="仿宋" w:cs="仿宋"/>
                <w:color w:val="auto"/>
                <w:sz w:val="24"/>
                <w:szCs w:val="24"/>
                <w:lang w:eastAsia="zh-CN"/>
              </w:rPr>
              <w:t>项目经理做好现场管理工作</w:t>
            </w:r>
          </w:p>
        </w:tc>
        <w:tc>
          <w:tcPr>
            <w:tcW w:w="2464" w:type="dxa"/>
            <w:tcBorders>
              <w:top w:val="single" w:sz="4" w:space="0" w:color="000000"/>
              <w:left w:val="single" w:sz="4" w:space="0" w:color="000000"/>
              <w:bottom w:val="single" w:sz="4" w:space="0" w:color="000000"/>
              <w:right w:val="single" w:sz="4" w:space="0" w:color="000000"/>
            </w:tcBorders>
            <w:noWrap/>
            <w:vAlign w:val="center"/>
          </w:tcPr>
          <w:p w14:paraId="2FF8A084"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★1.为投标人在职员工</w:t>
            </w:r>
          </w:p>
        </w:tc>
        <w:tc>
          <w:tcPr>
            <w:tcW w:w="2302" w:type="dxa"/>
            <w:tcBorders>
              <w:top w:val="single" w:sz="4" w:space="0" w:color="000000"/>
              <w:left w:val="single" w:sz="4" w:space="0" w:color="000000"/>
              <w:bottom w:val="single" w:sz="4" w:space="0" w:color="000000"/>
              <w:right w:val="single" w:sz="4" w:space="0" w:color="000000"/>
            </w:tcBorders>
            <w:noWrap/>
            <w:vAlign w:val="center"/>
          </w:tcPr>
          <w:p w14:paraId="7032B80D"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是（提供投标人与其签订的劳务合同或投标人2026年1月1日以来任意一个月为其缴纳社保的证明）</w:t>
            </w:r>
          </w:p>
        </w:tc>
      </w:tr>
      <w:tr w:rsidR="00CE002D" w14:paraId="50AED4E5" w14:textId="77777777">
        <w:trPr>
          <w:jc w:val="center"/>
        </w:trPr>
        <w:tc>
          <w:tcPr>
            <w:tcW w:w="547" w:type="dxa"/>
            <w:vMerge/>
            <w:tcBorders>
              <w:left w:val="single" w:sz="4" w:space="0" w:color="000000"/>
              <w:right w:val="single" w:sz="4" w:space="0" w:color="000000"/>
            </w:tcBorders>
            <w:noWrap/>
            <w:vAlign w:val="center"/>
          </w:tcPr>
          <w:p w14:paraId="7474CE79" w14:textId="77777777" w:rsidR="00CE002D" w:rsidRDefault="00CE002D">
            <w:pPr>
              <w:keepNext/>
              <w:snapToGrid w:val="0"/>
              <w:jc w:val="center"/>
              <w:textAlignment w:val="center"/>
              <w:rPr>
                <w:rFonts w:ascii="仿宋" w:eastAsia="仿宋" w:hAnsi="仿宋" w:cs="仿宋"/>
                <w:color w:val="auto"/>
                <w:kern w:val="0"/>
                <w:sz w:val="24"/>
                <w:szCs w:val="24"/>
                <w:lang w:val="en-US" w:eastAsia="zh-CN" w:bidi="ar"/>
              </w:rPr>
            </w:pPr>
          </w:p>
        </w:tc>
        <w:tc>
          <w:tcPr>
            <w:tcW w:w="804" w:type="dxa"/>
            <w:vMerge/>
            <w:tcBorders>
              <w:left w:val="single" w:sz="4" w:space="0" w:color="000000"/>
              <w:right w:val="single" w:sz="4" w:space="0" w:color="000000"/>
            </w:tcBorders>
            <w:noWrap/>
            <w:vAlign w:val="center"/>
          </w:tcPr>
          <w:p w14:paraId="4021E235" w14:textId="77777777" w:rsidR="00CE002D" w:rsidRDefault="00CE002D">
            <w:pPr>
              <w:keepNext/>
              <w:snapToGrid w:val="0"/>
              <w:jc w:val="center"/>
              <w:textAlignment w:val="center"/>
              <w:rPr>
                <w:rFonts w:ascii="仿宋" w:eastAsia="仿宋" w:hAnsi="仿宋" w:cs="仿宋"/>
                <w:color w:val="auto"/>
                <w:kern w:val="0"/>
                <w:sz w:val="24"/>
                <w:szCs w:val="24"/>
                <w:lang w:eastAsia="zh-CN" w:bidi="ar"/>
              </w:rPr>
            </w:pPr>
          </w:p>
        </w:tc>
        <w:tc>
          <w:tcPr>
            <w:tcW w:w="973" w:type="dxa"/>
            <w:vMerge/>
            <w:tcBorders>
              <w:left w:val="single" w:sz="4" w:space="0" w:color="000000"/>
              <w:right w:val="single" w:sz="4" w:space="0" w:color="000000"/>
            </w:tcBorders>
            <w:noWrap/>
            <w:vAlign w:val="center"/>
          </w:tcPr>
          <w:p w14:paraId="6EEFD49B" w14:textId="77777777" w:rsidR="00CE002D" w:rsidRDefault="00CE002D">
            <w:pPr>
              <w:keepNext/>
              <w:snapToGrid w:val="0"/>
              <w:jc w:val="center"/>
              <w:textAlignment w:val="center"/>
              <w:rPr>
                <w:rFonts w:ascii="仿宋" w:eastAsia="仿宋" w:hAnsi="仿宋" w:cs="仿宋"/>
                <w:color w:val="auto"/>
                <w:kern w:val="0"/>
                <w:sz w:val="24"/>
                <w:szCs w:val="24"/>
                <w:lang w:val="en-US" w:eastAsia="zh-CN" w:bidi="ar"/>
              </w:rPr>
            </w:pPr>
          </w:p>
        </w:tc>
        <w:tc>
          <w:tcPr>
            <w:tcW w:w="1210" w:type="dxa"/>
            <w:vMerge/>
            <w:tcBorders>
              <w:left w:val="single" w:sz="4" w:space="0" w:color="000000"/>
              <w:right w:val="single" w:sz="4" w:space="0" w:color="000000"/>
            </w:tcBorders>
            <w:noWrap/>
            <w:vAlign w:val="center"/>
          </w:tcPr>
          <w:p w14:paraId="01BC37D9" w14:textId="77777777" w:rsidR="00CE002D" w:rsidRDefault="00CE002D">
            <w:pPr>
              <w:keepNext/>
              <w:snapToGrid w:val="0"/>
              <w:jc w:val="center"/>
              <w:rPr>
                <w:rFonts w:ascii="仿宋" w:eastAsia="仿宋" w:hAnsi="仿宋" w:cs="仿宋"/>
                <w:color w:val="auto"/>
                <w:sz w:val="24"/>
                <w:szCs w:val="24"/>
                <w:lang w:eastAsia="zh-CN"/>
              </w:rPr>
            </w:pPr>
          </w:p>
        </w:tc>
        <w:tc>
          <w:tcPr>
            <w:tcW w:w="2464" w:type="dxa"/>
            <w:tcBorders>
              <w:top w:val="single" w:sz="4" w:space="0" w:color="000000"/>
              <w:left w:val="single" w:sz="4" w:space="0" w:color="000000"/>
              <w:bottom w:val="single" w:sz="4" w:space="0" w:color="000000"/>
              <w:right w:val="single" w:sz="4" w:space="0" w:color="000000"/>
            </w:tcBorders>
            <w:noWrap/>
            <w:vAlign w:val="center"/>
          </w:tcPr>
          <w:p w14:paraId="2CB724EC"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rPr>
              <w:t>△</w:t>
            </w:r>
            <w:r>
              <w:rPr>
                <w:rFonts w:ascii="仿宋" w:eastAsia="仿宋" w:hAnsi="仿宋" w:cs="仿宋"/>
                <w:color w:val="auto"/>
                <w:sz w:val="24"/>
                <w:szCs w:val="24"/>
                <w:lang w:val="en-US" w:eastAsia="zh-CN"/>
              </w:rPr>
              <w:t>2.年龄不超过50周岁</w:t>
            </w:r>
          </w:p>
        </w:tc>
        <w:tc>
          <w:tcPr>
            <w:tcW w:w="2302" w:type="dxa"/>
            <w:tcBorders>
              <w:top w:val="single" w:sz="4" w:space="0" w:color="000000"/>
              <w:left w:val="single" w:sz="4" w:space="0" w:color="000000"/>
              <w:bottom w:val="single" w:sz="4" w:space="0" w:color="000000"/>
              <w:right w:val="single" w:sz="4" w:space="0" w:color="000000"/>
            </w:tcBorders>
            <w:noWrap/>
            <w:vAlign w:val="center"/>
          </w:tcPr>
          <w:p w14:paraId="09104835" w14:textId="77777777" w:rsidR="00CE002D" w:rsidRDefault="00000000">
            <w:pPr>
              <w:keepNext/>
              <w:numPr>
                <w:ilvl w:val="255"/>
                <w:numId w:val="0"/>
              </w:numPr>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是（提供身份证）</w:t>
            </w:r>
          </w:p>
        </w:tc>
      </w:tr>
      <w:tr w:rsidR="00CE002D" w14:paraId="2FA14E5E" w14:textId="77777777">
        <w:trPr>
          <w:jc w:val="center"/>
        </w:trPr>
        <w:tc>
          <w:tcPr>
            <w:tcW w:w="547" w:type="dxa"/>
            <w:vMerge/>
            <w:tcBorders>
              <w:left w:val="single" w:sz="4" w:space="0" w:color="000000"/>
              <w:right w:val="single" w:sz="4" w:space="0" w:color="000000"/>
            </w:tcBorders>
            <w:noWrap/>
            <w:vAlign w:val="center"/>
          </w:tcPr>
          <w:p w14:paraId="5E2A4582" w14:textId="77777777" w:rsidR="00CE002D" w:rsidRDefault="00CE002D">
            <w:pPr>
              <w:keepNext/>
              <w:snapToGrid w:val="0"/>
              <w:jc w:val="center"/>
              <w:textAlignment w:val="center"/>
              <w:rPr>
                <w:rFonts w:ascii="仿宋" w:eastAsia="仿宋" w:hAnsi="仿宋" w:cs="仿宋"/>
                <w:color w:val="auto"/>
                <w:kern w:val="0"/>
                <w:sz w:val="24"/>
                <w:szCs w:val="24"/>
                <w:lang w:val="en-US" w:eastAsia="zh-CN" w:bidi="ar"/>
              </w:rPr>
            </w:pPr>
          </w:p>
        </w:tc>
        <w:tc>
          <w:tcPr>
            <w:tcW w:w="804" w:type="dxa"/>
            <w:vMerge/>
            <w:tcBorders>
              <w:left w:val="single" w:sz="4" w:space="0" w:color="000000"/>
              <w:right w:val="single" w:sz="4" w:space="0" w:color="000000"/>
            </w:tcBorders>
            <w:noWrap/>
            <w:vAlign w:val="center"/>
          </w:tcPr>
          <w:p w14:paraId="16B970C8" w14:textId="77777777" w:rsidR="00CE002D" w:rsidRDefault="00CE002D">
            <w:pPr>
              <w:keepNext/>
              <w:snapToGrid w:val="0"/>
              <w:jc w:val="center"/>
              <w:textAlignment w:val="center"/>
              <w:rPr>
                <w:rFonts w:ascii="仿宋" w:eastAsia="仿宋" w:hAnsi="仿宋" w:cs="仿宋"/>
                <w:color w:val="auto"/>
                <w:kern w:val="0"/>
                <w:sz w:val="24"/>
                <w:szCs w:val="24"/>
                <w:lang w:bidi="ar"/>
              </w:rPr>
            </w:pPr>
          </w:p>
        </w:tc>
        <w:tc>
          <w:tcPr>
            <w:tcW w:w="973" w:type="dxa"/>
            <w:vMerge/>
            <w:tcBorders>
              <w:left w:val="single" w:sz="4" w:space="0" w:color="000000"/>
              <w:right w:val="single" w:sz="4" w:space="0" w:color="000000"/>
            </w:tcBorders>
            <w:noWrap/>
            <w:vAlign w:val="center"/>
          </w:tcPr>
          <w:p w14:paraId="6328795A" w14:textId="77777777" w:rsidR="00CE002D" w:rsidRDefault="00CE002D">
            <w:pPr>
              <w:keepNext/>
              <w:snapToGrid w:val="0"/>
              <w:jc w:val="center"/>
              <w:textAlignment w:val="center"/>
              <w:rPr>
                <w:rFonts w:ascii="仿宋" w:eastAsia="仿宋" w:hAnsi="仿宋" w:cs="仿宋"/>
                <w:color w:val="auto"/>
                <w:kern w:val="0"/>
                <w:sz w:val="24"/>
                <w:szCs w:val="24"/>
                <w:lang w:val="en-US" w:eastAsia="zh-CN" w:bidi="ar"/>
              </w:rPr>
            </w:pPr>
          </w:p>
        </w:tc>
        <w:tc>
          <w:tcPr>
            <w:tcW w:w="1210" w:type="dxa"/>
            <w:vMerge/>
            <w:tcBorders>
              <w:left w:val="single" w:sz="4" w:space="0" w:color="000000"/>
              <w:right w:val="single" w:sz="4" w:space="0" w:color="000000"/>
            </w:tcBorders>
            <w:noWrap/>
            <w:vAlign w:val="center"/>
          </w:tcPr>
          <w:p w14:paraId="22C46397" w14:textId="77777777" w:rsidR="00CE002D" w:rsidRDefault="00CE002D">
            <w:pPr>
              <w:keepNext/>
              <w:snapToGrid w:val="0"/>
              <w:jc w:val="center"/>
              <w:rPr>
                <w:rFonts w:ascii="仿宋" w:eastAsia="仿宋" w:hAnsi="仿宋" w:cs="仿宋"/>
                <w:color w:val="auto"/>
                <w:sz w:val="24"/>
                <w:szCs w:val="24"/>
                <w:lang w:eastAsia="zh-CN"/>
              </w:rPr>
            </w:pPr>
          </w:p>
        </w:tc>
        <w:tc>
          <w:tcPr>
            <w:tcW w:w="2464" w:type="dxa"/>
            <w:tcBorders>
              <w:top w:val="single" w:sz="4" w:space="0" w:color="000000"/>
              <w:left w:val="single" w:sz="4" w:space="0" w:color="000000"/>
              <w:bottom w:val="single" w:sz="4" w:space="0" w:color="000000"/>
              <w:right w:val="single" w:sz="4" w:space="0" w:color="000000"/>
            </w:tcBorders>
            <w:noWrap/>
            <w:vAlign w:val="center"/>
          </w:tcPr>
          <w:p w14:paraId="632D4EED"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rPr>
              <w:t>△</w:t>
            </w:r>
            <w:r>
              <w:rPr>
                <w:rFonts w:ascii="仿宋" w:eastAsia="仿宋" w:hAnsi="仿宋" w:cs="仿宋"/>
                <w:color w:val="auto"/>
                <w:sz w:val="24"/>
                <w:szCs w:val="24"/>
                <w:lang w:val="en-US" w:eastAsia="zh-CN"/>
              </w:rPr>
              <w:t>3.本科以上学历；</w:t>
            </w:r>
          </w:p>
        </w:tc>
        <w:tc>
          <w:tcPr>
            <w:tcW w:w="2302" w:type="dxa"/>
            <w:tcBorders>
              <w:top w:val="single" w:sz="4" w:space="0" w:color="000000"/>
              <w:left w:val="single" w:sz="4" w:space="0" w:color="000000"/>
              <w:bottom w:val="single" w:sz="4" w:space="0" w:color="000000"/>
              <w:right w:val="single" w:sz="4" w:space="0" w:color="000000"/>
            </w:tcBorders>
            <w:noWrap/>
            <w:vAlign w:val="center"/>
          </w:tcPr>
          <w:p w14:paraId="5C39C757" w14:textId="77777777" w:rsidR="00CE002D" w:rsidRDefault="00000000">
            <w:pPr>
              <w:keepNext/>
              <w:numPr>
                <w:ilvl w:val="255"/>
                <w:numId w:val="0"/>
              </w:numPr>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是（学历证明）</w:t>
            </w:r>
          </w:p>
        </w:tc>
      </w:tr>
      <w:tr w:rsidR="00CE002D" w14:paraId="6293EBFF" w14:textId="77777777">
        <w:trPr>
          <w:jc w:val="center"/>
        </w:trPr>
        <w:tc>
          <w:tcPr>
            <w:tcW w:w="547" w:type="dxa"/>
            <w:vMerge/>
            <w:tcBorders>
              <w:left w:val="single" w:sz="4" w:space="0" w:color="000000"/>
              <w:right w:val="single" w:sz="4" w:space="0" w:color="000000"/>
            </w:tcBorders>
            <w:noWrap/>
            <w:vAlign w:val="center"/>
          </w:tcPr>
          <w:p w14:paraId="5A4825FE" w14:textId="77777777" w:rsidR="00CE002D" w:rsidRDefault="00CE002D">
            <w:pPr>
              <w:keepNext/>
              <w:snapToGrid w:val="0"/>
              <w:jc w:val="center"/>
              <w:textAlignment w:val="center"/>
              <w:rPr>
                <w:rFonts w:ascii="仿宋" w:eastAsia="仿宋" w:hAnsi="仿宋" w:cs="仿宋"/>
                <w:color w:val="auto"/>
                <w:kern w:val="0"/>
                <w:sz w:val="24"/>
                <w:szCs w:val="24"/>
                <w:lang w:val="en-US" w:eastAsia="zh-CN" w:bidi="ar"/>
              </w:rPr>
            </w:pPr>
          </w:p>
        </w:tc>
        <w:tc>
          <w:tcPr>
            <w:tcW w:w="804" w:type="dxa"/>
            <w:vMerge/>
            <w:tcBorders>
              <w:left w:val="single" w:sz="4" w:space="0" w:color="000000"/>
              <w:right w:val="single" w:sz="4" w:space="0" w:color="000000"/>
            </w:tcBorders>
            <w:noWrap/>
            <w:vAlign w:val="center"/>
          </w:tcPr>
          <w:p w14:paraId="1CE663CE" w14:textId="77777777" w:rsidR="00CE002D" w:rsidRDefault="00CE002D">
            <w:pPr>
              <w:keepNext/>
              <w:snapToGrid w:val="0"/>
              <w:jc w:val="center"/>
              <w:textAlignment w:val="center"/>
              <w:rPr>
                <w:rFonts w:ascii="仿宋" w:eastAsia="仿宋" w:hAnsi="仿宋" w:cs="仿宋"/>
                <w:color w:val="auto"/>
                <w:kern w:val="0"/>
                <w:sz w:val="24"/>
                <w:szCs w:val="24"/>
                <w:lang w:bidi="ar"/>
              </w:rPr>
            </w:pPr>
          </w:p>
        </w:tc>
        <w:tc>
          <w:tcPr>
            <w:tcW w:w="973" w:type="dxa"/>
            <w:vMerge/>
            <w:tcBorders>
              <w:left w:val="single" w:sz="4" w:space="0" w:color="000000"/>
              <w:right w:val="single" w:sz="4" w:space="0" w:color="000000"/>
            </w:tcBorders>
            <w:noWrap/>
            <w:vAlign w:val="center"/>
          </w:tcPr>
          <w:p w14:paraId="4D8FAA34" w14:textId="77777777" w:rsidR="00CE002D" w:rsidRDefault="00CE002D">
            <w:pPr>
              <w:keepNext/>
              <w:snapToGrid w:val="0"/>
              <w:jc w:val="center"/>
              <w:textAlignment w:val="center"/>
              <w:rPr>
                <w:rFonts w:ascii="仿宋" w:eastAsia="仿宋" w:hAnsi="仿宋" w:cs="仿宋"/>
                <w:color w:val="auto"/>
                <w:kern w:val="0"/>
                <w:sz w:val="24"/>
                <w:szCs w:val="24"/>
                <w:lang w:val="en-US" w:eastAsia="zh-CN" w:bidi="ar"/>
              </w:rPr>
            </w:pPr>
          </w:p>
        </w:tc>
        <w:tc>
          <w:tcPr>
            <w:tcW w:w="1210" w:type="dxa"/>
            <w:vMerge/>
            <w:tcBorders>
              <w:left w:val="single" w:sz="4" w:space="0" w:color="000000"/>
              <w:right w:val="single" w:sz="4" w:space="0" w:color="000000"/>
            </w:tcBorders>
            <w:noWrap/>
            <w:vAlign w:val="center"/>
          </w:tcPr>
          <w:p w14:paraId="1B817AF6" w14:textId="77777777" w:rsidR="00CE002D" w:rsidRDefault="00CE002D">
            <w:pPr>
              <w:keepNext/>
              <w:snapToGrid w:val="0"/>
              <w:jc w:val="center"/>
              <w:rPr>
                <w:rFonts w:ascii="仿宋" w:eastAsia="仿宋" w:hAnsi="仿宋" w:cs="仿宋"/>
                <w:color w:val="auto"/>
                <w:sz w:val="24"/>
                <w:szCs w:val="24"/>
                <w:lang w:eastAsia="zh-CN"/>
              </w:rPr>
            </w:pPr>
          </w:p>
        </w:tc>
        <w:tc>
          <w:tcPr>
            <w:tcW w:w="2464" w:type="dxa"/>
            <w:tcBorders>
              <w:top w:val="single" w:sz="4" w:space="0" w:color="000000"/>
              <w:left w:val="single" w:sz="4" w:space="0" w:color="000000"/>
              <w:bottom w:val="single" w:sz="4" w:space="0" w:color="000000"/>
              <w:right w:val="single" w:sz="4" w:space="0" w:color="000000"/>
            </w:tcBorders>
            <w:noWrap/>
            <w:vAlign w:val="center"/>
          </w:tcPr>
          <w:p w14:paraId="515702B0"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eastAsia="zh-CN"/>
              </w:rPr>
              <w:t>△</w:t>
            </w:r>
            <w:r>
              <w:rPr>
                <w:rFonts w:ascii="仿宋" w:eastAsia="仿宋" w:hAnsi="仿宋" w:cs="仿宋"/>
                <w:color w:val="auto"/>
                <w:sz w:val="24"/>
                <w:szCs w:val="24"/>
                <w:lang w:val="en-US" w:eastAsia="zh-CN"/>
              </w:rPr>
              <w:t>4.有3年及以上类似项目管理经验</w:t>
            </w:r>
          </w:p>
        </w:tc>
        <w:tc>
          <w:tcPr>
            <w:tcW w:w="2302" w:type="dxa"/>
            <w:tcBorders>
              <w:top w:val="single" w:sz="4" w:space="0" w:color="000000"/>
              <w:left w:val="single" w:sz="4" w:space="0" w:color="000000"/>
              <w:bottom w:val="single" w:sz="4" w:space="0" w:color="000000"/>
              <w:right w:val="single" w:sz="4" w:space="0" w:color="000000"/>
            </w:tcBorders>
            <w:noWrap/>
            <w:vAlign w:val="center"/>
          </w:tcPr>
          <w:p w14:paraId="120EF32E" w14:textId="77777777" w:rsidR="00CE002D" w:rsidRDefault="00000000">
            <w:pPr>
              <w:keepNext/>
              <w:numPr>
                <w:ilvl w:val="255"/>
                <w:numId w:val="0"/>
              </w:numPr>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是（需提供服务合同）</w:t>
            </w:r>
          </w:p>
        </w:tc>
      </w:tr>
      <w:tr w:rsidR="00CE002D" w14:paraId="7D69CE31" w14:textId="77777777">
        <w:trPr>
          <w:trHeight w:val="827"/>
          <w:jc w:val="center"/>
        </w:trPr>
        <w:tc>
          <w:tcPr>
            <w:tcW w:w="547" w:type="dxa"/>
            <w:vMerge/>
            <w:tcBorders>
              <w:left w:val="single" w:sz="4" w:space="0" w:color="000000"/>
              <w:right w:val="single" w:sz="4" w:space="0" w:color="000000"/>
            </w:tcBorders>
            <w:noWrap/>
            <w:vAlign w:val="center"/>
          </w:tcPr>
          <w:p w14:paraId="5FD18FFE" w14:textId="77777777" w:rsidR="00CE002D" w:rsidRDefault="00CE002D">
            <w:pPr>
              <w:keepNext/>
              <w:snapToGrid w:val="0"/>
              <w:jc w:val="center"/>
              <w:textAlignment w:val="center"/>
              <w:rPr>
                <w:rFonts w:ascii="仿宋" w:eastAsia="仿宋" w:hAnsi="仿宋" w:cs="仿宋"/>
                <w:color w:val="auto"/>
                <w:kern w:val="0"/>
                <w:sz w:val="24"/>
                <w:szCs w:val="24"/>
                <w:lang w:val="en-US" w:eastAsia="zh-CN" w:bidi="ar"/>
              </w:rPr>
            </w:pPr>
          </w:p>
        </w:tc>
        <w:tc>
          <w:tcPr>
            <w:tcW w:w="804" w:type="dxa"/>
            <w:vMerge/>
            <w:tcBorders>
              <w:left w:val="single" w:sz="4" w:space="0" w:color="000000"/>
              <w:right w:val="single" w:sz="4" w:space="0" w:color="000000"/>
            </w:tcBorders>
            <w:noWrap/>
            <w:vAlign w:val="center"/>
          </w:tcPr>
          <w:p w14:paraId="058DF4DE" w14:textId="77777777" w:rsidR="00CE002D" w:rsidRDefault="00CE002D">
            <w:pPr>
              <w:keepNext/>
              <w:snapToGrid w:val="0"/>
              <w:jc w:val="center"/>
              <w:textAlignment w:val="center"/>
              <w:rPr>
                <w:rFonts w:ascii="仿宋" w:eastAsia="仿宋" w:hAnsi="仿宋" w:cs="仿宋"/>
                <w:color w:val="auto"/>
                <w:kern w:val="0"/>
                <w:sz w:val="24"/>
                <w:szCs w:val="24"/>
                <w:lang w:eastAsia="zh-CN" w:bidi="ar"/>
              </w:rPr>
            </w:pPr>
          </w:p>
        </w:tc>
        <w:tc>
          <w:tcPr>
            <w:tcW w:w="973" w:type="dxa"/>
            <w:vMerge/>
            <w:tcBorders>
              <w:left w:val="single" w:sz="4" w:space="0" w:color="000000"/>
              <w:right w:val="single" w:sz="4" w:space="0" w:color="000000"/>
            </w:tcBorders>
            <w:noWrap/>
            <w:vAlign w:val="center"/>
          </w:tcPr>
          <w:p w14:paraId="31F7AA36" w14:textId="77777777" w:rsidR="00CE002D" w:rsidRDefault="00CE002D">
            <w:pPr>
              <w:keepNext/>
              <w:snapToGrid w:val="0"/>
              <w:jc w:val="center"/>
              <w:textAlignment w:val="center"/>
              <w:rPr>
                <w:rFonts w:ascii="仿宋" w:eastAsia="仿宋" w:hAnsi="仿宋" w:cs="仿宋"/>
                <w:color w:val="auto"/>
                <w:kern w:val="0"/>
                <w:sz w:val="24"/>
                <w:szCs w:val="24"/>
                <w:lang w:val="en-US" w:eastAsia="zh-CN" w:bidi="ar"/>
              </w:rPr>
            </w:pPr>
          </w:p>
        </w:tc>
        <w:tc>
          <w:tcPr>
            <w:tcW w:w="1210" w:type="dxa"/>
            <w:vMerge/>
            <w:tcBorders>
              <w:left w:val="single" w:sz="4" w:space="0" w:color="000000"/>
              <w:right w:val="single" w:sz="4" w:space="0" w:color="000000"/>
            </w:tcBorders>
            <w:noWrap/>
            <w:vAlign w:val="center"/>
          </w:tcPr>
          <w:p w14:paraId="0549B0FD" w14:textId="77777777" w:rsidR="00CE002D" w:rsidRDefault="00CE002D">
            <w:pPr>
              <w:keepNext/>
              <w:snapToGrid w:val="0"/>
              <w:jc w:val="center"/>
              <w:rPr>
                <w:rFonts w:ascii="仿宋" w:eastAsia="仿宋" w:hAnsi="仿宋" w:cs="仿宋"/>
                <w:color w:val="auto"/>
                <w:sz w:val="24"/>
                <w:szCs w:val="24"/>
                <w:lang w:eastAsia="zh-CN"/>
              </w:rPr>
            </w:pPr>
          </w:p>
        </w:tc>
        <w:tc>
          <w:tcPr>
            <w:tcW w:w="2464" w:type="dxa"/>
            <w:tcBorders>
              <w:top w:val="single" w:sz="4" w:space="0" w:color="000000"/>
              <w:left w:val="single" w:sz="4" w:space="0" w:color="000000"/>
              <w:right w:val="single" w:sz="4" w:space="0" w:color="000000"/>
            </w:tcBorders>
            <w:noWrap/>
            <w:vAlign w:val="center"/>
          </w:tcPr>
          <w:p w14:paraId="77178571"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eastAsia="zh-CN"/>
              </w:rPr>
              <w:t>△</w:t>
            </w:r>
            <w:r>
              <w:rPr>
                <w:rFonts w:ascii="仿宋" w:eastAsia="仿宋" w:hAnsi="仿宋" w:cs="仿宋"/>
                <w:color w:val="auto"/>
                <w:sz w:val="24"/>
                <w:szCs w:val="24"/>
                <w:lang w:val="en-US" w:eastAsia="zh-CN"/>
              </w:rPr>
              <w:t>5.有物业项目经理证书</w:t>
            </w:r>
          </w:p>
        </w:tc>
        <w:tc>
          <w:tcPr>
            <w:tcW w:w="2302" w:type="dxa"/>
            <w:tcBorders>
              <w:top w:val="single" w:sz="4" w:space="0" w:color="000000"/>
              <w:left w:val="single" w:sz="4" w:space="0" w:color="000000"/>
              <w:bottom w:val="single" w:sz="4" w:space="0" w:color="000000"/>
              <w:right w:val="single" w:sz="4" w:space="0" w:color="000000"/>
            </w:tcBorders>
            <w:noWrap/>
            <w:vAlign w:val="center"/>
          </w:tcPr>
          <w:p w14:paraId="5C672E58"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是（提供物业项目经理证书）</w:t>
            </w:r>
          </w:p>
        </w:tc>
      </w:tr>
      <w:tr w:rsidR="00CE002D" w14:paraId="30DC0170" w14:textId="77777777">
        <w:trPr>
          <w:jc w:val="center"/>
        </w:trPr>
        <w:tc>
          <w:tcPr>
            <w:tcW w:w="547" w:type="dxa"/>
            <w:vMerge w:val="restart"/>
            <w:tcBorders>
              <w:top w:val="single" w:sz="4" w:space="0" w:color="000000"/>
              <w:left w:val="single" w:sz="4" w:space="0" w:color="000000"/>
              <w:right w:val="single" w:sz="4" w:space="0" w:color="000000"/>
            </w:tcBorders>
            <w:noWrap/>
            <w:vAlign w:val="center"/>
          </w:tcPr>
          <w:p w14:paraId="5F18210A" w14:textId="77777777" w:rsidR="00CE002D" w:rsidRDefault="00000000">
            <w:pPr>
              <w:keepNext/>
              <w:snapToGrid w:val="0"/>
              <w:jc w:val="center"/>
              <w:textAlignment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2</w:t>
            </w:r>
          </w:p>
        </w:tc>
        <w:tc>
          <w:tcPr>
            <w:tcW w:w="804" w:type="dxa"/>
            <w:vMerge w:val="restart"/>
            <w:tcBorders>
              <w:top w:val="single" w:sz="4" w:space="0" w:color="000000"/>
              <w:left w:val="single" w:sz="4" w:space="0" w:color="000000"/>
              <w:right w:val="single" w:sz="4" w:space="0" w:color="000000"/>
            </w:tcBorders>
            <w:noWrap/>
            <w:vAlign w:val="center"/>
          </w:tcPr>
          <w:p w14:paraId="3BB8648F" w14:textId="77777777" w:rsidR="00CE002D" w:rsidRDefault="00000000">
            <w:pPr>
              <w:keepNext/>
              <w:snapToGrid w:val="0"/>
              <w:jc w:val="center"/>
              <w:textAlignment w:val="center"/>
              <w:rPr>
                <w:rFonts w:ascii="仿宋" w:eastAsia="仿宋" w:hAnsi="仿宋" w:cs="仿宋"/>
                <w:color w:val="auto"/>
                <w:sz w:val="24"/>
                <w:szCs w:val="24"/>
              </w:rPr>
            </w:pPr>
            <w:r>
              <w:rPr>
                <w:rFonts w:ascii="仿宋" w:eastAsia="仿宋" w:hAnsi="仿宋" w:cs="仿宋"/>
                <w:color w:val="auto"/>
                <w:sz w:val="24"/>
                <w:szCs w:val="24"/>
              </w:rPr>
              <w:t>主管</w:t>
            </w:r>
          </w:p>
        </w:tc>
        <w:tc>
          <w:tcPr>
            <w:tcW w:w="973" w:type="dxa"/>
            <w:vMerge w:val="restart"/>
            <w:tcBorders>
              <w:top w:val="single" w:sz="4" w:space="0" w:color="000000"/>
              <w:left w:val="single" w:sz="4" w:space="0" w:color="000000"/>
              <w:right w:val="single" w:sz="4" w:space="0" w:color="000000"/>
            </w:tcBorders>
            <w:noWrap/>
            <w:vAlign w:val="center"/>
          </w:tcPr>
          <w:p w14:paraId="2BF69951" w14:textId="77777777" w:rsidR="00CE002D" w:rsidRDefault="00000000">
            <w:pPr>
              <w:keepNext/>
              <w:snapToGrid w:val="0"/>
              <w:jc w:val="center"/>
              <w:textAlignment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1</w:t>
            </w:r>
          </w:p>
        </w:tc>
        <w:tc>
          <w:tcPr>
            <w:tcW w:w="1210" w:type="dxa"/>
            <w:vMerge w:val="restart"/>
            <w:tcBorders>
              <w:top w:val="single" w:sz="4" w:space="0" w:color="000000"/>
              <w:left w:val="nil"/>
              <w:right w:val="single" w:sz="4" w:space="0" w:color="000000"/>
            </w:tcBorders>
            <w:noWrap/>
            <w:vAlign w:val="center"/>
          </w:tcPr>
          <w:p w14:paraId="2E648A53" w14:textId="77777777" w:rsidR="00CE002D" w:rsidRDefault="00000000">
            <w:pPr>
              <w:keepNext/>
              <w:snapToGrid w:val="0"/>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负责现场日常运营统筹及突发事件处理。</w:t>
            </w:r>
          </w:p>
        </w:tc>
        <w:tc>
          <w:tcPr>
            <w:tcW w:w="2464" w:type="dxa"/>
            <w:tcBorders>
              <w:top w:val="single" w:sz="4" w:space="0" w:color="000000"/>
              <w:left w:val="nil"/>
              <w:bottom w:val="single" w:sz="4" w:space="0" w:color="000000"/>
              <w:right w:val="single" w:sz="4" w:space="0" w:color="000000"/>
            </w:tcBorders>
            <w:noWrap/>
            <w:vAlign w:val="center"/>
          </w:tcPr>
          <w:p w14:paraId="621B5A15"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★1.为投标人在职员工</w:t>
            </w:r>
          </w:p>
        </w:tc>
        <w:tc>
          <w:tcPr>
            <w:tcW w:w="2302" w:type="dxa"/>
            <w:tcBorders>
              <w:top w:val="single" w:sz="4" w:space="0" w:color="000000"/>
              <w:left w:val="nil"/>
              <w:bottom w:val="single" w:sz="4" w:space="0" w:color="000000"/>
              <w:right w:val="single" w:sz="4" w:space="0" w:color="000000"/>
            </w:tcBorders>
            <w:noWrap/>
            <w:vAlign w:val="center"/>
          </w:tcPr>
          <w:p w14:paraId="4E5BBFDB"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是（提供投标人与其签订的劳务合同或投标人2026年1月1日以来任意一个月为其缴纳社保的证明）</w:t>
            </w:r>
          </w:p>
        </w:tc>
      </w:tr>
      <w:tr w:rsidR="00CE002D" w14:paraId="085B2867" w14:textId="77777777">
        <w:trPr>
          <w:jc w:val="center"/>
        </w:trPr>
        <w:tc>
          <w:tcPr>
            <w:tcW w:w="547" w:type="dxa"/>
            <w:vMerge/>
            <w:tcBorders>
              <w:left w:val="single" w:sz="4" w:space="0" w:color="000000"/>
              <w:right w:val="single" w:sz="4" w:space="0" w:color="000000"/>
            </w:tcBorders>
            <w:noWrap/>
            <w:vAlign w:val="center"/>
          </w:tcPr>
          <w:p w14:paraId="032FE71B"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804" w:type="dxa"/>
            <w:vMerge/>
            <w:tcBorders>
              <w:left w:val="single" w:sz="4" w:space="0" w:color="000000"/>
              <w:right w:val="single" w:sz="4" w:space="0" w:color="000000"/>
            </w:tcBorders>
            <w:noWrap/>
            <w:vAlign w:val="center"/>
          </w:tcPr>
          <w:p w14:paraId="5FC199E0" w14:textId="77777777" w:rsidR="00CE002D" w:rsidRDefault="00CE002D">
            <w:pPr>
              <w:keepNext/>
              <w:snapToGrid w:val="0"/>
              <w:jc w:val="center"/>
              <w:textAlignment w:val="center"/>
              <w:rPr>
                <w:rFonts w:ascii="仿宋" w:eastAsia="仿宋" w:hAnsi="仿宋" w:cs="仿宋"/>
                <w:color w:val="auto"/>
                <w:sz w:val="24"/>
                <w:szCs w:val="24"/>
                <w:lang w:eastAsia="zh-CN"/>
              </w:rPr>
            </w:pPr>
          </w:p>
        </w:tc>
        <w:tc>
          <w:tcPr>
            <w:tcW w:w="973" w:type="dxa"/>
            <w:vMerge/>
            <w:tcBorders>
              <w:left w:val="single" w:sz="4" w:space="0" w:color="000000"/>
              <w:right w:val="single" w:sz="4" w:space="0" w:color="000000"/>
            </w:tcBorders>
            <w:noWrap/>
            <w:vAlign w:val="center"/>
          </w:tcPr>
          <w:p w14:paraId="21390085"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1210" w:type="dxa"/>
            <w:vMerge/>
            <w:tcBorders>
              <w:left w:val="nil"/>
              <w:right w:val="single" w:sz="4" w:space="0" w:color="000000"/>
            </w:tcBorders>
            <w:noWrap/>
            <w:vAlign w:val="center"/>
          </w:tcPr>
          <w:p w14:paraId="22D5A624" w14:textId="77777777" w:rsidR="00CE002D" w:rsidRDefault="00CE002D">
            <w:pPr>
              <w:keepNext/>
              <w:snapToGrid w:val="0"/>
              <w:jc w:val="center"/>
              <w:rPr>
                <w:rFonts w:ascii="仿宋" w:eastAsia="仿宋" w:hAnsi="仿宋" w:cs="仿宋"/>
                <w:color w:val="auto"/>
                <w:sz w:val="24"/>
                <w:szCs w:val="24"/>
                <w:lang w:val="en-US" w:eastAsia="zh-CN"/>
              </w:rPr>
            </w:pPr>
          </w:p>
        </w:tc>
        <w:tc>
          <w:tcPr>
            <w:tcW w:w="2464" w:type="dxa"/>
            <w:tcBorders>
              <w:top w:val="single" w:sz="4" w:space="0" w:color="000000"/>
              <w:left w:val="nil"/>
              <w:bottom w:val="single" w:sz="4" w:space="0" w:color="000000"/>
              <w:right w:val="single" w:sz="4" w:space="0" w:color="000000"/>
            </w:tcBorders>
            <w:noWrap/>
            <w:vAlign w:val="center"/>
          </w:tcPr>
          <w:p w14:paraId="795372EA"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rPr>
              <w:t>△</w:t>
            </w:r>
            <w:r>
              <w:rPr>
                <w:rFonts w:ascii="仿宋" w:eastAsia="仿宋" w:hAnsi="仿宋" w:cs="仿宋"/>
                <w:color w:val="auto"/>
                <w:sz w:val="24"/>
                <w:szCs w:val="24"/>
                <w:lang w:val="en-US" w:eastAsia="zh-CN"/>
              </w:rPr>
              <w:t>2.年龄不超过50周岁</w:t>
            </w:r>
          </w:p>
        </w:tc>
        <w:tc>
          <w:tcPr>
            <w:tcW w:w="2302" w:type="dxa"/>
            <w:tcBorders>
              <w:top w:val="single" w:sz="4" w:space="0" w:color="000000"/>
              <w:left w:val="nil"/>
              <w:bottom w:val="single" w:sz="4" w:space="0" w:color="000000"/>
              <w:right w:val="single" w:sz="4" w:space="0" w:color="000000"/>
            </w:tcBorders>
            <w:noWrap/>
            <w:vAlign w:val="center"/>
          </w:tcPr>
          <w:p w14:paraId="116C71EC" w14:textId="77777777" w:rsidR="00CE002D" w:rsidRDefault="00000000">
            <w:pPr>
              <w:keepNext/>
              <w:numPr>
                <w:ilvl w:val="255"/>
                <w:numId w:val="0"/>
              </w:numPr>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是（提供身份证）</w:t>
            </w:r>
          </w:p>
        </w:tc>
      </w:tr>
      <w:tr w:rsidR="00CE002D" w14:paraId="49102F61" w14:textId="77777777">
        <w:trPr>
          <w:jc w:val="center"/>
        </w:trPr>
        <w:tc>
          <w:tcPr>
            <w:tcW w:w="547" w:type="dxa"/>
            <w:vMerge/>
            <w:tcBorders>
              <w:left w:val="single" w:sz="4" w:space="0" w:color="000000"/>
              <w:right w:val="single" w:sz="4" w:space="0" w:color="000000"/>
            </w:tcBorders>
            <w:noWrap/>
            <w:vAlign w:val="center"/>
          </w:tcPr>
          <w:p w14:paraId="2C29BDB4"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804" w:type="dxa"/>
            <w:vMerge/>
            <w:tcBorders>
              <w:left w:val="single" w:sz="4" w:space="0" w:color="000000"/>
              <w:right w:val="single" w:sz="4" w:space="0" w:color="000000"/>
            </w:tcBorders>
            <w:noWrap/>
            <w:vAlign w:val="center"/>
          </w:tcPr>
          <w:p w14:paraId="585F6467" w14:textId="77777777" w:rsidR="00CE002D" w:rsidRDefault="00CE002D">
            <w:pPr>
              <w:keepNext/>
              <w:snapToGrid w:val="0"/>
              <w:jc w:val="center"/>
              <w:textAlignment w:val="center"/>
              <w:rPr>
                <w:rFonts w:ascii="仿宋" w:eastAsia="仿宋" w:hAnsi="仿宋" w:cs="仿宋"/>
                <w:color w:val="auto"/>
                <w:sz w:val="24"/>
                <w:szCs w:val="24"/>
              </w:rPr>
            </w:pPr>
          </w:p>
        </w:tc>
        <w:tc>
          <w:tcPr>
            <w:tcW w:w="973" w:type="dxa"/>
            <w:vMerge/>
            <w:tcBorders>
              <w:left w:val="single" w:sz="4" w:space="0" w:color="000000"/>
              <w:right w:val="single" w:sz="4" w:space="0" w:color="000000"/>
            </w:tcBorders>
            <w:noWrap/>
            <w:vAlign w:val="center"/>
          </w:tcPr>
          <w:p w14:paraId="5E9B9E3B"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1210" w:type="dxa"/>
            <w:vMerge/>
            <w:tcBorders>
              <w:left w:val="nil"/>
              <w:right w:val="single" w:sz="4" w:space="0" w:color="000000"/>
            </w:tcBorders>
            <w:noWrap/>
            <w:vAlign w:val="center"/>
          </w:tcPr>
          <w:p w14:paraId="13121CF8" w14:textId="77777777" w:rsidR="00CE002D" w:rsidRDefault="00CE002D">
            <w:pPr>
              <w:keepNext/>
              <w:snapToGrid w:val="0"/>
              <w:jc w:val="center"/>
              <w:rPr>
                <w:rFonts w:ascii="仿宋" w:eastAsia="仿宋" w:hAnsi="仿宋" w:cs="仿宋"/>
                <w:color w:val="auto"/>
                <w:sz w:val="24"/>
                <w:szCs w:val="24"/>
                <w:lang w:val="en-US" w:eastAsia="zh-CN"/>
              </w:rPr>
            </w:pPr>
          </w:p>
        </w:tc>
        <w:tc>
          <w:tcPr>
            <w:tcW w:w="2464" w:type="dxa"/>
            <w:tcBorders>
              <w:top w:val="single" w:sz="4" w:space="0" w:color="000000"/>
              <w:left w:val="nil"/>
              <w:bottom w:val="single" w:sz="4" w:space="0" w:color="000000"/>
              <w:right w:val="single" w:sz="4" w:space="0" w:color="000000"/>
            </w:tcBorders>
            <w:noWrap/>
            <w:vAlign w:val="center"/>
          </w:tcPr>
          <w:p w14:paraId="38EE2046"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rPr>
              <w:t>△</w:t>
            </w:r>
            <w:r>
              <w:rPr>
                <w:rFonts w:ascii="仿宋" w:eastAsia="仿宋" w:hAnsi="仿宋" w:cs="仿宋"/>
                <w:color w:val="auto"/>
                <w:sz w:val="24"/>
                <w:szCs w:val="24"/>
                <w:lang w:val="en-US" w:eastAsia="zh-CN"/>
              </w:rPr>
              <w:t>3.本科以上学历；</w:t>
            </w:r>
          </w:p>
        </w:tc>
        <w:tc>
          <w:tcPr>
            <w:tcW w:w="2302" w:type="dxa"/>
            <w:tcBorders>
              <w:top w:val="single" w:sz="4" w:space="0" w:color="000000"/>
              <w:left w:val="nil"/>
              <w:bottom w:val="single" w:sz="4" w:space="0" w:color="000000"/>
              <w:right w:val="single" w:sz="4" w:space="0" w:color="000000"/>
            </w:tcBorders>
            <w:noWrap/>
            <w:vAlign w:val="center"/>
          </w:tcPr>
          <w:p w14:paraId="2258F087" w14:textId="77777777" w:rsidR="00CE002D" w:rsidRDefault="00000000">
            <w:pPr>
              <w:keepNext/>
              <w:numPr>
                <w:ilvl w:val="255"/>
                <w:numId w:val="0"/>
              </w:numPr>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是（学历证明）</w:t>
            </w:r>
          </w:p>
        </w:tc>
      </w:tr>
      <w:tr w:rsidR="00CE002D" w14:paraId="59F4B52A" w14:textId="77777777">
        <w:trPr>
          <w:jc w:val="center"/>
        </w:trPr>
        <w:tc>
          <w:tcPr>
            <w:tcW w:w="547" w:type="dxa"/>
            <w:vMerge/>
            <w:tcBorders>
              <w:left w:val="single" w:sz="4" w:space="0" w:color="000000"/>
              <w:right w:val="single" w:sz="4" w:space="0" w:color="000000"/>
            </w:tcBorders>
            <w:noWrap/>
            <w:vAlign w:val="center"/>
          </w:tcPr>
          <w:p w14:paraId="0CF668E5"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804" w:type="dxa"/>
            <w:vMerge/>
            <w:tcBorders>
              <w:left w:val="single" w:sz="4" w:space="0" w:color="000000"/>
              <w:right w:val="single" w:sz="4" w:space="0" w:color="000000"/>
            </w:tcBorders>
            <w:noWrap/>
            <w:vAlign w:val="center"/>
          </w:tcPr>
          <w:p w14:paraId="6422C5B2" w14:textId="77777777" w:rsidR="00CE002D" w:rsidRDefault="00CE002D">
            <w:pPr>
              <w:keepNext/>
              <w:snapToGrid w:val="0"/>
              <w:jc w:val="center"/>
              <w:textAlignment w:val="center"/>
              <w:rPr>
                <w:rFonts w:ascii="仿宋" w:eastAsia="仿宋" w:hAnsi="仿宋" w:cs="仿宋"/>
                <w:color w:val="auto"/>
                <w:sz w:val="24"/>
                <w:szCs w:val="24"/>
              </w:rPr>
            </w:pPr>
          </w:p>
        </w:tc>
        <w:tc>
          <w:tcPr>
            <w:tcW w:w="973" w:type="dxa"/>
            <w:vMerge/>
            <w:tcBorders>
              <w:left w:val="single" w:sz="4" w:space="0" w:color="000000"/>
              <w:right w:val="single" w:sz="4" w:space="0" w:color="000000"/>
            </w:tcBorders>
            <w:noWrap/>
            <w:vAlign w:val="center"/>
          </w:tcPr>
          <w:p w14:paraId="250739D2"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1210" w:type="dxa"/>
            <w:vMerge/>
            <w:tcBorders>
              <w:left w:val="nil"/>
              <w:right w:val="single" w:sz="4" w:space="0" w:color="000000"/>
            </w:tcBorders>
            <w:noWrap/>
            <w:vAlign w:val="center"/>
          </w:tcPr>
          <w:p w14:paraId="2142064E" w14:textId="77777777" w:rsidR="00CE002D" w:rsidRDefault="00CE002D">
            <w:pPr>
              <w:keepNext/>
              <w:snapToGrid w:val="0"/>
              <w:jc w:val="center"/>
              <w:rPr>
                <w:rFonts w:ascii="仿宋" w:eastAsia="仿宋" w:hAnsi="仿宋" w:cs="仿宋"/>
                <w:color w:val="auto"/>
                <w:sz w:val="24"/>
                <w:szCs w:val="24"/>
                <w:lang w:val="en-US" w:eastAsia="zh-CN"/>
              </w:rPr>
            </w:pPr>
          </w:p>
        </w:tc>
        <w:tc>
          <w:tcPr>
            <w:tcW w:w="2464" w:type="dxa"/>
            <w:tcBorders>
              <w:top w:val="single" w:sz="4" w:space="0" w:color="000000"/>
              <w:left w:val="nil"/>
              <w:bottom w:val="single" w:sz="4" w:space="0" w:color="000000"/>
              <w:right w:val="single" w:sz="4" w:space="0" w:color="000000"/>
            </w:tcBorders>
            <w:noWrap/>
            <w:vAlign w:val="center"/>
          </w:tcPr>
          <w:p w14:paraId="7CF8B014"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eastAsia="zh-CN"/>
              </w:rPr>
              <w:t>△</w:t>
            </w:r>
            <w:r>
              <w:rPr>
                <w:rFonts w:ascii="仿宋" w:eastAsia="仿宋" w:hAnsi="仿宋" w:cs="仿宋"/>
                <w:color w:val="auto"/>
                <w:sz w:val="24"/>
                <w:szCs w:val="24"/>
                <w:lang w:val="en-US" w:eastAsia="zh-CN"/>
              </w:rPr>
              <w:t>4.有3年及以上类似项目管理经验</w:t>
            </w:r>
          </w:p>
        </w:tc>
        <w:tc>
          <w:tcPr>
            <w:tcW w:w="2302" w:type="dxa"/>
            <w:tcBorders>
              <w:top w:val="single" w:sz="4" w:space="0" w:color="000000"/>
              <w:left w:val="nil"/>
              <w:bottom w:val="single" w:sz="4" w:space="0" w:color="000000"/>
              <w:right w:val="single" w:sz="4" w:space="0" w:color="000000"/>
            </w:tcBorders>
            <w:noWrap/>
            <w:vAlign w:val="center"/>
          </w:tcPr>
          <w:p w14:paraId="6B87F5FC" w14:textId="77777777" w:rsidR="00CE002D" w:rsidRDefault="00000000">
            <w:pPr>
              <w:keepNext/>
              <w:numPr>
                <w:ilvl w:val="255"/>
                <w:numId w:val="0"/>
              </w:numPr>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是（需提供服务合同）</w:t>
            </w:r>
          </w:p>
        </w:tc>
      </w:tr>
      <w:tr w:rsidR="00CE002D" w14:paraId="6213D14E" w14:textId="77777777">
        <w:trPr>
          <w:trHeight w:val="787"/>
          <w:jc w:val="center"/>
        </w:trPr>
        <w:tc>
          <w:tcPr>
            <w:tcW w:w="547" w:type="dxa"/>
            <w:vMerge/>
            <w:tcBorders>
              <w:left w:val="single" w:sz="4" w:space="0" w:color="000000"/>
              <w:bottom w:val="single" w:sz="4" w:space="0" w:color="000000"/>
              <w:right w:val="single" w:sz="4" w:space="0" w:color="000000"/>
            </w:tcBorders>
            <w:noWrap/>
            <w:vAlign w:val="center"/>
          </w:tcPr>
          <w:p w14:paraId="1BD6E666"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804" w:type="dxa"/>
            <w:vMerge/>
            <w:tcBorders>
              <w:left w:val="single" w:sz="4" w:space="0" w:color="000000"/>
              <w:bottom w:val="single" w:sz="4" w:space="0" w:color="000000"/>
              <w:right w:val="single" w:sz="4" w:space="0" w:color="000000"/>
            </w:tcBorders>
            <w:noWrap/>
            <w:vAlign w:val="center"/>
          </w:tcPr>
          <w:p w14:paraId="1E519E3D" w14:textId="77777777" w:rsidR="00CE002D" w:rsidRDefault="00CE002D">
            <w:pPr>
              <w:keepNext/>
              <w:snapToGrid w:val="0"/>
              <w:jc w:val="center"/>
              <w:textAlignment w:val="center"/>
              <w:rPr>
                <w:rFonts w:ascii="仿宋" w:eastAsia="仿宋" w:hAnsi="仿宋" w:cs="仿宋"/>
                <w:color w:val="auto"/>
                <w:sz w:val="24"/>
                <w:szCs w:val="24"/>
                <w:lang w:eastAsia="zh-CN"/>
              </w:rPr>
            </w:pPr>
          </w:p>
        </w:tc>
        <w:tc>
          <w:tcPr>
            <w:tcW w:w="973" w:type="dxa"/>
            <w:vMerge/>
            <w:tcBorders>
              <w:left w:val="single" w:sz="4" w:space="0" w:color="000000"/>
              <w:bottom w:val="single" w:sz="4" w:space="0" w:color="000000"/>
              <w:right w:val="single" w:sz="4" w:space="0" w:color="000000"/>
            </w:tcBorders>
            <w:noWrap/>
            <w:vAlign w:val="center"/>
          </w:tcPr>
          <w:p w14:paraId="3C305311"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1210" w:type="dxa"/>
            <w:vMerge/>
            <w:tcBorders>
              <w:left w:val="nil"/>
              <w:bottom w:val="single" w:sz="4" w:space="0" w:color="000000"/>
              <w:right w:val="single" w:sz="4" w:space="0" w:color="000000"/>
            </w:tcBorders>
            <w:noWrap/>
            <w:vAlign w:val="center"/>
          </w:tcPr>
          <w:p w14:paraId="24EF82E7" w14:textId="77777777" w:rsidR="00CE002D" w:rsidRDefault="00CE002D">
            <w:pPr>
              <w:keepNext/>
              <w:snapToGrid w:val="0"/>
              <w:jc w:val="center"/>
              <w:rPr>
                <w:rFonts w:ascii="仿宋" w:eastAsia="仿宋" w:hAnsi="仿宋" w:cs="仿宋"/>
                <w:color w:val="auto"/>
                <w:sz w:val="24"/>
                <w:szCs w:val="24"/>
                <w:lang w:val="en-US" w:eastAsia="zh-CN"/>
              </w:rPr>
            </w:pPr>
          </w:p>
        </w:tc>
        <w:tc>
          <w:tcPr>
            <w:tcW w:w="2464" w:type="dxa"/>
            <w:tcBorders>
              <w:top w:val="single" w:sz="4" w:space="0" w:color="000000"/>
              <w:left w:val="nil"/>
              <w:bottom w:val="single" w:sz="4" w:space="0" w:color="000000"/>
              <w:right w:val="single" w:sz="4" w:space="0" w:color="000000"/>
            </w:tcBorders>
            <w:noWrap/>
            <w:vAlign w:val="center"/>
          </w:tcPr>
          <w:p w14:paraId="137D9596"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eastAsia="zh-CN"/>
              </w:rPr>
              <w:t>△</w:t>
            </w:r>
            <w:r>
              <w:rPr>
                <w:rFonts w:ascii="仿宋" w:eastAsia="仿宋" w:hAnsi="仿宋" w:cs="仿宋"/>
                <w:color w:val="auto"/>
                <w:sz w:val="24"/>
                <w:szCs w:val="24"/>
                <w:lang w:val="en-US" w:eastAsia="zh-CN"/>
              </w:rPr>
              <w:t>5.有物业项目经理证书</w:t>
            </w:r>
          </w:p>
        </w:tc>
        <w:tc>
          <w:tcPr>
            <w:tcW w:w="2302" w:type="dxa"/>
            <w:tcBorders>
              <w:top w:val="single" w:sz="4" w:space="0" w:color="000000"/>
              <w:left w:val="nil"/>
              <w:bottom w:val="single" w:sz="4" w:space="0" w:color="000000"/>
              <w:right w:val="single" w:sz="4" w:space="0" w:color="000000"/>
            </w:tcBorders>
            <w:noWrap/>
            <w:vAlign w:val="center"/>
          </w:tcPr>
          <w:p w14:paraId="53E061C6"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是（提供物业项目经理证书）</w:t>
            </w:r>
          </w:p>
        </w:tc>
      </w:tr>
      <w:tr w:rsidR="00CE002D" w14:paraId="3E51678A" w14:textId="77777777">
        <w:trPr>
          <w:trHeight w:val="792"/>
          <w:jc w:val="center"/>
        </w:trPr>
        <w:tc>
          <w:tcPr>
            <w:tcW w:w="547" w:type="dxa"/>
            <w:tcBorders>
              <w:top w:val="single" w:sz="4" w:space="0" w:color="000000"/>
              <w:left w:val="single" w:sz="4" w:space="0" w:color="000000"/>
              <w:bottom w:val="single" w:sz="4" w:space="0" w:color="000000"/>
              <w:right w:val="single" w:sz="4" w:space="0" w:color="000000"/>
            </w:tcBorders>
            <w:noWrap/>
            <w:vAlign w:val="center"/>
          </w:tcPr>
          <w:p w14:paraId="2D517827" w14:textId="77777777" w:rsidR="00CE002D" w:rsidRDefault="00000000">
            <w:pPr>
              <w:keepNext/>
              <w:snapToGrid w:val="0"/>
              <w:jc w:val="center"/>
              <w:textAlignment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3</w:t>
            </w:r>
          </w:p>
        </w:tc>
        <w:tc>
          <w:tcPr>
            <w:tcW w:w="804" w:type="dxa"/>
            <w:tcBorders>
              <w:top w:val="single" w:sz="4" w:space="0" w:color="000000"/>
              <w:left w:val="single" w:sz="4" w:space="0" w:color="000000"/>
              <w:bottom w:val="single" w:sz="4" w:space="0" w:color="000000"/>
              <w:right w:val="single" w:sz="4" w:space="0" w:color="000000"/>
            </w:tcBorders>
            <w:noWrap/>
            <w:vAlign w:val="center"/>
          </w:tcPr>
          <w:p w14:paraId="297B2957"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保洁员</w:t>
            </w:r>
          </w:p>
        </w:tc>
        <w:tc>
          <w:tcPr>
            <w:tcW w:w="973" w:type="dxa"/>
            <w:tcBorders>
              <w:top w:val="single" w:sz="4" w:space="0" w:color="000000"/>
              <w:left w:val="single" w:sz="4" w:space="0" w:color="000000"/>
              <w:bottom w:val="single" w:sz="4" w:space="0" w:color="000000"/>
              <w:right w:val="single" w:sz="4" w:space="0" w:color="000000"/>
            </w:tcBorders>
            <w:noWrap/>
            <w:vAlign w:val="center"/>
          </w:tcPr>
          <w:p w14:paraId="74EDB8C8" w14:textId="77777777" w:rsidR="00CE002D" w:rsidRDefault="00000000">
            <w:pPr>
              <w:keepNext/>
              <w:snapToGrid w:val="0"/>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39</w:t>
            </w:r>
          </w:p>
        </w:tc>
        <w:tc>
          <w:tcPr>
            <w:tcW w:w="1210" w:type="dxa"/>
            <w:tcBorders>
              <w:top w:val="single" w:sz="4" w:space="0" w:color="000000"/>
              <w:left w:val="nil"/>
              <w:bottom w:val="single" w:sz="4" w:space="0" w:color="000000"/>
              <w:right w:val="single" w:sz="4" w:space="0" w:color="000000"/>
            </w:tcBorders>
            <w:noWrap/>
            <w:vAlign w:val="center"/>
          </w:tcPr>
          <w:p w14:paraId="5ED6CA1D"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各区域保洁工作</w:t>
            </w:r>
          </w:p>
        </w:tc>
        <w:tc>
          <w:tcPr>
            <w:tcW w:w="2464" w:type="dxa"/>
            <w:tcBorders>
              <w:top w:val="single" w:sz="4" w:space="0" w:color="000000"/>
              <w:left w:val="nil"/>
              <w:bottom w:val="single" w:sz="4" w:space="0" w:color="000000"/>
              <w:right w:val="single" w:sz="4" w:space="0" w:color="000000"/>
            </w:tcBorders>
            <w:noWrap/>
            <w:vAlign w:val="center"/>
          </w:tcPr>
          <w:p w14:paraId="7114A54E"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△年龄在55周岁以下</w:t>
            </w:r>
          </w:p>
        </w:tc>
        <w:tc>
          <w:tcPr>
            <w:tcW w:w="2302" w:type="dxa"/>
            <w:tcBorders>
              <w:top w:val="single" w:sz="4" w:space="0" w:color="000000"/>
              <w:left w:val="nil"/>
              <w:bottom w:val="single" w:sz="4" w:space="0" w:color="000000"/>
              <w:right w:val="single" w:sz="4" w:space="0" w:color="000000"/>
            </w:tcBorders>
            <w:noWrap/>
            <w:vAlign w:val="center"/>
          </w:tcPr>
          <w:p w14:paraId="40169B52"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是（提供承诺函，格式自拟）</w:t>
            </w:r>
          </w:p>
        </w:tc>
      </w:tr>
      <w:tr w:rsidR="00CE002D" w14:paraId="4D6E4AFE" w14:textId="77777777">
        <w:trPr>
          <w:jc w:val="center"/>
        </w:trPr>
        <w:tc>
          <w:tcPr>
            <w:tcW w:w="547" w:type="dxa"/>
            <w:vMerge w:val="restart"/>
            <w:tcBorders>
              <w:top w:val="single" w:sz="4" w:space="0" w:color="000000"/>
              <w:left w:val="single" w:sz="4" w:space="0" w:color="000000"/>
              <w:right w:val="single" w:sz="4" w:space="0" w:color="000000"/>
            </w:tcBorders>
            <w:noWrap/>
            <w:vAlign w:val="center"/>
          </w:tcPr>
          <w:p w14:paraId="53FDEF4D" w14:textId="77777777" w:rsidR="00CE002D" w:rsidRDefault="00000000">
            <w:pPr>
              <w:keepNext/>
              <w:snapToGrid w:val="0"/>
              <w:jc w:val="center"/>
              <w:textAlignment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4</w:t>
            </w:r>
          </w:p>
        </w:tc>
        <w:tc>
          <w:tcPr>
            <w:tcW w:w="804" w:type="dxa"/>
            <w:vMerge w:val="restart"/>
            <w:tcBorders>
              <w:top w:val="single" w:sz="4" w:space="0" w:color="000000"/>
              <w:left w:val="single" w:sz="4" w:space="0" w:color="000000"/>
              <w:right w:val="single" w:sz="4" w:space="0" w:color="000000"/>
            </w:tcBorders>
            <w:noWrap/>
            <w:vAlign w:val="center"/>
          </w:tcPr>
          <w:p w14:paraId="4FD23277" w14:textId="77777777" w:rsidR="00CE002D" w:rsidRDefault="00000000">
            <w:pPr>
              <w:keepNext/>
              <w:snapToGrid w:val="0"/>
              <w:jc w:val="center"/>
              <w:textAlignment w:val="center"/>
              <w:rPr>
                <w:rFonts w:ascii="仿宋" w:eastAsia="仿宋" w:hAnsi="仿宋" w:cs="仿宋"/>
                <w:color w:val="auto"/>
                <w:sz w:val="24"/>
                <w:szCs w:val="24"/>
              </w:rPr>
            </w:pPr>
            <w:r>
              <w:rPr>
                <w:rFonts w:ascii="仿宋" w:eastAsia="仿宋" w:hAnsi="仿宋" w:cs="仿宋"/>
                <w:color w:val="auto"/>
                <w:sz w:val="24"/>
                <w:szCs w:val="24"/>
              </w:rPr>
              <w:t>会议服务</w:t>
            </w:r>
          </w:p>
        </w:tc>
        <w:tc>
          <w:tcPr>
            <w:tcW w:w="973" w:type="dxa"/>
            <w:vMerge w:val="restart"/>
            <w:tcBorders>
              <w:top w:val="single" w:sz="4" w:space="0" w:color="000000"/>
              <w:left w:val="single" w:sz="4" w:space="0" w:color="000000"/>
              <w:right w:val="single" w:sz="4" w:space="0" w:color="000000"/>
            </w:tcBorders>
            <w:noWrap/>
            <w:vAlign w:val="center"/>
          </w:tcPr>
          <w:p w14:paraId="4DE6E2BC" w14:textId="77777777" w:rsidR="00CE002D" w:rsidRDefault="00000000">
            <w:pPr>
              <w:keepNext/>
              <w:snapToGrid w:val="0"/>
              <w:jc w:val="center"/>
              <w:textAlignment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4</w:t>
            </w:r>
          </w:p>
        </w:tc>
        <w:tc>
          <w:tcPr>
            <w:tcW w:w="1210" w:type="dxa"/>
            <w:vMerge w:val="restart"/>
            <w:tcBorders>
              <w:top w:val="single" w:sz="4" w:space="0" w:color="000000"/>
              <w:left w:val="nil"/>
              <w:right w:val="single" w:sz="4" w:space="0" w:color="000000"/>
            </w:tcBorders>
            <w:noWrap/>
            <w:vAlign w:val="center"/>
          </w:tcPr>
          <w:p w14:paraId="2D952888" w14:textId="77777777" w:rsidR="00CE002D" w:rsidRDefault="00000000">
            <w:pPr>
              <w:keepNext/>
              <w:snapToGrid w:val="0"/>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全程保障各类会务服务</w:t>
            </w:r>
          </w:p>
        </w:tc>
        <w:tc>
          <w:tcPr>
            <w:tcW w:w="2464" w:type="dxa"/>
            <w:tcBorders>
              <w:top w:val="single" w:sz="4" w:space="0" w:color="000000"/>
              <w:left w:val="nil"/>
              <w:bottom w:val="single" w:sz="4" w:space="0" w:color="000000"/>
              <w:right w:val="single" w:sz="4" w:space="0" w:color="000000"/>
            </w:tcBorders>
            <w:noWrap/>
            <w:vAlign w:val="center"/>
          </w:tcPr>
          <w:p w14:paraId="4E40A1E7"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★1.为投标人在职员工</w:t>
            </w:r>
          </w:p>
        </w:tc>
        <w:tc>
          <w:tcPr>
            <w:tcW w:w="2302" w:type="dxa"/>
            <w:tcBorders>
              <w:top w:val="single" w:sz="4" w:space="0" w:color="000000"/>
              <w:left w:val="nil"/>
              <w:bottom w:val="single" w:sz="4" w:space="0" w:color="000000"/>
              <w:right w:val="single" w:sz="4" w:space="0" w:color="000000"/>
            </w:tcBorders>
            <w:noWrap/>
            <w:vAlign w:val="center"/>
          </w:tcPr>
          <w:p w14:paraId="208FF31C"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是（提供投标人与其签订的劳务合同或投标人2026年1月1日以来任意一个月为其缴纳社保的证明）</w:t>
            </w:r>
          </w:p>
        </w:tc>
      </w:tr>
      <w:tr w:rsidR="00CE002D" w14:paraId="5FD9F328" w14:textId="77777777">
        <w:trPr>
          <w:jc w:val="center"/>
        </w:trPr>
        <w:tc>
          <w:tcPr>
            <w:tcW w:w="547" w:type="dxa"/>
            <w:vMerge/>
            <w:tcBorders>
              <w:left w:val="single" w:sz="4" w:space="0" w:color="000000"/>
              <w:right w:val="single" w:sz="4" w:space="0" w:color="000000"/>
            </w:tcBorders>
            <w:noWrap/>
            <w:vAlign w:val="center"/>
          </w:tcPr>
          <w:p w14:paraId="1B3FD99A"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804" w:type="dxa"/>
            <w:vMerge/>
            <w:tcBorders>
              <w:left w:val="single" w:sz="4" w:space="0" w:color="000000"/>
              <w:right w:val="single" w:sz="4" w:space="0" w:color="000000"/>
            </w:tcBorders>
            <w:noWrap/>
            <w:vAlign w:val="center"/>
          </w:tcPr>
          <w:p w14:paraId="7B8BAEED" w14:textId="77777777" w:rsidR="00CE002D" w:rsidRDefault="00CE002D">
            <w:pPr>
              <w:keepNext/>
              <w:snapToGrid w:val="0"/>
              <w:jc w:val="center"/>
              <w:textAlignment w:val="center"/>
              <w:rPr>
                <w:rFonts w:ascii="仿宋" w:eastAsia="仿宋" w:hAnsi="仿宋" w:cs="仿宋"/>
                <w:color w:val="auto"/>
                <w:sz w:val="24"/>
                <w:szCs w:val="24"/>
                <w:lang w:eastAsia="zh-CN"/>
              </w:rPr>
            </w:pPr>
          </w:p>
        </w:tc>
        <w:tc>
          <w:tcPr>
            <w:tcW w:w="973" w:type="dxa"/>
            <w:vMerge/>
            <w:tcBorders>
              <w:left w:val="single" w:sz="4" w:space="0" w:color="000000"/>
              <w:right w:val="single" w:sz="4" w:space="0" w:color="000000"/>
            </w:tcBorders>
            <w:noWrap/>
            <w:vAlign w:val="center"/>
          </w:tcPr>
          <w:p w14:paraId="38C2ACF7"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1210" w:type="dxa"/>
            <w:vMerge/>
            <w:tcBorders>
              <w:left w:val="nil"/>
              <w:right w:val="single" w:sz="4" w:space="0" w:color="000000"/>
            </w:tcBorders>
            <w:noWrap/>
            <w:vAlign w:val="center"/>
          </w:tcPr>
          <w:p w14:paraId="1F7244BE" w14:textId="77777777" w:rsidR="00CE002D" w:rsidRDefault="00CE002D">
            <w:pPr>
              <w:keepNext/>
              <w:snapToGrid w:val="0"/>
              <w:jc w:val="center"/>
              <w:rPr>
                <w:rFonts w:ascii="仿宋" w:eastAsia="仿宋" w:hAnsi="仿宋" w:cs="仿宋"/>
                <w:color w:val="auto"/>
                <w:sz w:val="24"/>
                <w:szCs w:val="24"/>
                <w:lang w:val="en-US" w:eastAsia="zh-CN"/>
              </w:rPr>
            </w:pPr>
          </w:p>
        </w:tc>
        <w:tc>
          <w:tcPr>
            <w:tcW w:w="2464" w:type="dxa"/>
            <w:tcBorders>
              <w:top w:val="single" w:sz="4" w:space="0" w:color="000000"/>
              <w:left w:val="nil"/>
              <w:bottom w:val="single" w:sz="4" w:space="0" w:color="000000"/>
              <w:right w:val="single" w:sz="4" w:space="0" w:color="000000"/>
            </w:tcBorders>
            <w:noWrap/>
            <w:vAlign w:val="center"/>
          </w:tcPr>
          <w:p w14:paraId="7DC3EBA9"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eastAsia="zh-CN"/>
              </w:rPr>
              <w:t>△</w:t>
            </w:r>
            <w:r>
              <w:rPr>
                <w:rFonts w:ascii="仿宋" w:eastAsia="仿宋" w:hAnsi="仿宋" w:cs="仿宋"/>
                <w:color w:val="auto"/>
                <w:sz w:val="24"/>
                <w:szCs w:val="24"/>
                <w:lang w:val="en-US" w:eastAsia="zh-CN"/>
              </w:rPr>
              <w:t>2.年龄不超过35周岁，女性</w:t>
            </w:r>
          </w:p>
        </w:tc>
        <w:tc>
          <w:tcPr>
            <w:tcW w:w="2302" w:type="dxa"/>
            <w:tcBorders>
              <w:top w:val="single" w:sz="4" w:space="0" w:color="000000"/>
              <w:left w:val="nil"/>
              <w:bottom w:val="single" w:sz="4" w:space="0" w:color="000000"/>
              <w:right w:val="single" w:sz="4" w:space="0" w:color="000000"/>
            </w:tcBorders>
            <w:noWrap/>
            <w:vAlign w:val="center"/>
          </w:tcPr>
          <w:p w14:paraId="6034ACE7" w14:textId="77777777" w:rsidR="00CE002D" w:rsidRDefault="00000000">
            <w:pPr>
              <w:keepNext/>
              <w:numPr>
                <w:ilvl w:val="255"/>
                <w:numId w:val="0"/>
              </w:numPr>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是（提供身份证）</w:t>
            </w:r>
          </w:p>
        </w:tc>
      </w:tr>
      <w:tr w:rsidR="00CE002D" w14:paraId="138CA2F0" w14:textId="77777777">
        <w:trPr>
          <w:trHeight w:val="752"/>
          <w:jc w:val="center"/>
        </w:trPr>
        <w:tc>
          <w:tcPr>
            <w:tcW w:w="547" w:type="dxa"/>
            <w:vMerge/>
            <w:tcBorders>
              <w:left w:val="single" w:sz="4" w:space="0" w:color="000000"/>
              <w:right w:val="single" w:sz="4" w:space="0" w:color="000000"/>
            </w:tcBorders>
            <w:noWrap/>
            <w:vAlign w:val="center"/>
          </w:tcPr>
          <w:p w14:paraId="47522C2F"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804" w:type="dxa"/>
            <w:vMerge/>
            <w:tcBorders>
              <w:left w:val="single" w:sz="4" w:space="0" w:color="000000"/>
              <w:right w:val="single" w:sz="4" w:space="0" w:color="000000"/>
            </w:tcBorders>
            <w:noWrap/>
            <w:vAlign w:val="center"/>
          </w:tcPr>
          <w:p w14:paraId="3675DB12" w14:textId="77777777" w:rsidR="00CE002D" w:rsidRDefault="00CE002D">
            <w:pPr>
              <w:keepNext/>
              <w:snapToGrid w:val="0"/>
              <w:jc w:val="center"/>
              <w:textAlignment w:val="center"/>
              <w:rPr>
                <w:rFonts w:ascii="仿宋" w:eastAsia="仿宋" w:hAnsi="仿宋" w:cs="仿宋"/>
                <w:color w:val="auto"/>
                <w:sz w:val="24"/>
                <w:szCs w:val="24"/>
              </w:rPr>
            </w:pPr>
          </w:p>
        </w:tc>
        <w:tc>
          <w:tcPr>
            <w:tcW w:w="973" w:type="dxa"/>
            <w:vMerge/>
            <w:tcBorders>
              <w:left w:val="single" w:sz="4" w:space="0" w:color="000000"/>
              <w:right w:val="single" w:sz="4" w:space="0" w:color="000000"/>
            </w:tcBorders>
            <w:noWrap/>
            <w:vAlign w:val="center"/>
          </w:tcPr>
          <w:p w14:paraId="62620CC4"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1210" w:type="dxa"/>
            <w:vMerge/>
            <w:tcBorders>
              <w:left w:val="nil"/>
              <w:right w:val="single" w:sz="4" w:space="0" w:color="000000"/>
            </w:tcBorders>
            <w:noWrap/>
            <w:vAlign w:val="center"/>
          </w:tcPr>
          <w:p w14:paraId="6690A320" w14:textId="77777777" w:rsidR="00CE002D" w:rsidRDefault="00CE002D">
            <w:pPr>
              <w:keepNext/>
              <w:snapToGrid w:val="0"/>
              <w:jc w:val="center"/>
              <w:rPr>
                <w:rFonts w:ascii="仿宋" w:eastAsia="仿宋" w:hAnsi="仿宋" w:cs="仿宋"/>
                <w:color w:val="auto"/>
                <w:sz w:val="24"/>
                <w:szCs w:val="24"/>
                <w:lang w:val="en-US" w:eastAsia="zh-CN"/>
              </w:rPr>
            </w:pPr>
          </w:p>
        </w:tc>
        <w:tc>
          <w:tcPr>
            <w:tcW w:w="2464" w:type="dxa"/>
            <w:tcBorders>
              <w:top w:val="single" w:sz="4" w:space="0" w:color="000000"/>
              <w:left w:val="nil"/>
              <w:right w:val="single" w:sz="4" w:space="0" w:color="000000"/>
            </w:tcBorders>
            <w:noWrap/>
            <w:vAlign w:val="center"/>
          </w:tcPr>
          <w:p w14:paraId="55CF005B"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rPr>
              <w:t>△</w:t>
            </w:r>
            <w:r>
              <w:rPr>
                <w:rFonts w:ascii="仿宋" w:eastAsia="仿宋" w:hAnsi="仿宋" w:cs="仿宋"/>
                <w:color w:val="auto"/>
                <w:sz w:val="24"/>
                <w:szCs w:val="24"/>
                <w:lang w:val="en-US" w:eastAsia="zh-CN"/>
              </w:rPr>
              <w:t>3.专科以上学历；</w:t>
            </w:r>
          </w:p>
        </w:tc>
        <w:tc>
          <w:tcPr>
            <w:tcW w:w="2302" w:type="dxa"/>
            <w:tcBorders>
              <w:top w:val="single" w:sz="4" w:space="0" w:color="000000"/>
              <w:left w:val="nil"/>
              <w:bottom w:val="single" w:sz="4" w:space="0" w:color="000000"/>
              <w:right w:val="single" w:sz="4" w:space="0" w:color="000000"/>
            </w:tcBorders>
            <w:noWrap/>
            <w:vAlign w:val="center"/>
          </w:tcPr>
          <w:p w14:paraId="014D74F6" w14:textId="77777777" w:rsidR="00CE002D" w:rsidRDefault="00000000">
            <w:pPr>
              <w:keepNext/>
              <w:numPr>
                <w:ilvl w:val="255"/>
                <w:numId w:val="0"/>
              </w:numPr>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是（学历证明）</w:t>
            </w:r>
          </w:p>
        </w:tc>
      </w:tr>
      <w:tr w:rsidR="00CE002D" w14:paraId="7B9E80BD" w14:textId="77777777">
        <w:trPr>
          <w:jc w:val="center"/>
        </w:trPr>
        <w:tc>
          <w:tcPr>
            <w:tcW w:w="547" w:type="dxa"/>
            <w:vMerge w:val="restart"/>
            <w:tcBorders>
              <w:top w:val="single" w:sz="4" w:space="0" w:color="000000"/>
              <w:left w:val="single" w:sz="4" w:space="0" w:color="000000"/>
              <w:right w:val="single" w:sz="4" w:space="0" w:color="000000"/>
            </w:tcBorders>
            <w:noWrap/>
            <w:vAlign w:val="center"/>
          </w:tcPr>
          <w:p w14:paraId="1553930E" w14:textId="77777777" w:rsidR="00CE002D" w:rsidRDefault="00000000">
            <w:pPr>
              <w:keepNext/>
              <w:snapToGrid w:val="0"/>
              <w:jc w:val="center"/>
              <w:textAlignment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lastRenderedPageBreak/>
              <w:t>5</w:t>
            </w:r>
          </w:p>
        </w:tc>
        <w:tc>
          <w:tcPr>
            <w:tcW w:w="804" w:type="dxa"/>
            <w:vMerge w:val="restart"/>
            <w:tcBorders>
              <w:top w:val="single" w:sz="4" w:space="0" w:color="000000"/>
              <w:left w:val="single" w:sz="4" w:space="0" w:color="000000"/>
              <w:right w:val="single" w:sz="4" w:space="0" w:color="000000"/>
            </w:tcBorders>
            <w:noWrap/>
            <w:vAlign w:val="center"/>
          </w:tcPr>
          <w:p w14:paraId="423D321A" w14:textId="77777777" w:rsidR="00CE002D" w:rsidRDefault="00000000">
            <w:pPr>
              <w:keepNext/>
              <w:snapToGrid w:val="0"/>
              <w:jc w:val="center"/>
              <w:textAlignment w:val="center"/>
              <w:rPr>
                <w:rFonts w:ascii="仿宋" w:eastAsia="仿宋" w:hAnsi="仿宋" w:cs="仿宋"/>
                <w:color w:val="auto"/>
                <w:sz w:val="24"/>
                <w:szCs w:val="24"/>
              </w:rPr>
            </w:pPr>
            <w:proofErr w:type="spellStart"/>
            <w:r>
              <w:rPr>
                <w:rFonts w:ascii="仿宋" w:eastAsia="仿宋" w:hAnsi="仿宋" w:cs="仿宋"/>
                <w:color w:val="auto"/>
                <w:sz w:val="24"/>
                <w:szCs w:val="24"/>
                <w:lang w:eastAsia="en-US"/>
              </w:rPr>
              <w:t>维修主管</w:t>
            </w:r>
            <w:proofErr w:type="spellEnd"/>
          </w:p>
        </w:tc>
        <w:tc>
          <w:tcPr>
            <w:tcW w:w="973" w:type="dxa"/>
            <w:vMerge w:val="restart"/>
            <w:tcBorders>
              <w:top w:val="single" w:sz="4" w:space="0" w:color="000000"/>
              <w:left w:val="single" w:sz="4" w:space="0" w:color="000000"/>
              <w:right w:val="single" w:sz="4" w:space="0" w:color="000000"/>
            </w:tcBorders>
            <w:noWrap/>
            <w:vAlign w:val="center"/>
          </w:tcPr>
          <w:p w14:paraId="40B7DF82" w14:textId="77777777" w:rsidR="00CE002D" w:rsidRDefault="00000000">
            <w:pPr>
              <w:keepNext/>
              <w:snapToGrid w:val="0"/>
              <w:jc w:val="center"/>
              <w:textAlignment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2</w:t>
            </w:r>
          </w:p>
        </w:tc>
        <w:tc>
          <w:tcPr>
            <w:tcW w:w="1210" w:type="dxa"/>
            <w:vMerge w:val="restart"/>
            <w:tcBorders>
              <w:top w:val="single" w:sz="4" w:space="0" w:color="000000"/>
              <w:left w:val="nil"/>
              <w:right w:val="single" w:sz="4" w:space="0" w:color="000000"/>
            </w:tcBorders>
            <w:noWrap/>
            <w:vAlign w:val="center"/>
          </w:tcPr>
          <w:p w14:paraId="6906481B" w14:textId="77777777" w:rsidR="00CE002D" w:rsidRDefault="00000000">
            <w:pPr>
              <w:keepNext/>
              <w:snapToGrid w:val="0"/>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设备维修管理，突发事件处理</w:t>
            </w:r>
          </w:p>
        </w:tc>
        <w:tc>
          <w:tcPr>
            <w:tcW w:w="2464" w:type="dxa"/>
            <w:tcBorders>
              <w:top w:val="single" w:sz="4" w:space="0" w:color="000000"/>
              <w:left w:val="nil"/>
              <w:bottom w:val="single" w:sz="4" w:space="0" w:color="000000"/>
              <w:right w:val="single" w:sz="4" w:space="0" w:color="000000"/>
            </w:tcBorders>
            <w:noWrap/>
            <w:vAlign w:val="center"/>
          </w:tcPr>
          <w:p w14:paraId="31091165"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★1.为投标人在职员工</w:t>
            </w:r>
          </w:p>
        </w:tc>
        <w:tc>
          <w:tcPr>
            <w:tcW w:w="2302" w:type="dxa"/>
            <w:tcBorders>
              <w:top w:val="single" w:sz="4" w:space="0" w:color="000000"/>
              <w:left w:val="nil"/>
              <w:bottom w:val="single" w:sz="4" w:space="0" w:color="000000"/>
              <w:right w:val="single" w:sz="4" w:space="0" w:color="000000"/>
            </w:tcBorders>
            <w:noWrap/>
            <w:vAlign w:val="center"/>
          </w:tcPr>
          <w:p w14:paraId="43ED2483"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是（提供投标人与其签订的劳务合同或投标人2026年1月1日以来任意一个月为其缴纳社保的证明）</w:t>
            </w:r>
          </w:p>
        </w:tc>
      </w:tr>
      <w:tr w:rsidR="00CE002D" w14:paraId="48476E34" w14:textId="77777777">
        <w:trPr>
          <w:jc w:val="center"/>
        </w:trPr>
        <w:tc>
          <w:tcPr>
            <w:tcW w:w="547" w:type="dxa"/>
            <w:vMerge/>
            <w:tcBorders>
              <w:left w:val="single" w:sz="4" w:space="0" w:color="000000"/>
              <w:right w:val="single" w:sz="4" w:space="0" w:color="000000"/>
            </w:tcBorders>
            <w:noWrap/>
            <w:vAlign w:val="center"/>
          </w:tcPr>
          <w:p w14:paraId="0ABDD9FC"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804" w:type="dxa"/>
            <w:vMerge/>
            <w:tcBorders>
              <w:left w:val="single" w:sz="4" w:space="0" w:color="000000"/>
              <w:right w:val="single" w:sz="4" w:space="0" w:color="000000"/>
            </w:tcBorders>
            <w:noWrap/>
            <w:vAlign w:val="center"/>
          </w:tcPr>
          <w:p w14:paraId="30604DD2" w14:textId="77777777" w:rsidR="00CE002D" w:rsidRDefault="00CE002D">
            <w:pPr>
              <w:keepNext/>
              <w:snapToGrid w:val="0"/>
              <w:jc w:val="center"/>
              <w:textAlignment w:val="center"/>
              <w:rPr>
                <w:rFonts w:ascii="仿宋" w:eastAsia="仿宋" w:hAnsi="仿宋" w:cs="仿宋"/>
                <w:color w:val="auto"/>
                <w:sz w:val="24"/>
                <w:szCs w:val="24"/>
                <w:lang w:eastAsia="zh-CN"/>
              </w:rPr>
            </w:pPr>
          </w:p>
        </w:tc>
        <w:tc>
          <w:tcPr>
            <w:tcW w:w="973" w:type="dxa"/>
            <w:vMerge/>
            <w:tcBorders>
              <w:left w:val="single" w:sz="4" w:space="0" w:color="000000"/>
              <w:right w:val="single" w:sz="4" w:space="0" w:color="000000"/>
            </w:tcBorders>
            <w:noWrap/>
            <w:vAlign w:val="center"/>
          </w:tcPr>
          <w:p w14:paraId="799650BF"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1210" w:type="dxa"/>
            <w:vMerge/>
            <w:tcBorders>
              <w:left w:val="nil"/>
              <w:right w:val="single" w:sz="4" w:space="0" w:color="000000"/>
            </w:tcBorders>
            <w:noWrap/>
            <w:vAlign w:val="center"/>
          </w:tcPr>
          <w:p w14:paraId="16A498F7" w14:textId="77777777" w:rsidR="00CE002D" w:rsidRDefault="00CE002D">
            <w:pPr>
              <w:keepNext/>
              <w:snapToGrid w:val="0"/>
              <w:jc w:val="center"/>
              <w:rPr>
                <w:rFonts w:ascii="仿宋" w:eastAsia="仿宋" w:hAnsi="仿宋" w:cs="仿宋"/>
                <w:color w:val="auto"/>
                <w:sz w:val="24"/>
                <w:szCs w:val="24"/>
                <w:lang w:val="en-US" w:eastAsia="zh-CN"/>
              </w:rPr>
            </w:pPr>
          </w:p>
        </w:tc>
        <w:tc>
          <w:tcPr>
            <w:tcW w:w="2464" w:type="dxa"/>
            <w:tcBorders>
              <w:top w:val="single" w:sz="4" w:space="0" w:color="000000"/>
              <w:left w:val="nil"/>
              <w:bottom w:val="single" w:sz="4" w:space="0" w:color="000000"/>
              <w:right w:val="single" w:sz="4" w:space="0" w:color="000000"/>
            </w:tcBorders>
            <w:noWrap/>
            <w:vAlign w:val="center"/>
          </w:tcPr>
          <w:p w14:paraId="438CECA9"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rPr>
              <w:t>△</w:t>
            </w:r>
            <w:r>
              <w:rPr>
                <w:rFonts w:ascii="仿宋" w:eastAsia="仿宋" w:hAnsi="仿宋" w:cs="仿宋"/>
                <w:color w:val="auto"/>
                <w:sz w:val="24"/>
                <w:szCs w:val="24"/>
                <w:lang w:val="en-US" w:eastAsia="zh-CN"/>
              </w:rPr>
              <w:t>2.年龄不超过45周岁</w:t>
            </w:r>
          </w:p>
        </w:tc>
        <w:tc>
          <w:tcPr>
            <w:tcW w:w="2302" w:type="dxa"/>
            <w:tcBorders>
              <w:top w:val="single" w:sz="4" w:space="0" w:color="000000"/>
              <w:left w:val="nil"/>
              <w:bottom w:val="single" w:sz="4" w:space="0" w:color="000000"/>
              <w:right w:val="single" w:sz="4" w:space="0" w:color="000000"/>
            </w:tcBorders>
            <w:noWrap/>
            <w:vAlign w:val="center"/>
          </w:tcPr>
          <w:p w14:paraId="105FDA53" w14:textId="77777777" w:rsidR="00CE002D" w:rsidRDefault="00000000">
            <w:pPr>
              <w:keepNext/>
              <w:numPr>
                <w:ilvl w:val="255"/>
                <w:numId w:val="0"/>
              </w:numPr>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是（提供身份证）</w:t>
            </w:r>
          </w:p>
        </w:tc>
      </w:tr>
      <w:tr w:rsidR="00CE002D" w14:paraId="177028B5" w14:textId="77777777">
        <w:trPr>
          <w:jc w:val="center"/>
        </w:trPr>
        <w:tc>
          <w:tcPr>
            <w:tcW w:w="547" w:type="dxa"/>
            <w:vMerge/>
            <w:tcBorders>
              <w:left w:val="single" w:sz="4" w:space="0" w:color="000000"/>
              <w:right w:val="single" w:sz="4" w:space="0" w:color="000000"/>
            </w:tcBorders>
            <w:noWrap/>
            <w:vAlign w:val="center"/>
          </w:tcPr>
          <w:p w14:paraId="775BA8BD"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804" w:type="dxa"/>
            <w:vMerge/>
            <w:tcBorders>
              <w:left w:val="single" w:sz="4" w:space="0" w:color="000000"/>
              <w:right w:val="single" w:sz="4" w:space="0" w:color="000000"/>
            </w:tcBorders>
            <w:noWrap/>
            <w:vAlign w:val="center"/>
          </w:tcPr>
          <w:p w14:paraId="1265516D" w14:textId="77777777" w:rsidR="00CE002D" w:rsidRDefault="00CE002D">
            <w:pPr>
              <w:keepNext/>
              <w:snapToGrid w:val="0"/>
              <w:jc w:val="center"/>
              <w:textAlignment w:val="center"/>
              <w:rPr>
                <w:rFonts w:ascii="仿宋" w:eastAsia="仿宋" w:hAnsi="仿宋" w:cs="仿宋"/>
                <w:color w:val="auto"/>
                <w:sz w:val="24"/>
                <w:szCs w:val="24"/>
              </w:rPr>
            </w:pPr>
          </w:p>
        </w:tc>
        <w:tc>
          <w:tcPr>
            <w:tcW w:w="973" w:type="dxa"/>
            <w:vMerge/>
            <w:tcBorders>
              <w:left w:val="single" w:sz="4" w:space="0" w:color="000000"/>
              <w:right w:val="single" w:sz="4" w:space="0" w:color="000000"/>
            </w:tcBorders>
            <w:noWrap/>
            <w:vAlign w:val="center"/>
          </w:tcPr>
          <w:p w14:paraId="53F17253"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1210" w:type="dxa"/>
            <w:vMerge/>
            <w:tcBorders>
              <w:left w:val="nil"/>
              <w:right w:val="single" w:sz="4" w:space="0" w:color="000000"/>
            </w:tcBorders>
            <w:noWrap/>
            <w:vAlign w:val="center"/>
          </w:tcPr>
          <w:p w14:paraId="70BBCF0A" w14:textId="77777777" w:rsidR="00CE002D" w:rsidRDefault="00CE002D">
            <w:pPr>
              <w:keepNext/>
              <w:snapToGrid w:val="0"/>
              <w:jc w:val="center"/>
              <w:rPr>
                <w:rFonts w:ascii="仿宋" w:eastAsia="仿宋" w:hAnsi="仿宋" w:cs="仿宋"/>
                <w:color w:val="auto"/>
                <w:sz w:val="24"/>
                <w:szCs w:val="24"/>
                <w:lang w:val="en-US" w:eastAsia="zh-CN"/>
              </w:rPr>
            </w:pPr>
          </w:p>
        </w:tc>
        <w:tc>
          <w:tcPr>
            <w:tcW w:w="2464" w:type="dxa"/>
            <w:tcBorders>
              <w:top w:val="single" w:sz="4" w:space="0" w:color="000000"/>
              <w:left w:val="nil"/>
              <w:bottom w:val="single" w:sz="4" w:space="0" w:color="000000"/>
              <w:right w:val="single" w:sz="4" w:space="0" w:color="000000"/>
            </w:tcBorders>
            <w:noWrap/>
            <w:vAlign w:val="center"/>
          </w:tcPr>
          <w:p w14:paraId="70029A42" w14:textId="77777777" w:rsidR="00CE002D" w:rsidRDefault="00000000">
            <w:pPr>
              <w:keepNext/>
              <w:snapToGrid w:val="0"/>
              <w:jc w:val="center"/>
              <w:rPr>
                <w:rFonts w:ascii="仿宋" w:eastAsia="仿宋" w:hAnsi="仿宋" w:cs="仿宋"/>
                <w:color w:val="auto"/>
                <w:sz w:val="24"/>
                <w:szCs w:val="24"/>
                <w:lang w:val="en-US" w:eastAsia="zh-CN"/>
              </w:rPr>
            </w:pPr>
            <w:r>
              <w:rPr>
                <w:rFonts w:ascii="仿宋" w:eastAsia="仿宋" w:hAnsi="仿宋" w:cs="仿宋"/>
                <w:color w:val="auto"/>
                <w:sz w:val="24"/>
                <w:szCs w:val="24"/>
                <w:lang w:eastAsia="zh-CN"/>
              </w:rPr>
              <w:t>△</w:t>
            </w:r>
            <w:r>
              <w:rPr>
                <w:rFonts w:ascii="仿宋" w:eastAsia="仿宋" w:hAnsi="仿宋" w:cs="仿宋"/>
                <w:color w:val="auto"/>
                <w:sz w:val="24"/>
                <w:szCs w:val="24"/>
                <w:lang w:val="en-US" w:eastAsia="zh-CN"/>
              </w:rPr>
              <w:t>3.至少1人具有维修电工三级以上证书</w:t>
            </w:r>
          </w:p>
        </w:tc>
        <w:tc>
          <w:tcPr>
            <w:tcW w:w="2302" w:type="dxa"/>
            <w:tcBorders>
              <w:top w:val="single" w:sz="4" w:space="0" w:color="000000"/>
              <w:left w:val="nil"/>
              <w:bottom w:val="single" w:sz="4" w:space="0" w:color="000000"/>
              <w:right w:val="single" w:sz="4" w:space="0" w:color="000000"/>
            </w:tcBorders>
            <w:noWrap/>
            <w:vAlign w:val="center"/>
          </w:tcPr>
          <w:p w14:paraId="2EE4B7E9" w14:textId="77777777" w:rsidR="00CE002D" w:rsidRDefault="00000000">
            <w:pPr>
              <w:keepNext/>
              <w:snapToGrid w:val="0"/>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是（提供证书）</w:t>
            </w:r>
          </w:p>
        </w:tc>
      </w:tr>
      <w:tr w:rsidR="00CE002D" w14:paraId="611F4DF4" w14:textId="77777777">
        <w:trPr>
          <w:jc w:val="center"/>
        </w:trPr>
        <w:tc>
          <w:tcPr>
            <w:tcW w:w="547" w:type="dxa"/>
            <w:vMerge w:val="restart"/>
            <w:tcBorders>
              <w:top w:val="single" w:sz="4" w:space="0" w:color="000000"/>
              <w:left w:val="single" w:sz="4" w:space="0" w:color="000000"/>
              <w:right w:val="single" w:sz="4" w:space="0" w:color="000000"/>
            </w:tcBorders>
            <w:noWrap/>
            <w:vAlign w:val="center"/>
          </w:tcPr>
          <w:p w14:paraId="44D67109" w14:textId="77777777" w:rsidR="00CE002D" w:rsidRDefault="00000000">
            <w:pPr>
              <w:keepNext/>
              <w:snapToGrid w:val="0"/>
              <w:jc w:val="center"/>
              <w:textAlignment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6</w:t>
            </w:r>
          </w:p>
        </w:tc>
        <w:tc>
          <w:tcPr>
            <w:tcW w:w="804" w:type="dxa"/>
            <w:vMerge w:val="restart"/>
            <w:tcBorders>
              <w:top w:val="single" w:sz="4" w:space="0" w:color="000000"/>
              <w:left w:val="single" w:sz="4" w:space="0" w:color="000000"/>
              <w:right w:val="single" w:sz="4" w:space="0" w:color="000000"/>
            </w:tcBorders>
            <w:noWrap/>
            <w:vAlign w:val="center"/>
          </w:tcPr>
          <w:p w14:paraId="71BB3278" w14:textId="77777777" w:rsidR="00CE002D" w:rsidRDefault="00000000">
            <w:pPr>
              <w:keepNext/>
              <w:snapToGrid w:val="0"/>
              <w:jc w:val="center"/>
              <w:textAlignment w:val="center"/>
              <w:rPr>
                <w:rFonts w:ascii="仿宋" w:eastAsia="仿宋" w:hAnsi="仿宋" w:cs="仿宋"/>
                <w:color w:val="auto"/>
                <w:sz w:val="24"/>
                <w:szCs w:val="24"/>
              </w:rPr>
            </w:pPr>
            <w:r>
              <w:rPr>
                <w:rFonts w:ascii="仿宋" w:eastAsia="仿宋" w:hAnsi="仿宋" w:cs="仿宋"/>
                <w:color w:val="auto"/>
                <w:sz w:val="24"/>
                <w:szCs w:val="24"/>
              </w:rPr>
              <w:t>水电维修</w:t>
            </w:r>
          </w:p>
        </w:tc>
        <w:tc>
          <w:tcPr>
            <w:tcW w:w="973" w:type="dxa"/>
            <w:vMerge w:val="restart"/>
            <w:tcBorders>
              <w:top w:val="single" w:sz="4" w:space="0" w:color="000000"/>
              <w:left w:val="single" w:sz="4" w:space="0" w:color="000000"/>
              <w:right w:val="single" w:sz="4" w:space="0" w:color="000000"/>
            </w:tcBorders>
            <w:noWrap/>
            <w:vAlign w:val="center"/>
          </w:tcPr>
          <w:p w14:paraId="358C1B62" w14:textId="77777777" w:rsidR="00CE002D" w:rsidRDefault="00000000">
            <w:pPr>
              <w:keepNext/>
              <w:snapToGrid w:val="0"/>
              <w:jc w:val="center"/>
              <w:textAlignment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4</w:t>
            </w:r>
          </w:p>
        </w:tc>
        <w:tc>
          <w:tcPr>
            <w:tcW w:w="1210" w:type="dxa"/>
            <w:vMerge w:val="restart"/>
            <w:tcBorders>
              <w:top w:val="single" w:sz="4" w:space="0" w:color="000000"/>
              <w:left w:val="nil"/>
              <w:right w:val="single" w:sz="4" w:space="0" w:color="000000"/>
            </w:tcBorders>
            <w:noWrap/>
            <w:vAlign w:val="center"/>
          </w:tcPr>
          <w:p w14:paraId="5B0346C2" w14:textId="77777777" w:rsidR="00CE002D" w:rsidRDefault="00000000">
            <w:pPr>
              <w:keepNext/>
              <w:snapToGrid w:val="0"/>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日常设施设备巡检维修</w:t>
            </w:r>
          </w:p>
        </w:tc>
        <w:tc>
          <w:tcPr>
            <w:tcW w:w="2464" w:type="dxa"/>
            <w:tcBorders>
              <w:top w:val="single" w:sz="4" w:space="0" w:color="000000"/>
              <w:left w:val="nil"/>
              <w:bottom w:val="single" w:sz="4" w:space="0" w:color="000000"/>
              <w:right w:val="single" w:sz="4" w:space="0" w:color="000000"/>
            </w:tcBorders>
            <w:noWrap/>
            <w:vAlign w:val="center"/>
          </w:tcPr>
          <w:p w14:paraId="27BE573F"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★1.为投标人在职员工</w:t>
            </w:r>
          </w:p>
        </w:tc>
        <w:tc>
          <w:tcPr>
            <w:tcW w:w="2302" w:type="dxa"/>
            <w:tcBorders>
              <w:top w:val="single" w:sz="4" w:space="0" w:color="000000"/>
              <w:left w:val="nil"/>
              <w:bottom w:val="single" w:sz="4" w:space="0" w:color="000000"/>
              <w:right w:val="single" w:sz="4" w:space="0" w:color="000000"/>
            </w:tcBorders>
            <w:noWrap/>
            <w:vAlign w:val="center"/>
          </w:tcPr>
          <w:p w14:paraId="4C25CC66"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是（提供投标人与其签订的劳务合同或投标人2026年1月1日以来任意一个月为其缴纳社保的证明）</w:t>
            </w:r>
          </w:p>
        </w:tc>
      </w:tr>
      <w:tr w:rsidR="00CE002D" w14:paraId="04BAA6AF" w14:textId="77777777">
        <w:trPr>
          <w:jc w:val="center"/>
        </w:trPr>
        <w:tc>
          <w:tcPr>
            <w:tcW w:w="547" w:type="dxa"/>
            <w:vMerge/>
            <w:tcBorders>
              <w:left w:val="single" w:sz="4" w:space="0" w:color="000000"/>
              <w:right w:val="single" w:sz="4" w:space="0" w:color="000000"/>
            </w:tcBorders>
            <w:noWrap/>
            <w:vAlign w:val="center"/>
          </w:tcPr>
          <w:p w14:paraId="08FE6EDF"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804" w:type="dxa"/>
            <w:vMerge/>
            <w:tcBorders>
              <w:left w:val="single" w:sz="4" w:space="0" w:color="000000"/>
              <w:right w:val="single" w:sz="4" w:space="0" w:color="000000"/>
            </w:tcBorders>
            <w:noWrap/>
            <w:vAlign w:val="center"/>
          </w:tcPr>
          <w:p w14:paraId="23F023B3" w14:textId="77777777" w:rsidR="00CE002D" w:rsidRDefault="00CE002D">
            <w:pPr>
              <w:keepNext/>
              <w:snapToGrid w:val="0"/>
              <w:jc w:val="center"/>
              <w:textAlignment w:val="center"/>
              <w:rPr>
                <w:rFonts w:ascii="仿宋" w:eastAsia="仿宋" w:hAnsi="仿宋" w:cs="仿宋"/>
                <w:color w:val="auto"/>
                <w:sz w:val="24"/>
                <w:szCs w:val="24"/>
                <w:lang w:eastAsia="zh-CN"/>
              </w:rPr>
            </w:pPr>
          </w:p>
        </w:tc>
        <w:tc>
          <w:tcPr>
            <w:tcW w:w="973" w:type="dxa"/>
            <w:vMerge/>
            <w:tcBorders>
              <w:left w:val="single" w:sz="4" w:space="0" w:color="000000"/>
              <w:right w:val="single" w:sz="4" w:space="0" w:color="000000"/>
            </w:tcBorders>
            <w:noWrap/>
            <w:vAlign w:val="center"/>
          </w:tcPr>
          <w:p w14:paraId="4E9656D4"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1210" w:type="dxa"/>
            <w:vMerge/>
            <w:tcBorders>
              <w:left w:val="nil"/>
              <w:right w:val="single" w:sz="4" w:space="0" w:color="000000"/>
            </w:tcBorders>
            <w:noWrap/>
            <w:vAlign w:val="center"/>
          </w:tcPr>
          <w:p w14:paraId="788DE3D2" w14:textId="77777777" w:rsidR="00CE002D" w:rsidRDefault="00CE002D">
            <w:pPr>
              <w:keepNext/>
              <w:snapToGrid w:val="0"/>
              <w:jc w:val="center"/>
              <w:rPr>
                <w:rFonts w:ascii="仿宋" w:eastAsia="仿宋" w:hAnsi="仿宋" w:cs="仿宋"/>
                <w:color w:val="auto"/>
                <w:sz w:val="24"/>
                <w:szCs w:val="24"/>
                <w:lang w:val="en-US" w:eastAsia="zh-CN"/>
              </w:rPr>
            </w:pPr>
          </w:p>
        </w:tc>
        <w:tc>
          <w:tcPr>
            <w:tcW w:w="2464" w:type="dxa"/>
            <w:tcBorders>
              <w:top w:val="single" w:sz="4" w:space="0" w:color="000000"/>
              <w:left w:val="nil"/>
              <w:bottom w:val="single" w:sz="4" w:space="0" w:color="000000"/>
              <w:right w:val="single" w:sz="4" w:space="0" w:color="000000"/>
            </w:tcBorders>
            <w:noWrap/>
            <w:vAlign w:val="center"/>
          </w:tcPr>
          <w:p w14:paraId="7669E333"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rPr>
              <w:t>△</w:t>
            </w:r>
            <w:r>
              <w:rPr>
                <w:rFonts w:ascii="仿宋" w:eastAsia="仿宋" w:hAnsi="仿宋" w:cs="仿宋"/>
                <w:color w:val="auto"/>
                <w:sz w:val="24"/>
                <w:szCs w:val="24"/>
                <w:lang w:val="en-US" w:eastAsia="zh-CN"/>
              </w:rPr>
              <w:t>2.年龄不超过55周岁</w:t>
            </w:r>
          </w:p>
        </w:tc>
        <w:tc>
          <w:tcPr>
            <w:tcW w:w="2302" w:type="dxa"/>
            <w:tcBorders>
              <w:top w:val="single" w:sz="4" w:space="0" w:color="000000"/>
              <w:left w:val="nil"/>
              <w:bottom w:val="single" w:sz="4" w:space="0" w:color="000000"/>
              <w:right w:val="single" w:sz="4" w:space="0" w:color="000000"/>
            </w:tcBorders>
            <w:noWrap/>
            <w:vAlign w:val="center"/>
          </w:tcPr>
          <w:p w14:paraId="573E1BBB" w14:textId="77777777" w:rsidR="00CE002D" w:rsidRDefault="00000000">
            <w:pPr>
              <w:keepNext/>
              <w:numPr>
                <w:ilvl w:val="255"/>
                <w:numId w:val="0"/>
              </w:numPr>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是（提供身份证）</w:t>
            </w:r>
          </w:p>
        </w:tc>
      </w:tr>
      <w:tr w:rsidR="00CE002D" w14:paraId="4792A9F4" w14:textId="77777777">
        <w:trPr>
          <w:jc w:val="center"/>
        </w:trPr>
        <w:tc>
          <w:tcPr>
            <w:tcW w:w="547" w:type="dxa"/>
            <w:vMerge/>
            <w:tcBorders>
              <w:left w:val="single" w:sz="4" w:space="0" w:color="000000"/>
              <w:bottom w:val="single" w:sz="4" w:space="0" w:color="000000"/>
              <w:right w:val="single" w:sz="4" w:space="0" w:color="000000"/>
            </w:tcBorders>
            <w:noWrap/>
            <w:vAlign w:val="center"/>
          </w:tcPr>
          <w:p w14:paraId="07994193"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804" w:type="dxa"/>
            <w:vMerge/>
            <w:tcBorders>
              <w:left w:val="single" w:sz="4" w:space="0" w:color="000000"/>
              <w:bottom w:val="single" w:sz="4" w:space="0" w:color="000000"/>
              <w:right w:val="single" w:sz="4" w:space="0" w:color="000000"/>
            </w:tcBorders>
            <w:noWrap/>
            <w:vAlign w:val="center"/>
          </w:tcPr>
          <w:p w14:paraId="1D754825" w14:textId="77777777" w:rsidR="00CE002D" w:rsidRDefault="00CE002D">
            <w:pPr>
              <w:keepNext/>
              <w:snapToGrid w:val="0"/>
              <w:jc w:val="center"/>
              <w:textAlignment w:val="center"/>
              <w:rPr>
                <w:rFonts w:ascii="仿宋" w:eastAsia="仿宋" w:hAnsi="仿宋" w:cs="仿宋"/>
                <w:color w:val="auto"/>
                <w:sz w:val="24"/>
                <w:szCs w:val="24"/>
              </w:rPr>
            </w:pPr>
          </w:p>
        </w:tc>
        <w:tc>
          <w:tcPr>
            <w:tcW w:w="973" w:type="dxa"/>
            <w:vMerge/>
            <w:tcBorders>
              <w:left w:val="single" w:sz="4" w:space="0" w:color="000000"/>
              <w:bottom w:val="single" w:sz="4" w:space="0" w:color="000000"/>
              <w:right w:val="single" w:sz="4" w:space="0" w:color="000000"/>
            </w:tcBorders>
            <w:noWrap/>
            <w:vAlign w:val="center"/>
          </w:tcPr>
          <w:p w14:paraId="375D7F92"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1210" w:type="dxa"/>
            <w:vMerge/>
            <w:tcBorders>
              <w:left w:val="nil"/>
              <w:bottom w:val="single" w:sz="4" w:space="0" w:color="000000"/>
              <w:right w:val="single" w:sz="4" w:space="0" w:color="000000"/>
            </w:tcBorders>
            <w:noWrap/>
            <w:vAlign w:val="center"/>
          </w:tcPr>
          <w:p w14:paraId="18F3CC7F" w14:textId="77777777" w:rsidR="00CE002D" w:rsidRDefault="00CE002D">
            <w:pPr>
              <w:keepNext/>
              <w:snapToGrid w:val="0"/>
              <w:jc w:val="center"/>
              <w:rPr>
                <w:rFonts w:ascii="仿宋" w:eastAsia="仿宋" w:hAnsi="仿宋" w:cs="仿宋"/>
                <w:color w:val="auto"/>
                <w:sz w:val="24"/>
                <w:szCs w:val="24"/>
                <w:lang w:val="en-US" w:eastAsia="zh-CN"/>
              </w:rPr>
            </w:pPr>
          </w:p>
        </w:tc>
        <w:tc>
          <w:tcPr>
            <w:tcW w:w="2464" w:type="dxa"/>
            <w:tcBorders>
              <w:top w:val="single" w:sz="4" w:space="0" w:color="000000"/>
              <w:left w:val="nil"/>
              <w:bottom w:val="single" w:sz="4" w:space="0" w:color="000000"/>
              <w:right w:val="single" w:sz="4" w:space="0" w:color="000000"/>
            </w:tcBorders>
            <w:noWrap/>
            <w:vAlign w:val="center"/>
          </w:tcPr>
          <w:p w14:paraId="5BF8F06A" w14:textId="77777777" w:rsidR="00CE002D" w:rsidRDefault="00000000">
            <w:pPr>
              <w:keepNext/>
              <w:snapToGrid w:val="0"/>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★3.至少1人</w:t>
            </w:r>
            <w:r>
              <w:rPr>
                <w:rFonts w:ascii="仿宋" w:eastAsia="仿宋" w:hAnsi="仿宋" w:cs="仿宋"/>
                <w:color w:val="auto"/>
                <w:spacing w:val="-4"/>
                <w:sz w:val="24"/>
                <w:szCs w:val="24"/>
                <w:lang w:val="en-US" w:eastAsia="zh-CN"/>
              </w:rPr>
              <w:t>持高压电工证上岗</w:t>
            </w:r>
            <w:r>
              <w:rPr>
                <w:rFonts w:ascii="仿宋" w:eastAsia="仿宋" w:hAnsi="仿宋" w:cs="仿宋"/>
                <w:color w:val="auto"/>
                <w:spacing w:val="-4"/>
                <w:sz w:val="24"/>
                <w:szCs w:val="24"/>
                <w:lang w:eastAsia="zh-CN"/>
              </w:rPr>
              <w:t>。</w:t>
            </w:r>
          </w:p>
        </w:tc>
        <w:tc>
          <w:tcPr>
            <w:tcW w:w="2302" w:type="dxa"/>
            <w:tcBorders>
              <w:top w:val="single" w:sz="4" w:space="0" w:color="000000"/>
              <w:left w:val="nil"/>
              <w:bottom w:val="single" w:sz="4" w:space="0" w:color="000000"/>
              <w:right w:val="single" w:sz="4" w:space="0" w:color="000000"/>
            </w:tcBorders>
            <w:noWrap/>
            <w:vAlign w:val="center"/>
          </w:tcPr>
          <w:p w14:paraId="782BE8E6" w14:textId="77777777" w:rsidR="00CE002D" w:rsidRDefault="00000000">
            <w:pPr>
              <w:keepNext/>
              <w:snapToGrid w:val="0"/>
              <w:jc w:val="center"/>
              <w:rPr>
                <w:rFonts w:ascii="仿宋" w:eastAsia="仿宋" w:hAnsi="仿宋" w:cs="仿宋"/>
                <w:color w:val="auto"/>
                <w:sz w:val="24"/>
                <w:szCs w:val="24"/>
                <w:lang w:val="en-US" w:eastAsia="zh-CN"/>
              </w:rPr>
            </w:pPr>
            <w:r>
              <w:rPr>
                <w:rFonts w:ascii="Times New Roman" w:eastAsia="仿宋_GB2312" w:hAnsi="Times New Roman" w:cs="Times New Roman" w:hint="default"/>
                <w:bCs/>
                <w:sz w:val="24"/>
                <w:szCs w:val="24"/>
                <w:lang w:val="en-US" w:eastAsia="zh-CN"/>
              </w:rPr>
              <w:t>是【提供有效的应急管理部门（安全生产监督管理部门）发放的《特种作业操作证》（作业类别：电工作业；操作项目：高压电工作业）】</w:t>
            </w:r>
          </w:p>
        </w:tc>
      </w:tr>
      <w:tr w:rsidR="00CE002D" w14:paraId="225535B3" w14:textId="77777777">
        <w:trPr>
          <w:jc w:val="center"/>
        </w:trPr>
        <w:tc>
          <w:tcPr>
            <w:tcW w:w="547" w:type="dxa"/>
            <w:vMerge w:val="restart"/>
            <w:tcBorders>
              <w:top w:val="single" w:sz="4" w:space="0" w:color="000000"/>
              <w:left w:val="single" w:sz="4" w:space="0" w:color="000000"/>
              <w:right w:val="single" w:sz="4" w:space="0" w:color="000000"/>
            </w:tcBorders>
            <w:noWrap/>
            <w:vAlign w:val="center"/>
          </w:tcPr>
          <w:p w14:paraId="608ECCC8" w14:textId="77777777" w:rsidR="00CE002D" w:rsidRDefault="00000000">
            <w:pPr>
              <w:keepNext/>
              <w:snapToGrid w:val="0"/>
              <w:jc w:val="center"/>
              <w:textAlignment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7</w:t>
            </w:r>
          </w:p>
        </w:tc>
        <w:tc>
          <w:tcPr>
            <w:tcW w:w="804" w:type="dxa"/>
            <w:vMerge w:val="restart"/>
            <w:tcBorders>
              <w:top w:val="single" w:sz="4" w:space="0" w:color="000000"/>
              <w:left w:val="single" w:sz="4" w:space="0" w:color="000000"/>
              <w:right w:val="single" w:sz="4" w:space="0" w:color="000000"/>
            </w:tcBorders>
            <w:noWrap/>
            <w:vAlign w:val="center"/>
          </w:tcPr>
          <w:p w14:paraId="6152F802" w14:textId="77777777" w:rsidR="00CE002D" w:rsidRDefault="00000000">
            <w:pPr>
              <w:keepNext/>
              <w:snapToGrid w:val="0"/>
              <w:jc w:val="center"/>
              <w:textAlignment w:val="center"/>
              <w:rPr>
                <w:rFonts w:ascii="仿宋" w:eastAsia="仿宋" w:hAnsi="仿宋" w:cs="仿宋"/>
                <w:color w:val="auto"/>
                <w:sz w:val="24"/>
                <w:szCs w:val="24"/>
              </w:rPr>
            </w:pPr>
            <w:proofErr w:type="spellStart"/>
            <w:proofErr w:type="gramStart"/>
            <w:r>
              <w:rPr>
                <w:rFonts w:ascii="仿宋" w:eastAsia="仿宋" w:hAnsi="仿宋" w:cs="仿宋"/>
                <w:color w:val="auto"/>
                <w:sz w:val="24"/>
                <w:szCs w:val="24"/>
                <w:lang w:eastAsia="en-US"/>
              </w:rPr>
              <w:t>绿植养护</w:t>
            </w:r>
            <w:proofErr w:type="spellEnd"/>
            <w:proofErr w:type="gramEnd"/>
            <w:r>
              <w:rPr>
                <w:rFonts w:ascii="仿宋" w:eastAsia="仿宋" w:hAnsi="仿宋" w:cs="仿宋"/>
                <w:color w:val="auto"/>
                <w:sz w:val="24"/>
                <w:szCs w:val="24"/>
                <w:lang w:val="en-US" w:eastAsia="zh-CN"/>
              </w:rPr>
              <w:t>主管</w:t>
            </w:r>
          </w:p>
        </w:tc>
        <w:tc>
          <w:tcPr>
            <w:tcW w:w="973" w:type="dxa"/>
            <w:vMerge w:val="restart"/>
            <w:tcBorders>
              <w:top w:val="single" w:sz="4" w:space="0" w:color="000000"/>
              <w:left w:val="single" w:sz="4" w:space="0" w:color="000000"/>
              <w:right w:val="single" w:sz="4" w:space="0" w:color="000000"/>
            </w:tcBorders>
            <w:noWrap/>
            <w:vAlign w:val="center"/>
          </w:tcPr>
          <w:p w14:paraId="47015F62" w14:textId="77777777" w:rsidR="00CE002D" w:rsidRDefault="00000000">
            <w:pPr>
              <w:keepNext/>
              <w:snapToGrid w:val="0"/>
              <w:jc w:val="center"/>
              <w:textAlignment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1</w:t>
            </w:r>
          </w:p>
        </w:tc>
        <w:tc>
          <w:tcPr>
            <w:tcW w:w="1210" w:type="dxa"/>
            <w:vMerge w:val="restart"/>
            <w:tcBorders>
              <w:top w:val="single" w:sz="4" w:space="0" w:color="000000"/>
              <w:left w:val="nil"/>
              <w:right w:val="single" w:sz="4" w:space="0" w:color="000000"/>
            </w:tcBorders>
            <w:noWrap/>
            <w:vAlign w:val="center"/>
          </w:tcPr>
          <w:p w14:paraId="1AB519B5" w14:textId="77777777" w:rsidR="00CE002D" w:rsidRDefault="00000000">
            <w:pPr>
              <w:keepNext/>
              <w:snapToGrid w:val="0"/>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病虫害防治，绿化日常养护</w:t>
            </w:r>
          </w:p>
        </w:tc>
        <w:tc>
          <w:tcPr>
            <w:tcW w:w="2464" w:type="dxa"/>
            <w:tcBorders>
              <w:top w:val="single" w:sz="4" w:space="0" w:color="000000"/>
              <w:left w:val="nil"/>
              <w:bottom w:val="single" w:sz="4" w:space="0" w:color="000000"/>
              <w:right w:val="single" w:sz="4" w:space="0" w:color="000000"/>
            </w:tcBorders>
            <w:noWrap/>
            <w:vAlign w:val="center"/>
          </w:tcPr>
          <w:p w14:paraId="30A7E5D5" w14:textId="77777777" w:rsidR="00CE002D" w:rsidRDefault="00000000">
            <w:pPr>
              <w:keepNext/>
              <w:snapToGrid w:val="0"/>
              <w:jc w:val="center"/>
              <w:rPr>
                <w:rFonts w:ascii="仿宋" w:eastAsia="仿宋" w:hAnsi="仿宋" w:cs="仿宋"/>
                <w:color w:val="auto"/>
                <w:sz w:val="24"/>
                <w:szCs w:val="24"/>
                <w:lang w:val="en-US" w:eastAsia="zh-CN"/>
              </w:rPr>
            </w:pPr>
            <w:r>
              <w:rPr>
                <w:rFonts w:ascii="仿宋" w:eastAsia="仿宋" w:hAnsi="仿宋" w:cs="仿宋"/>
                <w:color w:val="auto"/>
                <w:sz w:val="24"/>
                <w:szCs w:val="24"/>
              </w:rPr>
              <w:t>△</w:t>
            </w:r>
            <w:r>
              <w:rPr>
                <w:rFonts w:ascii="仿宋" w:eastAsia="仿宋" w:hAnsi="仿宋" w:cs="仿宋"/>
                <w:color w:val="auto"/>
                <w:sz w:val="24"/>
                <w:szCs w:val="24"/>
                <w:lang w:val="en-US" w:eastAsia="zh-CN"/>
              </w:rPr>
              <w:t>1.年龄在55周岁以下</w:t>
            </w:r>
          </w:p>
        </w:tc>
        <w:tc>
          <w:tcPr>
            <w:tcW w:w="2302" w:type="dxa"/>
            <w:tcBorders>
              <w:top w:val="single" w:sz="4" w:space="0" w:color="000000"/>
              <w:left w:val="nil"/>
              <w:bottom w:val="single" w:sz="4" w:space="0" w:color="000000"/>
              <w:right w:val="single" w:sz="4" w:space="0" w:color="000000"/>
            </w:tcBorders>
            <w:noWrap/>
            <w:vAlign w:val="center"/>
          </w:tcPr>
          <w:p w14:paraId="3428F53F" w14:textId="77777777" w:rsidR="00CE002D" w:rsidRDefault="00000000">
            <w:pPr>
              <w:keepNext/>
              <w:snapToGrid w:val="0"/>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是（提供身份证）</w:t>
            </w:r>
          </w:p>
        </w:tc>
      </w:tr>
      <w:tr w:rsidR="00CE002D" w14:paraId="5E939C29" w14:textId="77777777">
        <w:trPr>
          <w:jc w:val="center"/>
        </w:trPr>
        <w:tc>
          <w:tcPr>
            <w:tcW w:w="547" w:type="dxa"/>
            <w:vMerge/>
            <w:tcBorders>
              <w:left w:val="single" w:sz="4" w:space="0" w:color="000000"/>
              <w:bottom w:val="single" w:sz="4" w:space="0" w:color="000000"/>
              <w:right w:val="single" w:sz="4" w:space="0" w:color="000000"/>
            </w:tcBorders>
            <w:noWrap/>
            <w:vAlign w:val="center"/>
          </w:tcPr>
          <w:p w14:paraId="39F9D644"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804" w:type="dxa"/>
            <w:vMerge/>
            <w:tcBorders>
              <w:left w:val="single" w:sz="4" w:space="0" w:color="000000"/>
              <w:bottom w:val="single" w:sz="4" w:space="0" w:color="000000"/>
              <w:right w:val="single" w:sz="4" w:space="0" w:color="000000"/>
            </w:tcBorders>
            <w:noWrap/>
            <w:vAlign w:val="center"/>
          </w:tcPr>
          <w:p w14:paraId="409DB80F" w14:textId="77777777" w:rsidR="00CE002D" w:rsidRDefault="00CE002D">
            <w:pPr>
              <w:keepNext/>
              <w:snapToGrid w:val="0"/>
              <w:jc w:val="center"/>
              <w:textAlignment w:val="center"/>
              <w:rPr>
                <w:rFonts w:ascii="仿宋" w:eastAsia="仿宋" w:hAnsi="仿宋" w:cs="仿宋"/>
                <w:color w:val="auto"/>
                <w:sz w:val="24"/>
                <w:szCs w:val="24"/>
              </w:rPr>
            </w:pPr>
          </w:p>
        </w:tc>
        <w:tc>
          <w:tcPr>
            <w:tcW w:w="973" w:type="dxa"/>
            <w:vMerge/>
            <w:tcBorders>
              <w:left w:val="single" w:sz="4" w:space="0" w:color="000000"/>
              <w:bottom w:val="single" w:sz="4" w:space="0" w:color="000000"/>
              <w:right w:val="single" w:sz="4" w:space="0" w:color="000000"/>
            </w:tcBorders>
            <w:noWrap/>
            <w:vAlign w:val="center"/>
          </w:tcPr>
          <w:p w14:paraId="7DAAEA9E" w14:textId="77777777" w:rsidR="00CE002D" w:rsidRDefault="00CE002D">
            <w:pPr>
              <w:keepNext/>
              <w:snapToGrid w:val="0"/>
              <w:jc w:val="center"/>
              <w:textAlignment w:val="center"/>
              <w:rPr>
                <w:rFonts w:ascii="仿宋" w:eastAsia="仿宋" w:hAnsi="仿宋" w:cs="仿宋"/>
                <w:color w:val="auto"/>
                <w:sz w:val="24"/>
                <w:szCs w:val="24"/>
                <w:lang w:val="en-US" w:eastAsia="zh-CN"/>
              </w:rPr>
            </w:pPr>
          </w:p>
        </w:tc>
        <w:tc>
          <w:tcPr>
            <w:tcW w:w="1210" w:type="dxa"/>
            <w:vMerge/>
            <w:tcBorders>
              <w:left w:val="nil"/>
              <w:bottom w:val="single" w:sz="4" w:space="0" w:color="000000"/>
              <w:right w:val="single" w:sz="4" w:space="0" w:color="000000"/>
            </w:tcBorders>
            <w:noWrap/>
            <w:vAlign w:val="center"/>
          </w:tcPr>
          <w:p w14:paraId="20F7A111" w14:textId="77777777" w:rsidR="00CE002D" w:rsidRDefault="00CE002D">
            <w:pPr>
              <w:keepNext/>
              <w:snapToGrid w:val="0"/>
              <w:jc w:val="center"/>
              <w:rPr>
                <w:rFonts w:ascii="仿宋" w:eastAsia="仿宋" w:hAnsi="仿宋" w:cs="仿宋"/>
                <w:color w:val="auto"/>
                <w:sz w:val="24"/>
                <w:szCs w:val="24"/>
                <w:lang w:val="en-US" w:eastAsia="zh-CN"/>
              </w:rPr>
            </w:pPr>
          </w:p>
        </w:tc>
        <w:tc>
          <w:tcPr>
            <w:tcW w:w="2464" w:type="dxa"/>
            <w:tcBorders>
              <w:top w:val="single" w:sz="4" w:space="0" w:color="000000"/>
              <w:left w:val="nil"/>
              <w:bottom w:val="single" w:sz="4" w:space="0" w:color="000000"/>
              <w:right w:val="single" w:sz="4" w:space="0" w:color="000000"/>
            </w:tcBorders>
            <w:noWrap/>
            <w:vAlign w:val="center"/>
          </w:tcPr>
          <w:p w14:paraId="56EAD1C8" w14:textId="77777777" w:rsidR="00CE002D" w:rsidRDefault="00000000">
            <w:pPr>
              <w:keepNext/>
              <w:snapToGrid w:val="0"/>
              <w:jc w:val="center"/>
              <w:rPr>
                <w:rFonts w:ascii="仿宋" w:eastAsia="仿宋" w:hAnsi="仿宋" w:cs="仿宋"/>
                <w:color w:val="auto"/>
                <w:sz w:val="24"/>
                <w:szCs w:val="24"/>
                <w:lang w:val="en-US" w:eastAsia="zh-CN"/>
              </w:rPr>
            </w:pPr>
            <w:r>
              <w:rPr>
                <w:rFonts w:ascii="仿宋" w:eastAsia="仿宋" w:hAnsi="仿宋" w:cs="仿宋"/>
                <w:color w:val="auto"/>
                <w:sz w:val="24"/>
                <w:szCs w:val="24"/>
                <w:lang w:eastAsia="zh-CN"/>
              </w:rPr>
              <w:t>△</w:t>
            </w:r>
            <w:r>
              <w:rPr>
                <w:rFonts w:ascii="仿宋" w:eastAsia="仿宋" w:hAnsi="仿宋" w:cs="仿宋"/>
                <w:color w:val="auto"/>
                <w:sz w:val="24"/>
                <w:szCs w:val="24"/>
                <w:lang w:val="en-US" w:eastAsia="zh-CN"/>
              </w:rPr>
              <w:t>2.有园林类（园林绿化、花卉园艺）证书</w:t>
            </w:r>
          </w:p>
        </w:tc>
        <w:tc>
          <w:tcPr>
            <w:tcW w:w="2302" w:type="dxa"/>
            <w:tcBorders>
              <w:top w:val="single" w:sz="4" w:space="0" w:color="000000"/>
              <w:left w:val="nil"/>
              <w:bottom w:val="single" w:sz="4" w:space="0" w:color="000000"/>
              <w:right w:val="single" w:sz="4" w:space="0" w:color="000000"/>
            </w:tcBorders>
            <w:noWrap/>
            <w:vAlign w:val="center"/>
          </w:tcPr>
          <w:p w14:paraId="097EBFE0" w14:textId="77777777" w:rsidR="00CE002D" w:rsidRDefault="00000000">
            <w:pPr>
              <w:keepNext/>
              <w:snapToGrid w:val="0"/>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是（提供证书）</w:t>
            </w:r>
          </w:p>
        </w:tc>
      </w:tr>
      <w:tr w:rsidR="00CE002D" w14:paraId="464BD849" w14:textId="77777777">
        <w:trPr>
          <w:jc w:val="center"/>
        </w:trPr>
        <w:tc>
          <w:tcPr>
            <w:tcW w:w="547" w:type="dxa"/>
            <w:tcBorders>
              <w:left w:val="single" w:sz="4" w:space="0" w:color="000000"/>
              <w:bottom w:val="single" w:sz="4" w:space="0" w:color="000000"/>
              <w:right w:val="single" w:sz="4" w:space="0" w:color="000000"/>
            </w:tcBorders>
            <w:noWrap/>
            <w:vAlign w:val="center"/>
          </w:tcPr>
          <w:p w14:paraId="5FDABC0A" w14:textId="77777777" w:rsidR="00CE002D" w:rsidRDefault="00000000">
            <w:pPr>
              <w:keepNext/>
              <w:snapToGrid w:val="0"/>
              <w:jc w:val="center"/>
              <w:textAlignment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8</w:t>
            </w:r>
          </w:p>
        </w:tc>
        <w:tc>
          <w:tcPr>
            <w:tcW w:w="804" w:type="dxa"/>
            <w:tcBorders>
              <w:left w:val="single" w:sz="4" w:space="0" w:color="000000"/>
              <w:bottom w:val="single" w:sz="4" w:space="0" w:color="000000"/>
              <w:right w:val="single" w:sz="4" w:space="0" w:color="000000"/>
            </w:tcBorders>
            <w:noWrap/>
            <w:vAlign w:val="center"/>
          </w:tcPr>
          <w:p w14:paraId="656CC218" w14:textId="77777777" w:rsidR="00CE002D" w:rsidRDefault="00000000">
            <w:pPr>
              <w:keepNext/>
              <w:snapToGrid w:val="0"/>
              <w:jc w:val="center"/>
              <w:textAlignment w:val="center"/>
              <w:rPr>
                <w:rFonts w:ascii="仿宋" w:eastAsia="仿宋" w:hAnsi="仿宋" w:cs="仿宋"/>
                <w:color w:val="auto"/>
                <w:sz w:val="24"/>
                <w:szCs w:val="24"/>
              </w:rPr>
            </w:pPr>
            <w:proofErr w:type="spellStart"/>
            <w:r>
              <w:rPr>
                <w:rFonts w:ascii="仿宋" w:eastAsia="仿宋" w:hAnsi="仿宋" w:cs="仿宋"/>
                <w:color w:val="auto"/>
                <w:sz w:val="24"/>
                <w:szCs w:val="24"/>
                <w:lang w:eastAsia="en-US"/>
              </w:rPr>
              <w:t>绿植养护</w:t>
            </w:r>
            <w:proofErr w:type="spellEnd"/>
          </w:p>
        </w:tc>
        <w:tc>
          <w:tcPr>
            <w:tcW w:w="973" w:type="dxa"/>
            <w:tcBorders>
              <w:left w:val="single" w:sz="4" w:space="0" w:color="000000"/>
              <w:bottom w:val="single" w:sz="4" w:space="0" w:color="000000"/>
              <w:right w:val="single" w:sz="4" w:space="0" w:color="000000"/>
            </w:tcBorders>
            <w:noWrap/>
            <w:vAlign w:val="center"/>
          </w:tcPr>
          <w:p w14:paraId="185EF33B" w14:textId="77777777" w:rsidR="00CE002D" w:rsidRDefault="00000000">
            <w:pPr>
              <w:keepNext/>
              <w:snapToGrid w:val="0"/>
              <w:jc w:val="center"/>
              <w:textAlignment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2</w:t>
            </w:r>
          </w:p>
        </w:tc>
        <w:tc>
          <w:tcPr>
            <w:tcW w:w="1210" w:type="dxa"/>
            <w:tcBorders>
              <w:left w:val="nil"/>
              <w:bottom w:val="single" w:sz="4" w:space="0" w:color="000000"/>
              <w:right w:val="single" w:sz="4" w:space="0" w:color="000000"/>
            </w:tcBorders>
            <w:noWrap/>
            <w:vAlign w:val="center"/>
          </w:tcPr>
          <w:p w14:paraId="0DA5D01D" w14:textId="77777777" w:rsidR="00CE002D" w:rsidRDefault="00000000">
            <w:pPr>
              <w:keepNext/>
              <w:snapToGrid w:val="0"/>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绿化日常养护</w:t>
            </w:r>
          </w:p>
        </w:tc>
        <w:tc>
          <w:tcPr>
            <w:tcW w:w="2464" w:type="dxa"/>
            <w:tcBorders>
              <w:top w:val="single" w:sz="4" w:space="0" w:color="000000"/>
              <w:left w:val="nil"/>
              <w:bottom w:val="single" w:sz="4" w:space="0" w:color="000000"/>
              <w:right w:val="single" w:sz="4" w:space="0" w:color="000000"/>
            </w:tcBorders>
            <w:noWrap/>
            <w:vAlign w:val="center"/>
          </w:tcPr>
          <w:p w14:paraId="2D2DAC6C" w14:textId="77777777" w:rsidR="00CE002D" w:rsidRDefault="00000000">
            <w:pPr>
              <w:keepNext/>
              <w:snapToGrid w:val="0"/>
              <w:jc w:val="center"/>
              <w:rPr>
                <w:rFonts w:ascii="仿宋" w:eastAsia="仿宋" w:hAnsi="仿宋" w:cs="仿宋"/>
                <w:color w:val="auto"/>
                <w:sz w:val="24"/>
                <w:szCs w:val="24"/>
              </w:rPr>
            </w:pPr>
            <w:r>
              <w:rPr>
                <w:rFonts w:ascii="仿宋" w:eastAsia="仿宋" w:hAnsi="仿宋" w:cs="仿宋"/>
                <w:color w:val="auto"/>
                <w:sz w:val="24"/>
                <w:szCs w:val="24"/>
                <w:lang w:val="en-US" w:eastAsia="zh-CN"/>
              </w:rPr>
              <w:t>△年龄在55周岁以下</w:t>
            </w:r>
          </w:p>
        </w:tc>
        <w:tc>
          <w:tcPr>
            <w:tcW w:w="2302" w:type="dxa"/>
            <w:tcBorders>
              <w:top w:val="single" w:sz="4" w:space="0" w:color="000000"/>
              <w:left w:val="nil"/>
              <w:bottom w:val="single" w:sz="4" w:space="0" w:color="000000"/>
              <w:right w:val="single" w:sz="4" w:space="0" w:color="000000"/>
            </w:tcBorders>
            <w:noWrap/>
            <w:vAlign w:val="center"/>
          </w:tcPr>
          <w:p w14:paraId="4C3C7470" w14:textId="77777777" w:rsidR="00CE002D" w:rsidRDefault="00000000">
            <w:pPr>
              <w:keepNext/>
              <w:snapToGrid w:val="0"/>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是（提供身份证）</w:t>
            </w:r>
          </w:p>
        </w:tc>
      </w:tr>
      <w:tr w:rsidR="00CE002D" w14:paraId="606E3641" w14:textId="77777777">
        <w:trPr>
          <w:jc w:val="center"/>
        </w:trPr>
        <w:tc>
          <w:tcPr>
            <w:tcW w:w="547" w:type="dxa"/>
            <w:tcBorders>
              <w:top w:val="single" w:sz="4" w:space="0" w:color="000000"/>
              <w:left w:val="single" w:sz="4" w:space="0" w:color="000000"/>
              <w:bottom w:val="single" w:sz="4" w:space="0" w:color="000000"/>
              <w:right w:val="single" w:sz="4" w:space="0" w:color="000000"/>
            </w:tcBorders>
            <w:noWrap/>
            <w:vAlign w:val="center"/>
          </w:tcPr>
          <w:p w14:paraId="66B53C10" w14:textId="77777777" w:rsidR="00CE002D" w:rsidRDefault="00000000">
            <w:pPr>
              <w:keepNext/>
              <w:snapToGrid w:val="0"/>
              <w:jc w:val="center"/>
              <w:textAlignment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9</w:t>
            </w:r>
          </w:p>
        </w:tc>
        <w:tc>
          <w:tcPr>
            <w:tcW w:w="804" w:type="dxa"/>
            <w:tcBorders>
              <w:top w:val="single" w:sz="4" w:space="0" w:color="000000"/>
              <w:left w:val="single" w:sz="4" w:space="0" w:color="000000"/>
              <w:bottom w:val="single" w:sz="4" w:space="0" w:color="000000"/>
              <w:right w:val="single" w:sz="4" w:space="0" w:color="000000"/>
            </w:tcBorders>
            <w:noWrap/>
            <w:vAlign w:val="center"/>
          </w:tcPr>
          <w:p w14:paraId="51CE1FF5" w14:textId="77777777" w:rsidR="00CE002D" w:rsidRDefault="00000000">
            <w:pPr>
              <w:keepNext/>
              <w:snapToGrid w:val="0"/>
              <w:jc w:val="center"/>
              <w:textAlignment w:val="center"/>
              <w:rPr>
                <w:rFonts w:ascii="仿宋" w:eastAsia="仿宋" w:hAnsi="仿宋" w:cs="仿宋"/>
                <w:color w:val="auto"/>
                <w:sz w:val="24"/>
                <w:szCs w:val="24"/>
              </w:rPr>
            </w:pPr>
            <w:proofErr w:type="spellStart"/>
            <w:r>
              <w:rPr>
                <w:rFonts w:ascii="仿宋" w:eastAsia="仿宋" w:hAnsi="仿宋" w:cs="仿宋"/>
                <w:color w:val="auto"/>
                <w:sz w:val="24"/>
                <w:szCs w:val="24"/>
                <w:lang w:eastAsia="en-US"/>
              </w:rPr>
              <w:t>垃圾清运</w:t>
            </w:r>
            <w:proofErr w:type="spellEnd"/>
          </w:p>
        </w:tc>
        <w:tc>
          <w:tcPr>
            <w:tcW w:w="973" w:type="dxa"/>
            <w:tcBorders>
              <w:top w:val="single" w:sz="4" w:space="0" w:color="000000"/>
              <w:left w:val="single" w:sz="4" w:space="0" w:color="000000"/>
              <w:bottom w:val="single" w:sz="4" w:space="0" w:color="000000"/>
              <w:right w:val="single" w:sz="4" w:space="0" w:color="000000"/>
            </w:tcBorders>
            <w:noWrap/>
            <w:vAlign w:val="center"/>
          </w:tcPr>
          <w:p w14:paraId="6BACD44A" w14:textId="77777777" w:rsidR="00CE002D" w:rsidRDefault="00000000">
            <w:pPr>
              <w:keepNext/>
              <w:snapToGrid w:val="0"/>
              <w:jc w:val="center"/>
              <w:textAlignment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1</w:t>
            </w:r>
          </w:p>
        </w:tc>
        <w:tc>
          <w:tcPr>
            <w:tcW w:w="1210" w:type="dxa"/>
            <w:tcBorders>
              <w:top w:val="single" w:sz="4" w:space="0" w:color="000000"/>
              <w:left w:val="nil"/>
              <w:bottom w:val="single" w:sz="4" w:space="0" w:color="000000"/>
              <w:right w:val="single" w:sz="4" w:space="0" w:color="000000"/>
            </w:tcBorders>
            <w:noWrap/>
            <w:vAlign w:val="center"/>
          </w:tcPr>
          <w:p w14:paraId="6059165D" w14:textId="77777777" w:rsidR="00CE002D" w:rsidRDefault="00000000">
            <w:pPr>
              <w:keepNext/>
              <w:snapToGrid w:val="0"/>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院区垃圾清运</w:t>
            </w:r>
          </w:p>
        </w:tc>
        <w:tc>
          <w:tcPr>
            <w:tcW w:w="2464" w:type="dxa"/>
            <w:tcBorders>
              <w:top w:val="single" w:sz="4" w:space="0" w:color="000000"/>
              <w:left w:val="nil"/>
              <w:bottom w:val="single" w:sz="4" w:space="0" w:color="000000"/>
              <w:right w:val="single" w:sz="4" w:space="0" w:color="000000"/>
            </w:tcBorders>
            <w:noWrap/>
            <w:vAlign w:val="center"/>
          </w:tcPr>
          <w:p w14:paraId="54BBD4D0" w14:textId="77777777" w:rsidR="00CE002D" w:rsidRDefault="00000000">
            <w:pPr>
              <w:keepNext/>
              <w:snapToGrid w:val="0"/>
              <w:jc w:val="center"/>
              <w:rPr>
                <w:rFonts w:ascii="仿宋" w:eastAsia="仿宋" w:hAnsi="仿宋" w:cs="仿宋"/>
                <w:color w:val="auto"/>
                <w:sz w:val="24"/>
                <w:szCs w:val="24"/>
                <w:lang w:val="en-US" w:eastAsia="zh-CN"/>
              </w:rPr>
            </w:pPr>
            <w:r>
              <w:rPr>
                <w:rFonts w:ascii="仿宋" w:eastAsia="仿宋" w:hAnsi="仿宋" w:cs="仿宋"/>
                <w:color w:val="auto"/>
                <w:sz w:val="24"/>
                <w:szCs w:val="24"/>
              </w:rPr>
              <w:t>△</w:t>
            </w:r>
            <w:r>
              <w:rPr>
                <w:rFonts w:ascii="仿宋" w:eastAsia="仿宋" w:hAnsi="仿宋" w:cs="仿宋"/>
                <w:color w:val="auto"/>
                <w:sz w:val="24"/>
                <w:szCs w:val="24"/>
                <w:lang w:val="en-US" w:eastAsia="zh-CN"/>
              </w:rPr>
              <w:t>年龄在60周岁以下</w:t>
            </w:r>
          </w:p>
        </w:tc>
        <w:tc>
          <w:tcPr>
            <w:tcW w:w="2302" w:type="dxa"/>
            <w:tcBorders>
              <w:top w:val="single" w:sz="4" w:space="0" w:color="000000"/>
              <w:left w:val="nil"/>
              <w:bottom w:val="single" w:sz="4" w:space="0" w:color="000000"/>
              <w:right w:val="single" w:sz="4" w:space="0" w:color="000000"/>
            </w:tcBorders>
            <w:noWrap/>
            <w:vAlign w:val="center"/>
          </w:tcPr>
          <w:p w14:paraId="44E00009" w14:textId="77777777" w:rsidR="00CE002D" w:rsidRDefault="00000000">
            <w:pPr>
              <w:keepNext/>
              <w:snapToGrid w:val="0"/>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是（提供身份证）</w:t>
            </w:r>
          </w:p>
        </w:tc>
      </w:tr>
      <w:tr w:rsidR="00CE002D" w14:paraId="25F338D8" w14:textId="77777777">
        <w:trPr>
          <w:trHeight w:val="721"/>
          <w:jc w:val="center"/>
        </w:trPr>
        <w:tc>
          <w:tcPr>
            <w:tcW w:w="547" w:type="dxa"/>
            <w:tcBorders>
              <w:top w:val="single" w:sz="4" w:space="0" w:color="000000"/>
              <w:left w:val="single" w:sz="4" w:space="0" w:color="000000"/>
              <w:bottom w:val="single" w:sz="4" w:space="0" w:color="000000"/>
              <w:right w:val="single" w:sz="4" w:space="0" w:color="000000"/>
            </w:tcBorders>
            <w:noWrap/>
            <w:vAlign w:val="center"/>
          </w:tcPr>
          <w:p w14:paraId="7F244569" w14:textId="77777777" w:rsidR="00CE002D" w:rsidRDefault="00CE002D">
            <w:pPr>
              <w:keepNext/>
              <w:snapToGrid w:val="0"/>
              <w:jc w:val="center"/>
              <w:textAlignment w:val="center"/>
              <w:rPr>
                <w:rFonts w:ascii="仿宋" w:eastAsia="仿宋" w:hAnsi="仿宋" w:cs="仿宋"/>
                <w:color w:val="auto"/>
                <w:kern w:val="0"/>
                <w:sz w:val="24"/>
                <w:szCs w:val="24"/>
                <w:lang w:val="en-US" w:eastAsia="zh-CN" w:bidi="ar"/>
              </w:rPr>
            </w:pPr>
          </w:p>
        </w:tc>
        <w:tc>
          <w:tcPr>
            <w:tcW w:w="804" w:type="dxa"/>
            <w:tcBorders>
              <w:top w:val="single" w:sz="4" w:space="0" w:color="000000"/>
              <w:left w:val="single" w:sz="4" w:space="0" w:color="000000"/>
              <w:bottom w:val="single" w:sz="4" w:space="0" w:color="000000"/>
              <w:right w:val="single" w:sz="4" w:space="0" w:color="000000"/>
            </w:tcBorders>
            <w:noWrap/>
            <w:vAlign w:val="center"/>
          </w:tcPr>
          <w:p w14:paraId="2D87B944" w14:textId="77777777" w:rsidR="00CE002D" w:rsidRDefault="00000000">
            <w:pPr>
              <w:keepNext/>
              <w:snapToGrid w:val="0"/>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kern w:val="0"/>
                <w:sz w:val="24"/>
                <w:szCs w:val="24"/>
                <w:lang w:bidi="ar"/>
              </w:rPr>
              <w:t>合计</w:t>
            </w:r>
          </w:p>
        </w:tc>
        <w:tc>
          <w:tcPr>
            <w:tcW w:w="973" w:type="dxa"/>
            <w:tcBorders>
              <w:top w:val="single" w:sz="4" w:space="0" w:color="000000"/>
              <w:left w:val="single" w:sz="4" w:space="0" w:color="000000"/>
              <w:bottom w:val="single" w:sz="4" w:space="0" w:color="000000"/>
              <w:right w:val="single" w:sz="4" w:space="0" w:color="000000"/>
            </w:tcBorders>
            <w:noWrap/>
            <w:vAlign w:val="center"/>
          </w:tcPr>
          <w:p w14:paraId="4ADB43BD" w14:textId="77777777" w:rsidR="00CE002D" w:rsidRDefault="00000000">
            <w:pPr>
              <w:keepNext/>
              <w:snapToGrid w:val="0"/>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kern w:val="0"/>
                <w:sz w:val="24"/>
                <w:szCs w:val="24"/>
                <w:lang w:val="en-US" w:eastAsia="zh-CN" w:bidi="ar"/>
              </w:rPr>
              <w:t>55</w:t>
            </w:r>
          </w:p>
        </w:tc>
        <w:tc>
          <w:tcPr>
            <w:tcW w:w="1210" w:type="dxa"/>
            <w:tcBorders>
              <w:top w:val="single" w:sz="4" w:space="0" w:color="000000"/>
              <w:left w:val="nil"/>
              <w:bottom w:val="single" w:sz="4" w:space="0" w:color="000000"/>
              <w:right w:val="single" w:sz="4" w:space="0" w:color="000000"/>
            </w:tcBorders>
            <w:noWrap/>
            <w:vAlign w:val="center"/>
          </w:tcPr>
          <w:p w14:paraId="58C281ED" w14:textId="77777777" w:rsidR="00CE002D" w:rsidRDefault="00CE002D">
            <w:pPr>
              <w:keepNext/>
              <w:snapToGrid w:val="0"/>
              <w:jc w:val="left"/>
              <w:textAlignment w:val="center"/>
              <w:rPr>
                <w:rFonts w:ascii="仿宋" w:eastAsia="仿宋" w:hAnsi="仿宋" w:cs="仿宋"/>
                <w:color w:val="auto"/>
                <w:sz w:val="24"/>
                <w:szCs w:val="24"/>
              </w:rPr>
            </w:pPr>
          </w:p>
        </w:tc>
        <w:tc>
          <w:tcPr>
            <w:tcW w:w="2464" w:type="dxa"/>
            <w:tcBorders>
              <w:top w:val="single" w:sz="4" w:space="0" w:color="000000"/>
              <w:left w:val="nil"/>
              <w:bottom w:val="single" w:sz="4" w:space="0" w:color="000000"/>
              <w:right w:val="single" w:sz="4" w:space="0" w:color="000000"/>
            </w:tcBorders>
            <w:noWrap/>
            <w:vAlign w:val="center"/>
          </w:tcPr>
          <w:p w14:paraId="38FF39E3" w14:textId="77777777" w:rsidR="00CE002D" w:rsidRDefault="00CE002D">
            <w:pPr>
              <w:keepNext/>
              <w:snapToGrid w:val="0"/>
              <w:jc w:val="left"/>
              <w:textAlignment w:val="center"/>
              <w:rPr>
                <w:rFonts w:ascii="仿宋" w:eastAsia="仿宋" w:hAnsi="仿宋" w:cs="仿宋"/>
                <w:color w:val="auto"/>
                <w:sz w:val="24"/>
                <w:szCs w:val="24"/>
              </w:rPr>
            </w:pPr>
          </w:p>
        </w:tc>
        <w:tc>
          <w:tcPr>
            <w:tcW w:w="2302" w:type="dxa"/>
            <w:tcBorders>
              <w:top w:val="single" w:sz="4" w:space="0" w:color="000000"/>
              <w:left w:val="nil"/>
              <w:bottom w:val="single" w:sz="4" w:space="0" w:color="000000"/>
              <w:right w:val="single" w:sz="4" w:space="0" w:color="000000"/>
            </w:tcBorders>
            <w:noWrap/>
            <w:vAlign w:val="center"/>
          </w:tcPr>
          <w:p w14:paraId="325C9CAC" w14:textId="77777777" w:rsidR="00CE002D" w:rsidRDefault="00CE002D">
            <w:pPr>
              <w:keepNext/>
              <w:snapToGrid w:val="0"/>
              <w:jc w:val="left"/>
              <w:textAlignment w:val="center"/>
              <w:rPr>
                <w:rFonts w:ascii="仿宋" w:eastAsia="仿宋" w:hAnsi="仿宋" w:cs="仿宋"/>
                <w:color w:val="auto"/>
                <w:sz w:val="24"/>
                <w:szCs w:val="24"/>
              </w:rPr>
            </w:pPr>
          </w:p>
        </w:tc>
      </w:tr>
    </w:tbl>
    <w:p w14:paraId="7ED87F72" w14:textId="77777777" w:rsidR="00CE002D" w:rsidRDefault="00000000">
      <w:pPr>
        <w:spacing w:line="360" w:lineRule="auto"/>
        <w:ind w:firstLineChars="200" w:firstLine="480"/>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1.</w:t>
      </w:r>
      <w:r>
        <w:rPr>
          <w:rFonts w:ascii="Times New Roman" w:eastAsia="仿宋_GB2312" w:hAnsi="Times New Roman" w:cs="Times New Roman" w:hint="default"/>
          <w:color w:val="auto"/>
          <w:sz w:val="24"/>
          <w:szCs w:val="24"/>
          <w:lang w:val="en-US" w:eastAsia="zh-CN"/>
        </w:rPr>
        <w:t>指标按重要性分为</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和</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代表实质性指标，不满足该指标项将导致投标被拒绝，</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则表示优化指标项。</w:t>
      </w:r>
    </w:p>
    <w:p w14:paraId="529E3578" w14:textId="77777777" w:rsidR="00CE002D" w:rsidRDefault="00000000">
      <w:pPr>
        <w:widowControl w:val="0"/>
        <w:spacing w:line="520" w:lineRule="exact"/>
        <w:ind w:firstLineChars="200" w:firstLine="480"/>
        <w:rPr>
          <w:rFonts w:ascii="Times New Roman" w:eastAsia="仿宋" w:hAnsi="Times New Roman" w:cs="Times New Roman" w:hint="default"/>
          <w:color w:val="auto"/>
          <w:sz w:val="28"/>
          <w:szCs w:val="28"/>
          <w:lang w:eastAsia="zh-CN"/>
        </w:rPr>
      </w:pPr>
      <w:r>
        <w:rPr>
          <w:rFonts w:ascii="Times New Roman" w:eastAsia="仿宋_GB2312" w:hAnsi="Times New Roman" w:cs="Times New Roman" w:hint="default"/>
          <w:color w:val="auto"/>
          <w:sz w:val="24"/>
          <w:szCs w:val="24"/>
          <w:lang w:val="en-US" w:eastAsia="zh-CN"/>
        </w:rPr>
        <w:t>2.</w:t>
      </w:r>
      <w:proofErr w:type="gramStart"/>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证明材料要求</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项写</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否</w:t>
      </w:r>
      <w:r>
        <w:rPr>
          <w:rFonts w:ascii="Times New Roman" w:eastAsia="仿宋_GB2312" w:hAnsi="Times New Roman" w:cs="Times New Roman" w:hint="default"/>
          <w:color w:val="auto"/>
          <w:sz w:val="24"/>
          <w:szCs w:val="24"/>
          <w:lang w:val="en-US" w:eastAsia="zh-CN"/>
        </w:rPr>
        <w:t>”</w:t>
      </w:r>
      <w:proofErr w:type="gramEnd"/>
      <w:r>
        <w:rPr>
          <w:rFonts w:ascii="Times New Roman" w:eastAsia="仿宋_GB2312" w:hAnsi="Times New Roman" w:cs="Times New Roman" w:hint="default"/>
          <w:color w:val="auto"/>
          <w:sz w:val="24"/>
          <w:szCs w:val="24"/>
          <w:lang w:val="en-US" w:eastAsia="zh-CN"/>
        </w:rPr>
        <w:t>或</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的无需提供证明材料，在合同履约过程中满</w:t>
      </w:r>
      <w:r>
        <w:rPr>
          <w:rFonts w:ascii="Times New Roman" w:eastAsia="仿宋_GB2312" w:hAnsi="Times New Roman" w:cs="Times New Roman" w:hint="default"/>
          <w:color w:val="auto"/>
          <w:sz w:val="24"/>
          <w:szCs w:val="24"/>
          <w:lang w:val="en-US" w:eastAsia="zh-CN"/>
        </w:rPr>
        <w:lastRenderedPageBreak/>
        <w:t>足要求即可，写</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是</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的按照要求在投标文件中提供。</w:t>
      </w:r>
    </w:p>
    <w:p w14:paraId="1A761C94" w14:textId="77777777" w:rsidR="00CE002D" w:rsidRDefault="00000000">
      <w:pPr>
        <w:ind w:firstLineChars="200" w:firstLine="640"/>
        <w:jc w:val="center"/>
        <w:rPr>
          <w:rFonts w:ascii="Times New Roman" w:eastAsia="楷体" w:hAnsi="Times New Roman" w:cs="Times New Roman" w:hint="default"/>
          <w:color w:val="auto"/>
          <w:sz w:val="32"/>
          <w:szCs w:val="32"/>
          <w:lang w:eastAsia="zh-CN"/>
        </w:rPr>
      </w:pPr>
      <w:r>
        <w:rPr>
          <w:rFonts w:ascii="Times New Roman" w:eastAsia="楷体" w:hAnsi="Times New Roman" w:cs="Times New Roman" w:hint="default"/>
          <w:color w:val="auto"/>
          <w:sz w:val="32"/>
          <w:szCs w:val="32"/>
          <w:lang w:eastAsia="zh-CN"/>
        </w:rPr>
        <w:t>设备配备要求表</w:t>
      </w:r>
    </w:p>
    <w:tbl>
      <w:tblPr>
        <w:tblW w:w="8323" w:type="dxa"/>
        <w:tblInd w:w="93" w:type="dxa"/>
        <w:tblLayout w:type="fixed"/>
        <w:tblLook w:val="04A0" w:firstRow="1" w:lastRow="0" w:firstColumn="1" w:lastColumn="0" w:noHBand="0" w:noVBand="1"/>
      </w:tblPr>
      <w:tblGrid>
        <w:gridCol w:w="1210"/>
        <w:gridCol w:w="2429"/>
        <w:gridCol w:w="1275"/>
        <w:gridCol w:w="1097"/>
        <w:gridCol w:w="2312"/>
      </w:tblGrid>
      <w:tr w:rsidR="00CE002D" w14:paraId="3BE5F5C0" w14:textId="77777777">
        <w:trPr>
          <w:trHeight w:val="281"/>
        </w:trPr>
        <w:tc>
          <w:tcPr>
            <w:tcW w:w="1210" w:type="dxa"/>
            <w:tcBorders>
              <w:top w:val="single" w:sz="4" w:space="0" w:color="000000"/>
              <w:left w:val="single" w:sz="4" w:space="0" w:color="000000"/>
              <w:bottom w:val="single" w:sz="4" w:space="0" w:color="000000"/>
              <w:right w:val="single" w:sz="4" w:space="0" w:color="000000"/>
            </w:tcBorders>
            <w:noWrap/>
            <w:vAlign w:val="center"/>
          </w:tcPr>
          <w:p w14:paraId="40332764" w14:textId="77777777" w:rsidR="00CE002D" w:rsidRDefault="00000000">
            <w:pPr>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kern w:val="0"/>
                <w:sz w:val="24"/>
                <w:szCs w:val="24"/>
                <w:lang w:val="en-US" w:eastAsia="zh-CN" w:bidi="ar"/>
              </w:rPr>
              <w:t>序号</w:t>
            </w:r>
          </w:p>
        </w:tc>
        <w:tc>
          <w:tcPr>
            <w:tcW w:w="2429" w:type="dxa"/>
            <w:tcBorders>
              <w:top w:val="single" w:sz="4" w:space="0" w:color="000000"/>
              <w:left w:val="single" w:sz="4" w:space="0" w:color="000000"/>
              <w:bottom w:val="single" w:sz="4" w:space="0" w:color="000000"/>
              <w:right w:val="single" w:sz="4" w:space="0" w:color="000000"/>
            </w:tcBorders>
            <w:noWrap/>
            <w:vAlign w:val="center"/>
          </w:tcPr>
          <w:p w14:paraId="057B0810" w14:textId="77777777" w:rsidR="00CE002D" w:rsidRDefault="00000000">
            <w:pPr>
              <w:jc w:val="center"/>
              <w:textAlignment w:val="center"/>
              <w:rPr>
                <w:rFonts w:ascii="仿宋" w:eastAsia="仿宋" w:hAnsi="仿宋" w:cs="仿宋"/>
                <w:color w:val="auto"/>
                <w:kern w:val="0"/>
                <w:sz w:val="24"/>
                <w:szCs w:val="24"/>
                <w:lang w:bidi="ar"/>
              </w:rPr>
            </w:pPr>
            <w:r>
              <w:rPr>
                <w:rFonts w:ascii="仿宋" w:eastAsia="仿宋" w:hAnsi="仿宋" w:cs="仿宋"/>
                <w:color w:val="auto"/>
                <w:kern w:val="0"/>
                <w:sz w:val="24"/>
                <w:szCs w:val="24"/>
                <w:lang w:val="en-US" w:eastAsia="zh-CN" w:bidi="ar"/>
              </w:rPr>
              <w:t>设备名称</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BF11465" w14:textId="77777777" w:rsidR="00CE002D" w:rsidRDefault="00000000">
            <w:pPr>
              <w:jc w:val="center"/>
              <w:textAlignment w:val="center"/>
              <w:rPr>
                <w:rFonts w:ascii="仿宋" w:eastAsia="仿宋" w:hAnsi="仿宋" w:cs="仿宋"/>
                <w:color w:val="auto"/>
                <w:kern w:val="0"/>
                <w:sz w:val="24"/>
                <w:szCs w:val="24"/>
                <w:lang w:bidi="ar"/>
              </w:rPr>
            </w:pPr>
            <w:r>
              <w:rPr>
                <w:rFonts w:ascii="仿宋" w:eastAsia="仿宋" w:hAnsi="仿宋" w:cs="仿宋"/>
                <w:color w:val="auto"/>
                <w:kern w:val="0"/>
                <w:sz w:val="24"/>
                <w:szCs w:val="24"/>
                <w:lang w:val="en-US" w:eastAsia="zh-CN" w:bidi="ar"/>
              </w:rPr>
              <w:t>单位</w:t>
            </w:r>
          </w:p>
        </w:tc>
        <w:tc>
          <w:tcPr>
            <w:tcW w:w="1097" w:type="dxa"/>
            <w:tcBorders>
              <w:top w:val="single" w:sz="4" w:space="0" w:color="000000"/>
              <w:left w:val="single" w:sz="4" w:space="0" w:color="000000"/>
              <w:bottom w:val="single" w:sz="4" w:space="0" w:color="000000"/>
              <w:right w:val="single" w:sz="4" w:space="0" w:color="000000"/>
            </w:tcBorders>
            <w:noWrap/>
            <w:vAlign w:val="center"/>
          </w:tcPr>
          <w:p w14:paraId="4AA84494" w14:textId="77777777" w:rsidR="00CE002D" w:rsidRDefault="00000000">
            <w:pPr>
              <w:jc w:val="center"/>
              <w:textAlignment w:val="center"/>
              <w:rPr>
                <w:rFonts w:ascii="仿宋" w:eastAsia="仿宋" w:hAnsi="仿宋" w:cs="仿宋"/>
                <w:color w:val="auto"/>
                <w:kern w:val="0"/>
                <w:sz w:val="24"/>
                <w:szCs w:val="24"/>
                <w:lang w:bidi="ar"/>
              </w:rPr>
            </w:pPr>
            <w:r>
              <w:rPr>
                <w:rFonts w:ascii="仿宋" w:eastAsia="仿宋" w:hAnsi="仿宋" w:cs="仿宋"/>
                <w:color w:val="auto"/>
                <w:kern w:val="0"/>
                <w:sz w:val="24"/>
                <w:szCs w:val="24"/>
                <w:lang w:val="en-US" w:eastAsia="zh-CN" w:bidi="ar"/>
              </w:rPr>
              <w:t>数量</w:t>
            </w:r>
          </w:p>
        </w:tc>
        <w:tc>
          <w:tcPr>
            <w:tcW w:w="2312" w:type="dxa"/>
            <w:tcBorders>
              <w:top w:val="single" w:sz="4" w:space="0" w:color="000000"/>
              <w:left w:val="single" w:sz="4" w:space="0" w:color="000000"/>
              <w:bottom w:val="single" w:sz="4" w:space="0" w:color="000000"/>
              <w:right w:val="single" w:sz="4" w:space="0" w:color="000000"/>
            </w:tcBorders>
            <w:noWrap/>
            <w:vAlign w:val="center"/>
          </w:tcPr>
          <w:p w14:paraId="345BAC18" w14:textId="77777777" w:rsidR="00CE002D" w:rsidRDefault="00000000">
            <w:pPr>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kern w:val="0"/>
                <w:sz w:val="24"/>
                <w:szCs w:val="24"/>
                <w:lang w:val="en-US" w:eastAsia="zh-CN" w:bidi="ar"/>
              </w:rPr>
              <w:t>备注</w:t>
            </w:r>
          </w:p>
        </w:tc>
      </w:tr>
      <w:tr w:rsidR="00CE002D" w14:paraId="493DDB24" w14:textId="77777777">
        <w:trPr>
          <w:trHeight w:val="281"/>
        </w:trPr>
        <w:tc>
          <w:tcPr>
            <w:tcW w:w="1210" w:type="dxa"/>
            <w:tcBorders>
              <w:top w:val="single" w:sz="4" w:space="0" w:color="000000"/>
              <w:left w:val="single" w:sz="4" w:space="0" w:color="000000"/>
              <w:bottom w:val="single" w:sz="4" w:space="0" w:color="000000"/>
              <w:right w:val="single" w:sz="4" w:space="0" w:color="000000"/>
            </w:tcBorders>
            <w:noWrap/>
            <w:vAlign w:val="center"/>
          </w:tcPr>
          <w:p w14:paraId="0011A936" w14:textId="77777777" w:rsidR="00CE002D" w:rsidRDefault="00000000">
            <w:pPr>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kern w:val="0"/>
                <w:sz w:val="24"/>
                <w:szCs w:val="24"/>
                <w:lang w:val="en-US" w:eastAsia="zh-CN" w:bidi="ar"/>
              </w:rPr>
              <w:t>1</w:t>
            </w:r>
          </w:p>
        </w:tc>
        <w:tc>
          <w:tcPr>
            <w:tcW w:w="2429" w:type="dxa"/>
            <w:tcBorders>
              <w:top w:val="single" w:sz="4" w:space="0" w:color="000000"/>
              <w:left w:val="single" w:sz="4" w:space="0" w:color="000000"/>
              <w:bottom w:val="single" w:sz="4" w:space="0" w:color="000000"/>
              <w:right w:val="single" w:sz="4" w:space="0" w:color="000000"/>
            </w:tcBorders>
            <w:noWrap/>
            <w:vAlign w:val="center"/>
          </w:tcPr>
          <w:p w14:paraId="409523A8" w14:textId="77777777" w:rsidR="00CE002D" w:rsidRDefault="00000000">
            <w:pPr>
              <w:pStyle w:val="a9"/>
              <w:spacing w:before="0" w:line="360" w:lineRule="auto"/>
              <w:jc w:val="center"/>
              <w:rPr>
                <w:rFonts w:ascii="仿宋" w:eastAsia="仿宋" w:hAnsi="仿宋" w:cs="仿宋" w:hint="eastAsia"/>
                <w:lang w:val="en-US" w:eastAsia="zh-CN"/>
              </w:rPr>
            </w:pPr>
            <w:r>
              <w:rPr>
                <w:rFonts w:ascii="仿宋" w:eastAsia="仿宋" w:hAnsi="仿宋" w:cs="仿宋" w:hint="eastAsia"/>
                <w:lang w:val="en-US" w:eastAsia="zh-CN"/>
              </w:rPr>
              <w:t>★</w:t>
            </w:r>
            <w:r>
              <w:rPr>
                <w:rFonts w:ascii="仿宋" w:eastAsia="仿宋" w:hAnsi="仿宋" w:cs="仿宋" w:hint="eastAsia"/>
                <w:kern w:val="0"/>
              </w:rPr>
              <w:t>吸尘器</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485AFDC" w14:textId="77777777" w:rsidR="00CE002D" w:rsidRDefault="00000000">
            <w:pPr>
              <w:pStyle w:val="a9"/>
              <w:spacing w:before="0" w:line="360" w:lineRule="auto"/>
              <w:jc w:val="center"/>
              <w:rPr>
                <w:rFonts w:ascii="仿宋" w:eastAsia="仿宋" w:hAnsi="仿宋" w:cs="仿宋" w:hint="eastAsia"/>
                <w:lang w:val="en-US" w:eastAsia="zh-CN"/>
              </w:rPr>
            </w:pPr>
            <w:r>
              <w:rPr>
                <w:rFonts w:ascii="仿宋" w:eastAsia="仿宋" w:hAnsi="仿宋" w:cs="仿宋" w:hint="eastAsia"/>
                <w:kern w:val="0"/>
                <w:lang w:val="en-US" w:eastAsia="zh-CN" w:bidi="ar"/>
              </w:rPr>
              <w:t>台</w:t>
            </w:r>
          </w:p>
        </w:tc>
        <w:tc>
          <w:tcPr>
            <w:tcW w:w="1097" w:type="dxa"/>
            <w:tcBorders>
              <w:top w:val="single" w:sz="4" w:space="0" w:color="000000"/>
              <w:left w:val="single" w:sz="4" w:space="0" w:color="000000"/>
              <w:bottom w:val="single" w:sz="4" w:space="0" w:color="000000"/>
              <w:right w:val="single" w:sz="4" w:space="0" w:color="000000"/>
            </w:tcBorders>
            <w:noWrap/>
            <w:vAlign w:val="center"/>
          </w:tcPr>
          <w:p w14:paraId="07B86B82" w14:textId="77777777" w:rsidR="00CE002D" w:rsidRDefault="00000000">
            <w:pPr>
              <w:spacing w:line="360" w:lineRule="auto"/>
              <w:jc w:val="center"/>
              <w:rPr>
                <w:rFonts w:ascii="仿宋" w:eastAsia="仿宋" w:hAnsi="仿宋" w:cs="仿宋"/>
                <w:color w:val="auto"/>
                <w:sz w:val="24"/>
                <w:szCs w:val="24"/>
                <w:lang w:val="en-US" w:eastAsia="zh-CN"/>
              </w:rPr>
            </w:pPr>
            <w:r>
              <w:rPr>
                <w:rFonts w:ascii="仿宋" w:eastAsia="仿宋" w:hAnsi="仿宋" w:cs="仿宋"/>
                <w:color w:val="auto"/>
                <w:kern w:val="0"/>
                <w:sz w:val="24"/>
                <w:szCs w:val="24"/>
                <w:lang w:val="en-US" w:eastAsia="zh-CN" w:bidi="ar"/>
              </w:rPr>
              <w:t>1</w:t>
            </w:r>
          </w:p>
        </w:tc>
        <w:tc>
          <w:tcPr>
            <w:tcW w:w="2312" w:type="dxa"/>
            <w:tcBorders>
              <w:top w:val="single" w:sz="4" w:space="0" w:color="000000"/>
              <w:left w:val="single" w:sz="4" w:space="0" w:color="000000"/>
              <w:bottom w:val="single" w:sz="4" w:space="0" w:color="000000"/>
              <w:right w:val="single" w:sz="4" w:space="0" w:color="000000"/>
            </w:tcBorders>
            <w:noWrap/>
            <w:vAlign w:val="center"/>
          </w:tcPr>
          <w:p w14:paraId="490112DF" w14:textId="77777777" w:rsidR="00CE002D" w:rsidRDefault="00000000">
            <w:pPr>
              <w:spacing w:line="360" w:lineRule="auto"/>
              <w:jc w:val="center"/>
              <w:rPr>
                <w:rFonts w:ascii="仿宋" w:eastAsia="仿宋" w:hAnsi="仿宋" w:cs="仿宋"/>
                <w:color w:val="auto"/>
                <w:sz w:val="24"/>
                <w:szCs w:val="24"/>
                <w:lang w:val="en-US" w:eastAsia="zh-CN"/>
              </w:rPr>
            </w:pPr>
            <w:r>
              <w:rPr>
                <w:rFonts w:ascii="仿宋" w:eastAsia="仿宋" w:hAnsi="仿宋" w:cs="仿宋"/>
                <w:color w:val="auto"/>
                <w:sz w:val="24"/>
                <w:szCs w:val="24"/>
                <w:lang w:val="en-US" w:eastAsia="zh-CN"/>
              </w:rPr>
              <w:t>是（提供承诺函，格式自拟）</w:t>
            </w:r>
          </w:p>
        </w:tc>
      </w:tr>
      <w:tr w:rsidR="00CE002D" w14:paraId="137A74DE" w14:textId="77777777">
        <w:trPr>
          <w:trHeight w:val="281"/>
        </w:trPr>
        <w:tc>
          <w:tcPr>
            <w:tcW w:w="1210" w:type="dxa"/>
            <w:tcBorders>
              <w:top w:val="single" w:sz="4" w:space="0" w:color="000000"/>
              <w:left w:val="single" w:sz="4" w:space="0" w:color="000000"/>
              <w:bottom w:val="single" w:sz="4" w:space="0" w:color="000000"/>
              <w:right w:val="single" w:sz="4" w:space="0" w:color="000000"/>
            </w:tcBorders>
            <w:noWrap/>
            <w:vAlign w:val="center"/>
          </w:tcPr>
          <w:p w14:paraId="650CBDA8" w14:textId="77777777" w:rsidR="00CE002D" w:rsidRDefault="00000000">
            <w:pPr>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kern w:val="0"/>
                <w:sz w:val="24"/>
                <w:szCs w:val="24"/>
                <w:lang w:val="en-US" w:eastAsia="zh-CN" w:bidi="ar"/>
              </w:rPr>
              <w:t>2</w:t>
            </w:r>
          </w:p>
        </w:tc>
        <w:tc>
          <w:tcPr>
            <w:tcW w:w="2429" w:type="dxa"/>
            <w:tcBorders>
              <w:top w:val="single" w:sz="4" w:space="0" w:color="000000"/>
              <w:left w:val="single" w:sz="4" w:space="0" w:color="000000"/>
              <w:bottom w:val="single" w:sz="4" w:space="0" w:color="000000"/>
              <w:right w:val="single" w:sz="4" w:space="0" w:color="000000"/>
            </w:tcBorders>
            <w:noWrap/>
            <w:vAlign w:val="center"/>
          </w:tcPr>
          <w:p w14:paraId="34D4BE1C" w14:textId="77777777" w:rsidR="00CE002D" w:rsidRDefault="00000000">
            <w:pPr>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sz w:val="24"/>
                <w:szCs w:val="24"/>
                <w:lang w:val="en-US" w:eastAsia="zh-CN"/>
              </w:rPr>
              <w:t>★</w:t>
            </w:r>
            <w:r>
              <w:rPr>
                <w:rFonts w:ascii="仿宋" w:eastAsia="仿宋" w:hAnsi="仿宋" w:cs="仿宋"/>
                <w:color w:val="auto"/>
                <w:kern w:val="0"/>
                <w:sz w:val="24"/>
                <w:szCs w:val="24"/>
                <w:lang w:val="en-US" w:eastAsia="zh-CN" w:bidi="ar"/>
              </w:rPr>
              <w:t>割草机</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08DF71C" w14:textId="77777777" w:rsidR="00CE002D" w:rsidRDefault="00000000">
            <w:pPr>
              <w:jc w:val="center"/>
              <w:textAlignment w:val="center"/>
              <w:rPr>
                <w:rFonts w:ascii="仿宋" w:eastAsia="仿宋" w:hAnsi="仿宋" w:cs="仿宋"/>
                <w:color w:val="auto"/>
                <w:kern w:val="0"/>
                <w:sz w:val="24"/>
                <w:szCs w:val="24"/>
                <w:lang w:bidi="ar"/>
              </w:rPr>
            </w:pPr>
            <w:r>
              <w:rPr>
                <w:rFonts w:ascii="仿宋" w:eastAsia="仿宋" w:hAnsi="仿宋" w:cs="仿宋"/>
                <w:color w:val="auto"/>
                <w:kern w:val="0"/>
                <w:sz w:val="24"/>
                <w:szCs w:val="24"/>
                <w:lang w:val="en-US" w:eastAsia="zh-CN" w:bidi="ar"/>
              </w:rPr>
              <w:t>台</w:t>
            </w:r>
          </w:p>
        </w:tc>
        <w:tc>
          <w:tcPr>
            <w:tcW w:w="1097" w:type="dxa"/>
            <w:tcBorders>
              <w:top w:val="single" w:sz="4" w:space="0" w:color="000000"/>
              <w:left w:val="single" w:sz="4" w:space="0" w:color="000000"/>
              <w:bottom w:val="single" w:sz="4" w:space="0" w:color="000000"/>
              <w:right w:val="single" w:sz="4" w:space="0" w:color="000000"/>
            </w:tcBorders>
            <w:noWrap/>
            <w:vAlign w:val="center"/>
          </w:tcPr>
          <w:p w14:paraId="414DDD31" w14:textId="77777777" w:rsidR="00CE002D" w:rsidRDefault="00000000">
            <w:pPr>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kern w:val="0"/>
                <w:sz w:val="24"/>
                <w:szCs w:val="24"/>
                <w:lang w:val="en-US" w:eastAsia="zh-CN" w:bidi="ar"/>
              </w:rPr>
              <w:t>1</w:t>
            </w:r>
          </w:p>
        </w:tc>
        <w:tc>
          <w:tcPr>
            <w:tcW w:w="2312" w:type="dxa"/>
            <w:tcBorders>
              <w:top w:val="single" w:sz="4" w:space="0" w:color="000000"/>
              <w:left w:val="single" w:sz="4" w:space="0" w:color="000000"/>
              <w:bottom w:val="single" w:sz="4" w:space="0" w:color="000000"/>
              <w:right w:val="single" w:sz="4" w:space="0" w:color="000000"/>
            </w:tcBorders>
            <w:noWrap/>
            <w:vAlign w:val="center"/>
          </w:tcPr>
          <w:p w14:paraId="632B697B" w14:textId="77777777" w:rsidR="00CE002D" w:rsidRDefault="00000000">
            <w:pPr>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kern w:val="0"/>
                <w:sz w:val="24"/>
                <w:szCs w:val="24"/>
                <w:lang w:val="en-US" w:eastAsia="zh-CN" w:bidi="ar"/>
              </w:rPr>
              <w:t>是（提供承诺函，格式自拟）</w:t>
            </w:r>
          </w:p>
        </w:tc>
      </w:tr>
      <w:tr w:rsidR="00CE002D" w14:paraId="58542978" w14:textId="77777777">
        <w:trPr>
          <w:trHeight w:val="281"/>
        </w:trPr>
        <w:tc>
          <w:tcPr>
            <w:tcW w:w="1210" w:type="dxa"/>
            <w:tcBorders>
              <w:top w:val="single" w:sz="4" w:space="0" w:color="000000"/>
              <w:left w:val="single" w:sz="4" w:space="0" w:color="000000"/>
              <w:bottom w:val="single" w:sz="4" w:space="0" w:color="000000"/>
              <w:right w:val="single" w:sz="4" w:space="0" w:color="000000"/>
            </w:tcBorders>
            <w:noWrap/>
            <w:vAlign w:val="center"/>
          </w:tcPr>
          <w:p w14:paraId="5BE232AD" w14:textId="77777777" w:rsidR="00CE002D" w:rsidRDefault="00000000">
            <w:pPr>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kern w:val="0"/>
                <w:sz w:val="24"/>
                <w:szCs w:val="24"/>
                <w:lang w:val="en-US" w:eastAsia="zh-CN" w:bidi="ar"/>
              </w:rPr>
              <w:t>3</w:t>
            </w:r>
          </w:p>
        </w:tc>
        <w:tc>
          <w:tcPr>
            <w:tcW w:w="2429" w:type="dxa"/>
            <w:tcBorders>
              <w:top w:val="single" w:sz="4" w:space="0" w:color="000000"/>
              <w:left w:val="single" w:sz="4" w:space="0" w:color="000000"/>
              <w:bottom w:val="single" w:sz="4" w:space="0" w:color="000000"/>
              <w:right w:val="single" w:sz="4" w:space="0" w:color="000000"/>
            </w:tcBorders>
            <w:noWrap/>
            <w:vAlign w:val="center"/>
          </w:tcPr>
          <w:p w14:paraId="0FBF025F" w14:textId="77777777" w:rsidR="00CE002D" w:rsidRDefault="00000000">
            <w:pPr>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sz w:val="24"/>
                <w:szCs w:val="24"/>
                <w:lang w:val="en-US" w:eastAsia="zh-CN"/>
              </w:rPr>
              <w:t>★</w:t>
            </w:r>
            <w:proofErr w:type="gramStart"/>
            <w:r>
              <w:rPr>
                <w:rFonts w:ascii="仿宋" w:eastAsia="仿宋" w:hAnsi="仿宋" w:cs="仿宋"/>
                <w:color w:val="auto"/>
                <w:kern w:val="0"/>
                <w:sz w:val="24"/>
                <w:szCs w:val="24"/>
                <w:lang w:val="en-US" w:eastAsia="zh-CN" w:bidi="ar"/>
              </w:rPr>
              <w:t>绿篱机</w:t>
            </w:r>
            <w:proofErr w:type="gramEnd"/>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DCAC317" w14:textId="77777777" w:rsidR="00CE002D" w:rsidRDefault="00000000">
            <w:pPr>
              <w:jc w:val="center"/>
              <w:textAlignment w:val="center"/>
              <w:rPr>
                <w:rFonts w:ascii="仿宋" w:eastAsia="仿宋" w:hAnsi="仿宋" w:cs="仿宋"/>
                <w:color w:val="auto"/>
                <w:kern w:val="0"/>
                <w:sz w:val="24"/>
                <w:szCs w:val="24"/>
                <w:lang w:bidi="ar"/>
              </w:rPr>
            </w:pPr>
            <w:r>
              <w:rPr>
                <w:rFonts w:ascii="仿宋" w:eastAsia="仿宋" w:hAnsi="仿宋" w:cs="仿宋"/>
                <w:color w:val="auto"/>
                <w:kern w:val="0"/>
                <w:sz w:val="24"/>
                <w:szCs w:val="24"/>
                <w:lang w:val="en-US" w:eastAsia="zh-CN" w:bidi="ar"/>
              </w:rPr>
              <w:t>台</w:t>
            </w:r>
          </w:p>
        </w:tc>
        <w:tc>
          <w:tcPr>
            <w:tcW w:w="1097" w:type="dxa"/>
            <w:tcBorders>
              <w:top w:val="single" w:sz="4" w:space="0" w:color="000000"/>
              <w:left w:val="single" w:sz="4" w:space="0" w:color="000000"/>
              <w:bottom w:val="single" w:sz="4" w:space="0" w:color="000000"/>
              <w:right w:val="single" w:sz="4" w:space="0" w:color="000000"/>
            </w:tcBorders>
            <w:noWrap/>
            <w:vAlign w:val="center"/>
          </w:tcPr>
          <w:p w14:paraId="56AB1542" w14:textId="77777777" w:rsidR="00CE002D" w:rsidRDefault="00000000">
            <w:pPr>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kern w:val="0"/>
                <w:sz w:val="24"/>
                <w:szCs w:val="24"/>
                <w:lang w:val="en-US" w:eastAsia="zh-CN" w:bidi="ar"/>
              </w:rPr>
              <w:t>1</w:t>
            </w:r>
          </w:p>
        </w:tc>
        <w:tc>
          <w:tcPr>
            <w:tcW w:w="2312" w:type="dxa"/>
            <w:tcBorders>
              <w:top w:val="single" w:sz="4" w:space="0" w:color="000000"/>
              <w:left w:val="single" w:sz="4" w:space="0" w:color="000000"/>
              <w:bottom w:val="single" w:sz="4" w:space="0" w:color="000000"/>
              <w:right w:val="single" w:sz="4" w:space="0" w:color="000000"/>
            </w:tcBorders>
            <w:noWrap/>
            <w:vAlign w:val="center"/>
          </w:tcPr>
          <w:p w14:paraId="7C5B5EE3" w14:textId="77777777" w:rsidR="00CE002D" w:rsidRDefault="00000000">
            <w:pPr>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kern w:val="0"/>
                <w:sz w:val="24"/>
                <w:szCs w:val="24"/>
                <w:lang w:val="en-US" w:eastAsia="zh-CN" w:bidi="ar"/>
              </w:rPr>
              <w:t>是（提供承诺函，格式自拟）</w:t>
            </w:r>
          </w:p>
        </w:tc>
      </w:tr>
      <w:tr w:rsidR="00CE002D" w14:paraId="34A76362" w14:textId="77777777">
        <w:trPr>
          <w:trHeight w:val="281"/>
        </w:trPr>
        <w:tc>
          <w:tcPr>
            <w:tcW w:w="1210" w:type="dxa"/>
            <w:tcBorders>
              <w:top w:val="single" w:sz="4" w:space="0" w:color="000000"/>
              <w:left w:val="single" w:sz="4" w:space="0" w:color="000000"/>
              <w:bottom w:val="single" w:sz="4" w:space="0" w:color="000000"/>
              <w:right w:val="single" w:sz="4" w:space="0" w:color="000000"/>
            </w:tcBorders>
            <w:noWrap/>
            <w:vAlign w:val="center"/>
          </w:tcPr>
          <w:p w14:paraId="2FC7B5F0" w14:textId="77777777" w:rsidR="00CE002D" w:rsidRDefault="00000000">
            <w:pPr>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kern w:val="0"/>
                <w:sz w:val="24"/>
                <w:szCs w:val="24"/>
                <w:lang w:val="en-US" w:eastAsia="zh-CN" w:bidi="ar"/>
              </w:rPr>
              <w:t>4</w:t>
            </w:r>
          </w:p>
        </w:tc>
        <w:tc>
          <w:tcPr>
            <w:tcW w:w="2429" w:type="dxa"/>
            <w:tcBorders>
              <w:top w:val="single" w:sz="4" w:space="0" w:color="000000"/>
              <w:left w:val="single" w:sz="4" w:space="0" w:color="000000"/>
              <w:bottom w:val="single" w:sz="4" w:space="0" w:color="000000"/>
              <w:right w:val="single" w:sz="4" w:space="0" w:color="000000"/>
            </w:tcBorders>
            <w:noWrap/>
            <w:vAlign w:val="center"/>
          </w:tcPr>
          <w:p w14:paraId="1B9B8DC2" w14:textId="77777777" w:rsidR="00CE002D" w:rsidRDefault="00000000">
            <w:pPr>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sz w:val="24"/>
                <w:szCs w:val="24"/>
                <w:lang w:val="en-US" w:eastAsia="zh-CN"/>
              </w:rPr>
              <w:t>★</w:t>
            </w:r>
            <w:r>
              <w:rPr>
                <w:rFonts w:ascii="仿宋" w:eastAsia="仿宋" w:hAnsi="仿宋" w:cs="仿宋"/>
                <w:color w:val="auto"/>
                <w:kern w:val="0"/>
                <w:sz w:val="24"/>
                <w:szCs w:val="24"/>
                <w:lang w:val="en-US" w:eastAsia="zh-CN" w:bidi="ar"/>
              </w:rPr>
              <w:t>打药机</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99A0F96" w14:textId="77777777" w:rsidR="00CE002D" w:rsidRDefault="00000000">
            <w:pPr>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kern w:val="0"/>
                <w:sz w:val="24"/>
                <w:szCs w:val="24"/>
                <w:lang w:val="en-US" w:eastAsia="zh-CN" w:bidi="ar"/>
              </w:rPr>
              <w:t>台</w:t>
            </w:r>
          </w:p>
        </w:tc>
        <w:tc>
          <w:tcPr>
            <w:tcW w:w="1097" w:type="dxa"/>
            <w:tcBorders>
              <w:top w:val="single" w:sz="4" w:space="0" w:color="000000"/>
              <w:left w:val="single" w:sz="4" w:space="0" w:color="000000"/>
              <w:bottom w:val="single" w:sz="4" w:space="0" w:color="000000"/>
              <w:right w:val="single" w:sz="4" w:space="0" w:color="000000"/>
            </w:tcBorders>
            <w:noWrap/>
            <w:vAlign w:val="center"/>
          </w:tcPr>
          <w:p w14:paraId="6654CB9A" w14:textId="77777777" w:rsidR="00CE002D" w:rsidRDefault="00000000">
            <w:pPr>
              <w:jc w:val="center"/>
              <w:textAlignment w:val="center"/>
              <w:rPr>
                <w:rFonts w:ascii="仿宋" w:eastAsia="仿宋" w:hAnsi="仿宋" w:cs="仿宋"/>
                <w:color w:val="auto"/>
                <w:sz w:val="24"/>
                <w:szCs w:val="24"/>
                <w:lang w:val="en-US" w:eastAsia="zh-CN"/>
              </w:rPr>
            </w:pPr>
            <w:r>
              <w:rPr>
                <w:rFonts w:ascii="仿宋" w:eastAsia="仿宋" w:hAnsi="仿宋" w:cs="仿宋"/>
                <w:color w:val="auto"/>
                <w:kern w:val="0"/>
                <w:sz w:val="24"/>
                <w:szCs w:val="24"/>
                <w:lang w:val="en-US" w:eastAsia="zh-CN" w:bidi="ar"/>
              </w:rPr>
              <w:t>1</w:t>
            </w:r>
          </w:p>
        </w:tc>
        <w:tc>
          <w:tcPr>
            <w:tcW w:w="2312" w:type="dxa"/>
            <w:tcBorders>
              <w:top w:val="single" w:sz="4" w:space="0" w:color="000000"/>
              <w:left w:val="single" w:sz="4" w:space="0" w:color="000000"/>
              <w:bottom w:val="single" w:sz="4" w:space="0" w:color="000000"/>
              <w:right w:val="single" w:sz="4" w:space="0" w:color="000000"/>
            </w:tcBorders>
            <w:noWrap/>
            <w:vAlign w:val="center"/>
          </w:tcPr>
          <w:p w14:paraId="5E13B22D" w14:textId="77777777" w:rsidR="00CE002D" w:rsidRDefault="00000000">
            <w:pPr>
              <w:jc w:val="center"/>
              <w:textAlignment w:val="center"/>
              <w:rPr>
                <w:rFonts w:ascii="仿宋" w:eastAsia="仿宋" w:hAnsi="仿宋" w:cs="仿宋"/>
                <w:color w:val="auto"/>
                <w:kern w:val="0"/>
                <w:sz w:val="24"/>
                <w:szCs w:val="24"/>
                <w:lang w:val="en-US" w:eastAsia="zh-CN" w:bidi="ar"/>
              </w:rPr>
            </w:pPr>
            <w:r>
              <w:rPr>
                <w:rFonts w:ascii="仿宋" w:eastAsia="仿宋" w:hAnsi="仿宋" w:cs="仿宋"/>
                <w:color w:val="auto"/>
                <w:kern w:val="0"/>
                <w:sz w:val="24"/>
                <w:szCs w:val="24"/>
                <w:lang w:val="en-US" w:eastAsia="zh-CN" w:bidi="ar"/>
              </w:rPr>
              <w:t>是（提供承诺函，格式自拟）</w:t>
            </w:r>
          </w:p>
        </w:tc>
      </w:tr>
      <w:tr w:rsidR="00CE002D" w14:paraId="55C8035B" w14:textId="77777777">
        <w:trPr>
          <w:trHeight w:val="281"/>
        </w:trPr>
        <w:tc>
          <w:tcPr>
            <w:tcW w:w="1210" w:type="dxa"/>
            <w:tcBorders>
              <w:top w:val="single" w:sz="4" w:space="0" w:color="000000"/>
              <w:left w:val="single" w:sz="4" w:space="0" w:color="000000"/>
              <w:bottom w:val="single" w:sz="4" w:space="0" w:color="000000"/>
              <w:right w:val="single" w:sz="4" w:space="0" w:color="000000"/>
            </w:tcBorders>
            <w:noWrap/>
            <w:vAlign w:val="center"/>
          </w:tcPr>
          <w:p w14:paraId="149C63D2" w14:textId="77777777" w:rsidR="00CE002D" w:rsidRDefault="00CE002D">
            <w:pPr>
              <w:jc w:val="center"/>
              <w:textAlignment w:val="center"/>
              <w:rPr>
                <w:rFonts w:ascii="仿宋" w:eastAsia="仿宋" w:hAnsi="仿宋" w:cs="仿宋"/>
                <w:color w:val="auto"/>
                <w:kern w:val="0"/>
                <w:sz w:val="24"/>
                <w:szCs w:val="24"/>
                <w:lang w:val="en-US" w:eastAsia="zh-CN" w:bidi="ar"/>
              </w:rPr>
            </w:pPr>
          </w:p>
        </w:tc>
        <w:tc>
          <w:tcPr>
            <w:tcW w:w="2429" w:type="dxa"/>
            <w:tcBorders>
              <w:top w:val="single" w:sz="4" w:space="0" w:color="000000"/>
              <w:left w:val="single" w:sz="4" w:space="0" w:color="000000"/>
              <w:bottom w:val="single" w:sz="4" w:space="0" w:color="000000"/>
              <w:right w:val="single" w:sz="4" w:space="0" w:color="000000"/>
            </w:tcBorders>
            <w:noWrap/>
            <w:vAlign w:val="center"/>
          </w:tcPr>
          <w:p w14:paraId="4EAE3220" w14:textId="77777777" w:rsidR="00CE002D" w:rsidRDefault="00CE002D">
            <w:pPr>
              <w:jc w:val="center"/>
              <w:textAlignment w:val="center"/>
              <w:rPr>
                <w:rFonts w:ascii="仿宋" w:eastAsia="仿宋" w:hAnsi="仿宋" w:cs="仿宋"/>
                <w:color w:val="auto"/>
                <w:kern w:val="0"/>
                <w:sz w:val="24"/>
                <w:szCs w:val="24"/>
                <w:lang w:val="en-US" w:eastAsia="zh-CN" w:bidi="ar"/>
              </w:rPr>
            </w:pP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BC5D05E" w14:textId="77777777" w:rsidR="00CE002D" w:rsidRDefault="00CE002D">
            <w:pPr>
              <w:jc w:val="center"/>
              <w:textAlignment w:val="center"/>
              <w:rPr>
                <w:rFonts w:ascii="仿宋" w:eastAsia="仿宋" w:hAnsi="仿宋" w:cs="仿宋"/>
                <w:color w:val="auto"/>
                <w:kern w:val="0"/>
                <w:sz w:val="24"/>
                <w:szCs w:val="24"/>
                <w:lang w:val="en-US" w:eastAsia="zh-CN" w:bidi="ar"/>
              </w:rPr>
            </w:pPr>
          </w:p>
        </w:tc>
        <w:tc>
          <w:tcPr>
            <w:tcW w:w="1097" w:type="dxa"/>
            <w:tcBorders>
              <w:top w:val="single" w:sz="4" w:space="0" w:color="000000"/>
              <w:left w:val="single" w:sz="4" w:space="0" w:color="000000"/>
              <w:bottom w:val="single" w:sz="4" w:space="0" w:color="000000"/>
              <w:right w:val="single" w:sz="4" w:space="0" w:color="000000"/>
            </w:tcBorders>
            <w:noWrap/>
            <w:vAlign w:val="center"/>
          </w:tcPr>
          <w:p w14:paraId="3ED7585A" w14:textId="77777777" w:rsidR="00CE002D" w:rsidRDefault="00CE002D">
            <w:pPr>
              <w:jc w:val="center"/>
              <w:textAlignment w:val="center"/>
              <w:rPr>
                <w:rFonts w:ascii="仿宋" w:eastAsia="仿宋" w:hAnsi="仿宋" w:cs="仿宋"/>
                <w:color w:val="auto"/>
                <w:sz w:val="24"/>
                <w:szCs w:val="24"/>
                <w:lang w:val="en-US" w:eastAsia="zh-CN"/>
              </w:rPr>
            </w:pPr>
          </w:p>
        </w:tc>
        <w:tc>
          <w:tcPr>
            <w:tcW w:w="2312" w:type="dxa"/>
            <w:tcBorders>
              <w:top w:val="single" w:sz="4" w:space="0" w:color="000000"/>
              <w:left w:val="single" w:sz="4" w:space="0" w:color="000000"/>
              <w:bottom w:val="single" w:sz="4" w:space="0" w:color="000000"/>
              <w:right w:val="single" w:sz="4" w:space="0" w:color="000000"/>
            </w:tcBorders>
            <w:noWrap/>
            <w:vAlign w:val="center"/>
          </w:tcPr>
          <w:p w14:paraId="666542FE" w14:textId="77777777" w:rsidR="00CE002D" w:rsidRDefault="00CE002D">
            <w:pPr>
              <w:jc w:val="center"/>
              <w:textAlignment w:val="center"/>
              <w:rPr>
                <w:rFonts w:ascii="仿宋" w:eastAsia="仿宋" w:hAnsi="仿宋" w:cs="仿宋"/>
                <w:color w:val="auto"/>
                <w:kern w:val="0"/>
                <w:sz w:val="24"/>
                <w:szCs w:val="24"/>
                <w:lang w:val="en-US" w:eastAsia="zh-CN" w:bidi="ar"/>
              </w:rPr>
            </w:pPr>
          </w:p>
        </w:tc>
      </w:tr>
    </w:tbl>
    <w:p w14:paraId="7535A846" w14:textId="77777777" w:rsidR="00CE002D" w:rsidRDefault="00CE002D">
      <w:pPr>
        <w:ind w:firstLineChars="200" w:firstLine="640"/>
        <w:jc w:val="center"/>
        <w:rPr>
          <w:rFonts w:ascii="Times New Roman" w:eastAsia="楷体" w:hAnsi="Times New Roman" w:cs="Times New Roman" w:hint="default"/>
          <w:sz w:val="32"/>
          <w:szCs w:val="32"/>
          <w:highlight w:val="yellow"/>
          <w:lang w:eastAsia="zh-CN"/>
        </w:rPr>
      </w:pPr>
    </w:p>
    <w:p w14:paraId="26858D0D" w14:textId="77777777" w:rsidR="00CE002D" w:rsidRDefault="00000000">
      <w:pPr>
        <w:spacing w:line="360" w:lineRule="auto"/>
        <w:ind w:firstLineChars="200" w:firstLine="480"/>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1.</w:t>
      </w:r>
      <w:r>
        <w:rPr>
          <w:rFonts w:ascii="Times New Roman" w:eastAsia="仿宋_GB2312" w:hAnsi="Times New Roman" w:cs="Times New Roman" w:hint="default"/>
          <w:sz w:val="24"/>
          <w:szCs w:val="24"/>
          <w:lang w:val="en-US" w:eastAsia="zh-CN"/>
        </w:rPr>
        <w:t>指标按重要性分为</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和</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代表实质性指标，不满足该指标项将导致投标被拒绝，</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则表示优化指标项。</w:t>
      </w:r>
    </w:p>
    <w:p w14:paraId="6C80FCDE" w14:textId="77777777" w:rsidR="00CE002D" w:rsidRDefault="00000000">
      <w:pPr>
        <w:spacing w:line="520" w:lineRule="exact"/>
        <w:ind w:firstLineChars="200" w:firstLine="480"/>
        <w:rPr>
          <w:rFonts w:ascii="Times New Roman" w:hAnsi="Times New Roman" w:cs="Times New Roman" w:hint="default"/>
          <w:lang w:eastAsia="zh-CN"/>
        </w:rPr>
      </w:pPr>
      <w:r>
        <w:rPr>
          <w:rFonts w:ascii="Times New Roman" w:eastAsia="仿宋_GB2312" w:hAnsi="Times New Roman" w:cs="Times New Roman" w:hint="default"/>
          <w:sz w:val="24"/>
          <w:szCs w:val="24"/>
          <w:lang w:val="en-US" w:eastAsia="zh-CN"/>
        </w:rPr>
        <w:t>2.</w:t>
      </w:r>
      <w:proofErr w:type="gramStart"/>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证明材料要求</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项写</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否</w:t>
      </w:r>
      <w:r>
        <w:rPr>
          <w:rFonts w:ascii="Times New Roman" w:eastAsia="仿宋_GB2312" w:hAnsi="Times New Roman" w:cs="Times New Roman" w:hint="default"/>
          <w:sz w:val="24"/>
          <w:szCs w:val="24"/>
          <w:lang w:val="en-US" w:eastAsia="zh-CN"/>
        </w:rPr>
        <w:t>”</w:t>
      </w:r>
      <w:proofErr w:type="gramEnd"/>
      <w:r>
        <w:rPr>
          <w:rFonts w:ascii="Times New Roman" w:eastAsia="仿宋_GB2312" w:hAnsi="Times New Roman" w:cs="Times New Roman" w:hint="default"/>
          <w:sz w:val="24"/>
          <w:szCs w:val="24"/>
          <w:lang w:val="en-US" w:eastAsia="zh-CN"/>
        </w:rPr>
        <w:t>或</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的无需提供证明材料，在合同履约过程中满足要求即可，写</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是</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的按照要求在投标文件中提供。</w:t>
      </w:r>
    </w:p>
    <w:p w14:paraId="2B71C5FD" w14:textId="77777777" w:rsidR="00CE002D" w:rsidRDefault="00000000">
      <w:pPr>
        <w:spacing w:line="560" w:lineRule="exact"/>
        <w:ind w:firstLineChars="100" w:firstLine="281"/>
        <w:jc w:val="left"/>
        <w:outlineLvl w:val="2"/>
        <w:rPr>
          <w:rFonts w:ascii="Times New Roman" w:eastAsia="仿宋" w:hAnsi="Times New Roman" w:cs="Times New Roman" w:hint="default"/>
          <w:b/>
          <w:color w:val="auto"/>
          <w:sz w:val="28"/>
          <w:szCs w:val="28"/>
          <w:lang w:eastAsia="zh-CN"/>
        </w:rPr>
      </w:pPr>
      <w:bookmarkStart w:id="584" w:name="_Toc27902"/>
      <w:r>
        <w:rPr>
          <w:rFonts w:ascii="Times New Roman" w:eastAsia="仿宋" w:hAnsi="Times New Roman" w:cs="Times New Roman" w:hint="default"/>
          <w:b/>
          <w:color w:val="auto"/>
          <w:sz w:val="28"/>
          <w:szCs w:val="28"/>
          <w:lang w:eastAsia="zh-CN"/>
        </w:rPr>
        <w:t>（</w:t>
      </w:r>
      <w:r>
        <w:rPr>
          <w:rFonts w:ascii="Times New Roman" w:eastAsia="仿宋" w:hAnsi="Times New Roman" w:cs="Times New Roman" w:hint="default"/>
          <w:b/>
          <w:color w:val="auto"/>
          <w:sz w:val="28"/>
          <w:szCs w:val="28"/>
          <w:lang w:val="en-US" w:eastAsia="zh-CN"/>
        </w:rPr>
        <w:t>二</w:t>
      </w:r>
      <w:r>
        <w:rPr>
          <w:rFonts w:ascii="Times New Roman" w:eastAsia="仿宋" w:hAnsi="Times New Roman" w:cs="Times New Roman" w:hint="default"/>
          <w:b/>
          <w:color w:val="auto"/>
          <w:sz w:val="28"/>
          <w:szCs w:val="28"/>
          <w:lang w:eastAsia="zh-CN"/>
        </w:rPr>
        <w:t>）总体要求</w:t>
      </w:r>
      <w:bookmarkEnd w:id="584"/>
    </w:p>
    <w:p w14:paraId="46C53FC5"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1.</w:t>
      </w:r>
      <w:r>
        <w:rPr>
          <w:rFonts w:ascii="Times New Roman" w:eastAsia="仿宋" w:hAnsi="Times New Roman" w:cs="Times New Roman" w:hint="default"/>
          <w:color w:val="auto"/>
          <w:sz w:val="28"/>
          <w:szCs w:val="28"/>
          <w:lang w:eastAsia="zh-CN"/>
        </w:rPr>
        <w:t>物业管理服务从实际出发，充分考虑制定合适、有效的节约能源方案，并付诸实施。</w:t>
      </w:r>
    </w:p>
    <w:p w14:paraId="182C3FA3"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2.</w:t>
      </w:r>
      <w:r>
        <w:rPr>
          <w:rFonts w:ascii="Times New Roman" w:eastAsia="仿宋" w:hAnsi="Times New Roman" w:cs="Times New Roman" w:hint="default"/>
          <w:color w:val="auto"/>
          <w:sz w:val="28"/>
          <w:szCs w:val="28"/>
          <w:lang w:eastAsia="zh-CN"/>
        </w:rPr>
        <w:t>物业管理服务应完成服务区域环境保洁、日常垃圾清运、高压配电值班、日常维修、服务区域绿化管理等工作，提供整洁、卫生、安全、美观的环境。</w:t>
      </w:r>
    </w:p>
    <w:p w14:paraId="7492063C"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3.</w:t>
      </w:r>
      <w:r>
        <w:rPr>
          <w:rFonts w:ascii="Times New Roman" w:eastAsia="仿宋" w:hAnsi="Times New Roman" w:cs="Times New Roman" w:hint="default"/>
          <w:color w:val="auto"/>
          <w:sz w:val="28"/>
          <w:szCs w:val="28"/>
          <w:lang w:eastAsia="zh-CN"/>
        </w:rPr>
        <w:t>物业管理服务应对自然灾害、停电停水、事故灾害、防火防盗事件等突发公共事件建立应急预案，事发时按规定采取相应措施并及时报告采购单位有关部门。</w:t>
      </w:r>
    </w:p>
    <w:p w14:paraId="21062A94"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4.</w:t>
      </w:r>
      <w:r>
        <w:rPr>
          <w:rFonts w:ascii="Times New Roman" w:eastAsia="仿宋" w:hAnsi="Times New Roman" w:cs="Times New Roman" w:hint="default"/>
          <w:color w:val="auto"/>
          <w:sz w:val="28"/>
          <w:szCs w:val="28"/>
          <w:lang w:eastAsia="zh-CN"/>
        </w:rPr>
        <w:t>物业管理服务人员应满足采购人实际需求进行配备和调整，费用据实结算。如产生新增岗位的费用据实结算。</w:t>
      </w:r>
    </w:p>
    <w:p w14:paraId="049C3022" w14:textId="77777777" w:rsidR="00CE002D" w:rsidRDefault="00000000">
      <w:pPr>
        <w:spacing w:line="560" w:lineRule="exact"/>
        <w:ind w:firstLineChars="100" w:firstLine="281"/>
        <w:jc w:val="left"/>
        <w:outlineLvl w:val="2"/>
        <w:rPr>
          <w:rFonts w:ascii="Times New Roman" w:eastAsia="仿宋" w:hAnsi="Times New Roman" w:cs="Times New Roman" w:hint="default"/>
          <w:b/>
          <w:color w:val="auto"/>
          <w:sz w:val="28"/>
          <w:szCs w:val="28"/>
          <w:lang w:eastAsia="zh-CN"/>
        </w:rPr>
      </w:pPr>
      <w:bookmarkStart w:id="585" w:name="_Toc4423"/>
      <w:r>
        <w:rPr>
          <w:rFonts w:ascii="Times New Roman" w:eastAsia="仿宋" w:hAnsi="Times New Roman" w:cs="Times New Roman" w:hint="default"/>
          <w:b/>
          <w:color w:val="auto"/>
          <w:sz w:val="28"/>
          <w:szCs w:val="28"/>
          <w:lang w:eastAsia="zh-CN"/>
        </w:rPr>
        <w:t>（</w:t>
      </w:r>
      <w:r>
        <w:rPr>
          <w:rFonts w:ascii="Times New Roman" w:eastAsia="仿宋" w:hAnsi="Times New Roman" w:cs="Times New Roman" w:hint="default"/>
          <w:b/>
          <w:color w:val="auto"/>
          <w:sz w:val="28"/>
          <w:szCs w:val="28"/>
          <w:lang w:val="en-US" w:eastAsia="zh-CN"/>
        </w:rPr>
        <w:t>三</w:t>
      </w:r>
      <w:r>
        <w:rPr>
          <w:rFonts w:ascii="Times New Roman" w:eastAsia="仿宋" w:hAnsi="Times New Roman" w:cs="Times New Roman" w:hint="default"/>
          <w:b/>
          <w:color w:val="auto"/>
          <w:sz w:val="28"/>
          <w:szCs w:val="28"/>
          <w:lang w:eastAsia="zh-CN"/>
        </w:rPr>
        <w:t>）物业服务的相关标准</w:t>
      </w:r>
      <w:bookmarkEnd w:id="585"/>
    </w:p>
    <w:p w14:paraId="76EF3CF3" w14:textId="77777777" w:rsidR="00CE002D" w:rsidRDefault="00000000">
      <w:pPr>
        <w:pStyle w:val="afff9"/>
        <w:spacing w:line="560" w:lineRule="exact"/>
        <w:ind w:left="990" w:firstLineChars="0" w:hanging="360"/>
        <w:jc w:val="left"/>
        <w:rPr>
          <w:rFonts w:ascii="Times New Roman" w:eastAsia="仿宋" w:hAnsi="Times New Roman" w:hint="default"/>
          <w:color w:val="auto"/>
          <w:sz w:val="28"/>
          <w:szCs w:val="28"/>
          <w:lang w:eastAsia="zh-CN"/>
        </w:rPr>
      </w:pPr>
      <w:r>
        <w:rPr>
          <w:rFonts w:ascii="Times New Roman" w:eastAsia="仿宋" w:hAnsi="Times New Roman" w:hint="default"/>
          <w:color w:val="auto"/>
          <w:sz w:val="28"/>
          <w:szCs w:val="28"/>
          <w:lang w:val="en-US" w:eastAsia="zh-CN"/>
        </w:rPr>
        <w:lastRenderedPageBreak/>
        <w:t>1.</w:t>
      </w:r>
      <w:r>
        <w:rPr>
          <w:rFonts w:ascii="Times New Roman" w:eastAsia="仿宋" w:hAnsi="Times New Roman" w:hint="default"/>
          <w:color w:val="auto"/>
          <w:sz w:val="28"/>
          <w:szCs w:val="28"/>
          <w:lang w:eastAsia="zh-CN"/>
        </w:rPr>
        <w:t>院区环境保洁标准</w:t>
      </w:r>
    </w:p>
    <w:p w14:paraId="530223BF"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1.1 </w:t>
      </w:r>
      <w:r>
        <w:rPr>
          <w:rFonts w:ascii="Times New Roman" w:eastAsia="仿宋" w:hAnsi="Times New Roman" w:cs="Times New Roman" w:hint="default"/>
          <w:color w:val="auto"/>
          <w:sz w:val="28"/>
          <w:szCs w:val="28"/>
          <w:lang w:eastAsia="zh-CN"/>
        </w:rPr>
        <w:t>道路、硬化地面、停车场：干净、无浮土，无烟头、无纸屑、无白色垃圾、无乱钉牌匾、无悬挂条幅、无丢堆等现象，地面不能有成片积水；院区内电线杆、行道树、建筑物墙壁上的广告及私拉乱扯现象及时清理；行道树落叶季节，道路、草坪、绿篱内树叶应及时清除，不能存留；冬季及时铲除积雪。</w:t>
      </w:r>
    </w:p>
    <w:p w14:paraId="14223EC4"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1.2</w:t>
      </w:r>
      <w:r>
        <w:rPr>
          <w:rFonts w:ascii="Times New Roman" w:eastAsia="仿宋" w:hAnsi="Times New Roman" w:cs="Times New Roman" w:hint="default"/>
          <w:color w:val="auto"/>
          <w:sz w:val="28"/>
          <w:szCs w:val="28"/>
          <w:lang w:eastAsia="zh-CN"/>
        </w:rPr>
        <w:t>垃圾清运：垃圾桶、果皮箱的垃圾日产日清，无溢出，平时卫生容器内存垃圾不得超过</w:t>
      </w:r>
      <w:r>
        <w:rPr>
          <w:rFonts w:ascii="Times New Roman" w:eastAsia="仿宋" w:hAnsi="Times New Roman" w:cs="Times New Roman" w:hint="default"/>
          <w:color w:val="auto"/>
          <w:sz w:val="28"/>
          <w:szCs w:val="28"/>
          <w:lang w:eastAsia="zh-CN"/>
        </w:rPr>
        <w:t>2/3</w:t>
      </w:r>
      <w:r>
        <w:rPr>
          <w:rFonts w:ascii="Times New Roman" w:eastAsia="仿宋" w:hAnsi="Times New Roman" w:cs="Times New Roman" w:hint="default"/>
          <w:color w:val="auto"/>
          <w:sz w:val="28"/>
          <w:szCs w:val="28"/>
          <w:lang w:eastAsia="zh-CN"/>
        </w:rPr>
        <w:t>；垃圾桶、果皮箱体要保持清洁，无异味；加强日常维护，确保箱体完好无损；楼内垃圾每天按时清运两次，院区内垃圾堆放不超过</w:t>
      </w:r>
      <w:r>
        <w:rPr>
          <w:rFonts w:ascii="Times New Roman" w:eastAsia="仿宋" w:hAnsi="Times New Roman" w:cs="Times New Roman" w:hint="default"/>
          <w:color w:val="auto"/>
          <w:sz w:val="28"/>
          <w:szCs w:val="28"/>
          <w:lang w:eastAsia="zh-CN"/>
        </w:rPr>
        <w:t>1</w:t>
      </w:r>
      <w:r>
        <w:rPr>
          <w:rFonts w:ascii="Times New Roman" w:eastAsia="仿宋" w:hAnsi="Times New Roman" w:cs="Times New Roman" w:hint="default"/>
          <w:color w:val="auto"/>
          <w:sz w:val="28"/>
          <w:szCs w:val="28"/>
          <w:lang w:eastAsia="zh-CN"/>
        </w:rPr>
        <w:t>天，清运至专用垃圾场。</w:t>
      </w:r>
      <w:r>
        <w:rPr>
          <w:rFonts w:ascii="Times New Roman" w:eastAsia="仿宋" w:hAnsi="Times New Roman" w:cs="Times New Roman" w:hint="default"/>
          <w:color w:val="auto"/>
          <w:sz w:val="28"/>
          <w:szCs w:val="28"/>
          <w:lang w:eastAsia="zh-CN"/>
        </w:rPr>
        <w:t xml:space="preserve"> </w:t>
      </w:r>
    </w:p>
    <w:p w14:paraId="00CE99A8"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2.</w:t>
      </w:r>
      <w:r>
        <w:rPr>
          <w:rFonts w:ascii="Times New Roman" w:eastAsia="仿宋" w:hAnsi="Times New Roman" w:cs="Times New Roman" w:hint="default"/>
          <w:color w:val="auto"/>
          <w:sz w:val="28"/>
          <w:szCs w:val="28"/>
          <w:lang w:eastAsia="zh-CN"/>
        </w:rPr>
        <w:t>楼宇区域卫生保洁标准</w:t>
      </w:r>
    </w:p>
    <w:p w14:paraId="10E97B34"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2.1  </w:t>
      </w:r>
      <w:r>
        <w:rPr>
          <w:rFonts w:ascii="Times New Roman" w:eastAsia="仿宋" w:hAnsi="Times New Roman" w:cs="Times New Roman" w:hint="default"/>
          <w:color w:val="auto"/>
          <w:sz w:val="28"/>
          <w:szCs w:val="28"/>
          <w:lang w:eastAsia="zh-CN"/>
        </w:rPr>
        <w:t>室内地面：干净、无尘土、无痰迹、无固渍、无拖痕、无纸屑、无丢弃物。桌椅：干净，无字迹、无固渍、无张贴物、无杂物。门、窗、墙壁：干净，无蜘蛛网、无浮尘、无球印、无脚印、无张贴物。照明灯具、多媒体设施等：无浮尘。暖气设施：暖气片下无尘土、无杂物。</w:t>
      </w:r>
    </w:p>
    <w:p w14:paraId="68284412"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2.2  </w:t>
      </w:r>
      <w:r>
        <w:rPr>
          <w:rFonts w:ascii="Times New Roman" w:eastAsia="仿宋" w:hAnsi="Times New Roman" w:cs="Times New Roman" w:hint="default"/>
          <w:color w:val="auto"/>
          <w:sz w:val="28"/>
          <w:szCs w:val="28"/>
          <w:lang w:eastAsia="zh-CN"/>
        </w:rPr>
        <w:t>走廊、楼梯地面、台阶、楼梯扶手：干净、无尘土、无痰迹、无固渍、无纸屑、无丢弃物。走廊垃圾桶：摆放到位，保持清洁，无异味。窗台、灯具、消防设施、各类指示牌：无尘土、无杂物、玻璃干净。</w:t>
      </w:r>
    </w:p>
    <w:p w14:paraId="6BC84522"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2.3  </w:t>
      </w:r>
      <w:r>
        <w:rPr>
          <w:rFonts w:ascii="Times New Roman" w:eastAsia="仿宋" w:hAnsi="Times New Roman" w:cs="Times New Roman" w:hint="default"/>
          <w:color w:val="auto"/>
          <w:sz w:val="28"/>
          <w:szCs w:val="28"/>
          <w:lang w:eastAsia="zh-CN"/>
        </w:rPr>
        <w:t>大厅厅内、外地面、台阶：干净、无尘土、无痰迹、无固渍、无拖痕、无纸屑、无丢弃物。大门、窗台、灯具、消防设施：无尘土、无杂物、玻璃干净。</w:t>
      </w:r>
    </w:p>
    <w:p w14:paraId="7D1122BB"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lastRenderedPageBreak/>
        <w:t xml:space="preserve">2.4  </w:t>
      </w:r>
      <w:r>
        <w:rPr>
          <w:rFonts w:ascii="Times New Roman" w:eastAsia="仿宋" w:hAnsi="Times New Roman" w:cs="Times New Roman" w:hint="default"/>
          <w:color w:val="auto"/>
          <w:sz w:val="28"/>
          <w:szCs w:val="28"/>
          <w:lang w:eastAsia="zh-CN"/>
        </w:rPr>
        <w:t>卫生间地面：干净、无痰迹、无污渍、无积水。便池：无异味、无污垢、无尿渍、无堵塞。手纸篓、垃圾桶：及时倾倒、清洗、及时更换塑料袋，便池隔断无乱涂乱画、无张贴物、无污渍、无痰渍。</w:t>
      </w:r>
    </w:p>
    <w:p w14:paraId="156E6A08"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2.5 </w:t>
      </w:r>
      <w:r>
        <w:rPr>
          <w:rFonts w:ascii="Times New Roman" w:eastAsia="仿宋" w:hAnsi="Times New Roman" w:cs="Times New Roman" w:hint="default"/>
          <w:color w:val="auto"/>
          <w:sz w:val="28"/>
          <w:szCs w:val="28"/>
          <w:lang w:eastAsia="zh-CN"/>
        </w:rPr>
        <w:t>休息室室内家具及地面：干净，无尘土、无痰迹、无固渍、无拖痕、无纸屑、无丢弃物。</w:t>
      </w:r>
    </w:p>
    <w:p w14:paraId="47E65F64"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3.</w:t>
      </w:r>
      <w:r>
        <w:rPr>
          <w:rFonts w:ascii="Times New Roman" w:eastAsia="仿宋" w:hAnsi="Times New Roman" w:cs="Times New Roman" w:hint="default"/>
          <w:color w:val="auto"/>
          <w:sz w:val="28"/>
          <w:szCs w:val="28"/>
          <w:lang w:eastAsia="zh-CN"/>
        </w:rPr>
        <w:t>保洁服务内容及标准</w:t>
      </w:r>
    </w:p>
    <w:p w14:paraId="6BE658CA"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3.1 </w:t>
      </w:r>
      <w:r>
        <w:rPr>
          <w:rFonts w:ascii="Times New Roman" w:eastAsia="仿宋" w:hAnsi="Times New Roman" w:cs="Times New Roman" w:hint="default"/>
          <w:color w:val="auto"/>
          <w:sz w:val="28"/>
          <w:szCs w:val="28"/>
          <w:lang w:eastAsia="zh-CN"/>
        </w:rPr>
        <w:t>公共区域和公共设施环境</w:t>
      </w:r>
    </w:p>
    <w:p w14:paraId="7EE938F0" w14:textId="77777777" w:rsidR="00CE002D" w:rsidRDefault="00000000">
      <w:pPr>
        <w:spacing w:line="560" w:lineRule="exact"/>
        <w:ind w:left="64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3.1.1</w:t>
      </w:r>
      <w:r>
        <w:rPr>
          <w:rFonts w:ascii="Times New Roman" w:eastAsia="仿宋" w:hAnsi="Times New Roman" w:cs="Times New Roman" w:hint="default"/>
          <w:color w:val="auto"/>
          <w:sz w:val="28"/>
          <w:szCs w:val="28"/>
          <w:lang w:eastAsia="zh-CN"/>
        </w:rPr>
        <w:t>大厅</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每日至少清扫</w:t>
      </w:r>
      <w:r>
        <w:rPr>
          <w:rFonts w:ascii="Times New Roman" w:eastAsia="仿宋" w:hAnsi="Times New Roman" w:cs="Times New Roman" w:hint="default"/>
          <w:color w:val="auto"/>
          <w:sz w:val="28"/>
          <w:szCs w:val="28"/>
          <w:lang w:eastAsia="zh-CN"/>
        </w:rPr>
        <w:t>3</w:t>
      </w:r>
      <w:r>
        <w:rPr>
          <w:rFonts w:ascii="Times New Roman" w:eastAsia="仿宋" w:hAnsi="Times New Roman" w:cs="Times New Roman" w:hint="default"/>
          <w:color w:val="auto"/>
          <w:sz w:val="28"/>
          <w:szCs w:val="28"/>
          <w:lang w:eastAsia="zh-CN"/>
        </w:rPr>
        <w:t>次，垃圾每日至少清运</w:t>
      </w:r>
      <w:r>
        <w:rPr>
          <w:rFonts w:ascii="Times New Roman" w:eastAsia="仿宋" w:hAnsi="Times New Roman" w:cs="Times New Roman" w:hint="default"/>
          <w:color w:val="auto"/>
          <w:sz w:val="28"/>
          <w:szCs w:val="28"/>
          <w:lang w:eastAsia="zh-CN"/>
        </w:rPr>
        <w:t>1</w:t>
      </w:r>
      <w:r>
        <w:rPr>
          <w:rFonts w:ascii="Times New Roman" w:eastAsia="仿宋" w:hAnsi="Times New Roman" w:cs="Times New Roman" w:hint="default"/>
          <w:color w:val="auto"/>
          <w:sz w:val="28"/>
          <w:szCs w:val="28"/>
          <w:lang w:eastAsia="zh-CN"/>
        </w:rPr>
        <w:t>次。</w:t>
      </w:r>
    </w:p>
    <w:p w14:paraId="543A3D42" w14:textId="77777777" w:rsidR="00CE002D" w:rsidRDefault="00000000">
      <w:pPr>
        <w:pStyle w:val="afff9"/>
        <w:spacing w:line="560" w:lineRule="exact"/>
        <w:ind w:left="320" w:firstLineChars="100" w:firstLine="280"/>
        <w:jc w:val="left"/>
        <w:rPr>
          <w:rFonts w:ascii="Times New Roman" w:eastAsia="仿宋" w:hAnsi="Times New Roman" w:hint="default"/>
          <w:color w:val="auto"/>
          <w:sz w:val="28"/>
          <w:szCs w:val="28"/>
          <w:lang w:eastAsia="zh-CN"/>
        </w:rPr>
      </w:pPr>
      <w:r>
        <w:rPr>
          <w:rFonts w:ascii="Times New Roman" w:eastAsia="仿宋" w:hAnsi="Times New Roman" w:hint="default"/>
          <w:color w:val="auto"/>
          <w:sz w:val="28"/>
          <w:szCs w:val="28"/>
          <w:lang w:eastAsia="zh-CN"/>
        </w:rPr>
        <w:t>3.1.2</w:t>
      </w:r>
      <w:r>
        <w:rPr>
          <w:rFonts w:ascii="Times New Roman" w:eastAsia="仿宋" w:hAnsi="Times New Roman" w:hint="default"/>
          <w:color w:val="auto"/>
          <w:sz w:val="28"/>
          <w:szCs w:val="28"/>
          <w:lang w:eastAsia="zh-CN"/>
        </w:rPr>
        <w:t>路面周围</w:t>
      </w:r>
      <w:r>
        <w:rPr>
          <w:rFonts w:ascii="Times New Roman" w:eastAsia="仿宋" w:hAnsi="Times New Roman" w:hint="default"/>
          <w:color w:val="auto"/>
          <w:sz w:val="28"/>
          <w:szCs w:val="28"/>
          <w:lang w:eastAsia="zh-CN"/>
        </w:rPr>
        <w:t>∶</w:t>
      </w:r>
      <w:r>
        <w:rPr>
          <w:rFonts w:ascii="Times New Roman" w:eastAsia="仿宋" w:hAnsi="Times New Roman" w:hint="default"/>
          <w:color w:val="auto"/>
          <w:sz w:val="28"/>
          <w:szCs w:val="28"/>
          <w:lang w:eastAsia="zh-CN"/>
        </w:rPr>
        <w:t>清扫道路、楼宇周围花砖地面垃圾、树叶等。</w:t>
      </w:r>
    </w:p>
    <w:p w14:paraId="594CE05F" w14:textId="77777777" w:rsidR="00CE002D" w:rsidRDefault="00000000">
      <w:pPr>
        <w:spacing w:line="560" w:lineRule="exact"/>
        <w:ind w:left="64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3.1.3</w:t>
      </w:r>
      <w:r>
        <w:rPr>
          <w:rFonts w:ascii="Times New Roman" w:eastAsia="仿宋" w:hAnsi="Times New Roman" w:cs="Times New Roman" w:hint="default"/>
          <w:color w:val="auto"/>
          <w:sz w:val="28"/>
          <w:szCs w:val="28"/>
          <w:lang w:eastAsia="zh-CN"/>
        </w:rPr>
        <w:t>路牌、标识、指示牌</w:t>
      </w:r>
      <w:r>
        <w:rPr>
          <w:rFonts w:ascii="Times New Roman" w:eastAsia="仿宋" w:hAnsi="Times New Roman" w:cs="Times New Roman" w:hint="default"/>
          <w:color w:val="auto"/>
          <w:sz w:val="28"/>
          <w:szCs w:val="28"/>
          <w:lang w:eastAsia="zh-CN"/>
        </w:rPr>
        <w:t xml:space="preserve">∶ </w:t>
      </w:r>
      <w:r>
        <w:rPr>
          <w:rFonts w:ascii="Times New Roman" w:eastAsia="仿宋" w:hAnsi="Times New Roman" w:cs="Times New Roman" w:hint="default"/>
          <w:color w:val="auto"/>
          <w:sz w:val="28"/>
          <w:szCs w:val="28"/>
          <w:lang w:eastAsia="zh-CN"/>
        </w:rPr>
        <w:t>干净、无积尘、无污渍。</w:t>
      </w:r>
    </w:p>
    <w:p w14:paraId="75487CB7" w14:textId="77777777" w:rsidR="00CE002D" w:rsidRDefault="00000000">
      <w:pPr>
        <w:pStyle w:val="afff9"/>
        <w:spacing w:line="560" w:lineRule="exact"/>
        <w:ind w:left="320" w:firstLineChars="100" w:firstLine="280"/>
        <w:jc w:val="left"/>
        <w:rPr>
          <w:rFonts w:ascii="Times New Roman" w:eastAsia="仿宋" w:hAnsi="Times New Roman" w:hint="default"/>
          <w:color w:val="auto"/>
          <w:sz w:val="28"/>
          <w:szCs w:val="28"/>
          <w:lang w:eastAsia="zh-CN"/>
        </w:rPr>
      </w:pPr>
      <w:r>
        <w:rPr>
          <w:rFonts w:ascii="Times New Roman" w:eastAsia="仿宋" w:hAnsi="Times New Roman" w:hint="default"/>
          <w:color w:val="auto"/>
          <w:sz w:val="28"/>
          <w:szCs w:val="28"/>
          <w:lang w:eastAsia="zh-CN"/>
        </w:rPr>
        <w:t xml:space="preserve">3.1.4 </w:t>
      </w:r>
      <w:r>
        <w:rPr>
          <w:rFonts w:ascii="Times New Roman" w:eastAsia="仿宋" w:hAnsi="Times New Roman" w:hint="default"/>
          <w:color w:val="auto"/>
          <w:sz w:val="28"/>
          <w:szCs w:val="28"/>
          <w:lang w:eastAsia="zh-CN"/>
        </w:rPr>
        <w:t>行人、行车路面清扫</w:t>
      </w:r>
      <w:r>
        <w:rPr>
          <w:rFonts w:ascii="Times New Roman" w:eastAsia="仿宋" w:hAnsi="Times New Roman" w:hint="default"/>
          <w:color w:val="auto"/>
          <w:sz w:val="28"/>
          <w:szCs w:val="28"/>
          <w:lang w:eastAsia="zh-CN"/>
        </w:rPr>
        <w:t>∶</w:t>
      </w:r>
      <w:r>
        <w:rPr>
          <w:rFonts w:ascii="Times New Roman" w:eastAsia="仿宋" w:hAnsi="Times New Roman" w:hint="default"/>
          <w:color w:val="auto"/>
          <w:sz w:val="28"/>
          <w:szCs w:val="28"/>
          <w:lang w:eastAsia="zh-CN"/>
        </w:rPr>
        <w:t>无明显泥沙、污垢。</w:t>
      </w:r>
    </w:p>
    <w:p w14:paraId="78E5815F"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3.1.5 </w:t>
      </w:r>
      <w:r>
        <w:rPr>
          <w:rFonts w:ascii="Times New Roman" w:eastAsia="仿宋" w:hAnsi="Times New Roman" w:cs="Times New Roman" w:hint="default"/>
          <w:color w:val="auto"/>
          <w:sz w:val="28"/>
          <w:szCs w:val="28"/>
          <w:lang w:eastAsia="zh-CN"/>
        </w:rPr>
        <w:t>垃圾箱、垃圾桶</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清洁光亮、无污渍，垃圾不超过容器的</w:t>
      </w:r>
      <w:r>
        <w:rPr>
          <w:rFonts w:ascii="Times New Roman" w:eastAsia="仿宋" w:hAnsi="Times New Roman" w:cs="Times New Roman" w:hint="default"/>
          <w:color w:val="auto"/>
          <w:sz w:val="28"/>
          <w:szCs w:val="28"/>
          <w:lang w:eastAsia="zh-CN"/>
        </w:rPr>
        <w:t xml:space="preserve"> 2/3</w:t>
      </w:r>
      <w:r>
        <w:rPr>
          <w:rFonts w:ascii="Times New Roman" w:eastAsia="仿宋" w:hAnsi="Times New Roman" w:cs="Times New Roman" w:hint="default"/>
          <w:color w:val="auto"/>
          <w:sz w:val="28"/>
          <w:szCs w:val="28"/>
          <w:lang w:eastAsia="zh-CN"/>
        </w:rPr>
        <w:t>，及时更换垃圾袋，垃圾袋不得重复使用。</w:t>
      </w:r>
    </w:p>
    <w:p w14:paraId="17A11452"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3.1.6 </w:t>
      </w:r>
      <w:r>
        <w:rPr>
          <w:rFonts w:ascii="Times New Roman" w:eastAsia="仿宋" w:hAnsi="Times New Roman" w:cs="Times New Roman" w:hint="default"/>
          <w:color w:val="auto"/>
          <w:sz w:val="28"/>
          <w:szCs w:val="28"/>
          <w:lang w:eastAsia="zh-CN"/>
        </w:rPr>
        <w:t>极端天气情况</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雨雪天气及时清理积水、铲除积雪，保障主要道路通畅。</w:t>
      </w:r>
    </w:p>
    <w:p w14:paraId="19955C8B"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3.1.7 </w:t>
      </w:r>
      <w:r>
        <w:rPr>
          <w:rFonts w:ascii="Times New Roman" w:eastAsia="仿宋" w:hAnsi="Times New Roman" w:cs="Times New Roman" w:hint="default"/>
          <w:color w:val="auto"/>
          <w:sz w:val="28"/>
          <w:szCs w:val="28"/>
          <w:lang w:eastAsia="zh-CN"/>
        </w:rPr>
        <w:t>其他</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墙上饰物、工具悬挂整齐。</w:t>
      </w:r>
    </w:p>
    <w:p w14:paraId="120BF04E"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3.1.8 </w:t>
      </w:r>
      <w:r>
        <w:rPr>
          <w:rFonts w:ascii="Times New Roman" w:eastAsia="仿宋" w:hAnsi="Times New Roman" w:cs="Times New Roman" w:hint="default"/>
          <w:color w:val="auto"/>
          <w:sz w:val="28"/>
          <w:szCs w:val="28"/>
          <w:lang w:eastAsia="zh-CN"/>
        </w:rPr>
        <w:t>电梯</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每日保洁，做到墙面干净，地面</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无污渍、无痰迹、无垃圾。</w:t>
      </w:r>
    </w:p>
    <w:p w14:paraId="6F0E8F77"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3.1.9 </w:t>
      </w:r>
      <w:r>
        <w:rPr>
          <w:rFonts w:ascii="Times New Roman" w:eastAsia="仿宋" w:hAnsi="Times New Roman" w:cs="Times New Roman" w:hint="default"/>
          <w:color w:val="auto"/>
          <w:sz w:val="28"/>
          <w:szCs w:val="28"/>
          <w:lang w:eastAsia="zh-CN"/>
        </w:rPr>
        <w:t>停车场</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每天至少一次保洁，确保停车场内无杂物、无</w:t>
      </w:r>
      <w:r>
        <w:rPr>
          <w:rFonts w:ascii="Times New Roman" w:eastAsia="仿宋" w:hAnsi="Times New Roman" w:cs="Times New Roman" w:hint="default"/>
          <w:color w:val="auto"/>
          <w:sz w:val="28"/>
          <w:szCs w:val="28"/>
          <w:lang w:eastAsia="zh-CN"/>
        </w:rPr>
        <w:t xml:space="preserve">  </w:t>
      </w:r>
      <w:r>
        <w:rPr>
          <w:rFonts w:ascii="Times New Roman" w:eastAsia="仿宋" w:hAnsi="Times New Roman" w:cs="Times New Roman" w:hint="default"/>
          <w:color w:val="auto"/>
          <w:sz w:val="28"/>
          <w:szCs w:val="28"/>
          <w:lang w:eastAsia="zh-CN"/>
        </w:rPr>
        <w:t>垃圾、无烟头、无纸屑。</w:t>
      </w:r>
    </w:p>
    <w:p w14:paraId="1CA2ABBD"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3.1.10 </w:t>
      </w:r>
      <w:r>
        <w:rPr>
          <w:rFonts w:ascii="Times New Roman" w:eastAsia="仿宋" w:hAnsi="Times New Roman" w:cs="Times New Roman" w:hint="default"/>
          <w:color w:val="auto"/>
          <w:sz w:val="28"/>
          <w:szCs w:val="28"/>
          <w:lang w:eastAsia="zh-CN"/>
        </w:rPr>
        <w:t>公共卫生间：公共卫生间每日至少进行</w:t>
      </w:r>
      <w:r>
        <w:rPr>
          <w:rFonts w:ascii="Times New Roman" w:eastAsia="仿宋" w:hAnsi="Times New Roman" w:cs="Times New Roman" w:hint="default"/>
          <w:color w:val="auto"/>
          <w:sz w:val="28"/>
          <w:szCs w:val="28"/>
          <w:lang w:eastAsia="zh-CN"/>
        </w:rPr>
        <w:t>3</w:t>
      </w:r>
      <w:r>
        <w:rPr>
          <w:rFonts w:ascii="Times New Roman" w:eastAsia="仿宋" w:hAnsi="Times New Roman" w:cs="Times New Roman" w:hint="default"/>
          <w:color w:val="auto"/>
          <w:sz w:val="28"/>
          <w:szCs w:val="28"/>
          <w:lang w:eastAsia="zh-CN"/>
        </w:rPr>
        <w:t>次彻底打扫清洁（早上</w:t>
      </w:r>
      <w:r>
        <w:rPr>
          <w:rFonts w:ascii="Times New Roman" w:eastAsia="仿宋" w:hAnsi="Times New Roman" w:cs="Times New Roman" w:hint="default"/>
          <w:color w:val="auto"/>
          <w:sz w:val="28"/>
          <w:szCs w:val="28"/>
          <w:lang w:eastAsia="zh-CN"/>
        </w:rPr>
        <w:t>7:00</w:t>
      </w:r>
      <w:r>
        <w:rPr>
          <w:rFonts w:ascii="Times New Roman" w:eastAsia="仿宋" w:hAnsi="Times New Roman" w:cs="Times New Roman" w:hint="default"/>
          <w:color w:val="auto"/>
          <w:sz w:val="28"/>
          <w:szCs w:val="28"/>
          <w:lang w:eastAsia="zh-CN"/>
        </w:rPr>
        <w:t>一次，中午</w:t>
      </w:r>
      <w:r>
        <w:rPr>
          <w:rFonts w:ascii="Times New Roman" w:eastAsia="仿宋" w:hAnsi="Times New Roman" w:cs="Times New Roman" w:hint="default"/>
          <w:color w:val="auto"/>
          <w:sz w:val="28"/>
          <w:szCs w:val="28"/>
          <w:lang w:eastAsia="zh-CN"/>
        </w:rPr>
        <w:t>∶13:30</w:t>
      </w:r>
      <w:r>
        <w:rPr>
          <w:rFonts w:ascii="Times New Roman" w:eastAsia="仿宋" w:hAnsi="Times New Roman" w:cs="Times New Roman" w:hint="default"/>
          <w:color w:val="auto"/>
          <w:sz w:val="28"/>
          <w:szCs w:val="28"/>
          <w:lang w:eastAsia="zh-CN"/>
        </w:rPr>
        <w:t>一次，下午</w:t>
      </w:r>
      <w:r>
        <w:rPr>
          <w:rFonts w:ascii="Times New Roman" w:eastAsia="仿宋" w:hAnsi="Times New Roman" w:cs="Times New Roman" w:hint="default"/>
          <w:color w:val="auto"/>
          <w:sz w:val="28"/>
          <w:szCs w:val="28"/>
          <w:lang w:eastAsia="zh-CN"/>
        </w:rPr>
        <w:t>17:00</w:t>
      </w:r>
      <w:r>
        <w:rPr>
          <w:rFonts w:ascii="Times New Roman" w:eastAsia="仿宋" w:hAnsi="Times New Roman" w:cs="Times New Roman" w:hint="default"/>
          <w:color w:val="auto"/>
          <w:sz w:val="28"/>
          <w:szCs w:val="28"/>
          <w:lang w:eastAsia="zh-CN"/>
        </w:rPr>
        <w:t>前一次），（七</w:t>
      </w:r>
      <w:r>
        <w:rPr>
          <w:rFonts w:ascii="Times New Roman" w:eastAsia="仿宋" w:hAnsi="Times New Roman" w:cs="Times New Roman" w:hint="default"/>
          <w:color w:val="auto"/>
          <w:sz w:val="28"/>
          <w:szCs w:val="28"/>
          <w:lang w:eastAsia="zh-CN"/>
        </w:rPr>
        <w:lastRenderedPageBreak/>
        <w:t>楼办公室，</w:t>
      </w:r>
      <w:r>
        <w:rPr>
          <w:rFonts w:ascii="Times New Roman" w:eastAsia="仿宋" w:hAnsi="Times New Roman" w:cs="Times New Roman" w:hint="default"/>
          <w:color w:val="auto"/>
          <w:sz w:val="28"/>
          <w:szCs w:val="28"/>
          <w:lang w:eastAsia="zh-CN"/>
        </w:rPr>
        <w:t>10</w:t>
      </w:r>
      <w:r>
        <w:rPr>
          <w:rFonts w:ascii="Times New Roman" w:eastAsia="仿宋" w:hAnsi="Times New Roman" w:cs="Times New Roman" w:hint="default"/>
          <w:color w:val="auto"/>
          <w:sz w:val="28"/>
          <w:szCs w:val="28"/>
          <w:lang w:eastAsia="zh-CN"/>
        </w:rPr>
        <w:t>间办公室打扫）依据实际情况，不间断保洁，保洁标准严格依据我院要求执行。</w:t>
      </w:r>
    </w:p>
    <w:p w14:paraId="27A32D88"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3.2  </w:t>
      </w:r>
      <w:r>
        <w:rPr>
          <w:rFonts w:ascii="Times New Roman" w:eastAsia="仿宋" w:hAnsi="Times New Roman" w:cs="Times New Roman" w:hint="default"/>
          <w:color w:val="auto"/>
          <w:sz w:val="28"/>
          <w:szCs w:val="28"/>
          <w:lang w:eastAsia="zh-CN"/>
        </w:rPr>
        <w:t>其他重要场所</w:t>
      </w:r>
    </w:p>
    <w:p w14:paraId="3A1672E7"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3.2.1 </w:t>
      </w:r>
      <w:r>
        <w:rPr>
          <w:rFonts w:ascii="Times New Roman" w:eastAsia="仿宋" w:hAnsi="Times New Roman" w:cs="Times New Roman" w:hint="default"/>
          <w:color w:val="auto"/>
          <w:sz w:val="28"/>
          <w:szCs w:val="28"/>
          <w:lang w:eastAsia="zh-CN"/>
        </w:rPr>
        <w:t>生活垃圾暂存处</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每日至少彻底清洁</w:t>
      </w:r>
      <w:r>
        <w:rPr>
          <w:rFonts w:ascii="Times New Roman" w:eastAsia="仿宋" w:hAnsi="Times New Roman" w:cs="Times New Roman" w:hint="default"/>
          <w:color w:val="auto"/>
          <w:sz w:val="28"/>
          <w:szCs w:val="28"/>
          <w:lang w:eastAsia="zh-CN"/>
        </w:rPr>
        <w:t>2</w:t>
      </w:r>
      <w:r>
        <w:rPr>
          <w:rFonts w:ascii="Times New Roman" w:eastAsia="仿宋" w:hAnsi="Times New Roman" w:cs="Times New Roman" w:hint="default"/>
          <w:color w:val="auto"/>
          <w:sz w:val="28"/>
          <w:szCs w:val="28"/>
          <w:lang w:eastAsia="zh-CN"/>
        </w:rPr>
        <w:t>次，每次垃圾转运后彻底清洁一次，垃圾桶摆放整齐，垃圾盖、桶壁保持干净，场所周围无积水、无杂物、无异味。</w:t>
      </w:r>
    </w:p>
    <w:p w14:paraId="0A42E01D"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3.2.2 </w:t>
      </w:r>
      <w:r>
        <w:rPr>
          <w:rFonts w:ascii="Times New Roman" w:eastAsia="仿宋" w:hAnsi="Times New Roman" w:cs="Times New Roman" w:hint="default"/>
          <w:color w:val="auto"/>
          <w:sz w:val="28"/>
          <w:szCs w:val="28"/>
          <w:lang w:eastAsia="zh-CN"/>
        </w:rPr>
        <w:t>会议室、会议厅</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每月至少彻底保洁</w:t>
      </w:r>
      <w:r>
        <w:rPr>
          <w:rFonts w:ascii="Times New Roman" w:eastAsia="仿宋" w:hAnsi="Times New Roman" w:cs="Times New Roman" w:hint="default"/>
          <w:color w:val="auto"/>
          <w:sz w:val="28"/>
          <w:szCs w:val="28"/>
          <w:lang w:eastAsia="zh-CN"/>
        </w:rPr>
        <w:t>1</w:t>
      </w:r>
      <w:r>
        <w:rPr>
          <w:rFonts w:ascii="Times New Roman" w:eastAsia="仿宋" w:hAnsi="Times New Roman" w:cs="Times New Roman" w:hint="default"/>
          <w:color w:val="auto"/>
          <w:sz w:val="28"/>
          <w:szCs w:val="28"/>
          <w:lang w:eastAsia="zh-CN"/>
        </w:rPr>
        <w:t>次，按照采购人会议要求，每次会议前须进行保洁。</w:t>
      </w:r>
    </w:p>
    <w:p w14:paraId="429C63FE"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4.</w:t>
      </w:r>
      <w:r>
        <w:rPr>
          <w:rFonts w:ascii="Times New Roman" w:eastAsia="仿宋" w:hAnsi="Times New Roman" w:cs="Times New Roman" w:hint="default"/>
          <w:color w:val="auto"/>
          <w:sz w:val="28"/>
          <w:szCs w:val="28"/>
          <w:lang w:eastAsia="zh-CN"/>
        </w:rPr>
        <w:t>工作职责及质量要求</w:t>
      </w:r>
    </w:p>
    <w:p w14:paraId="04B4EE9A"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4.1 </w:t>
      </w:r>
      <w:r>
        <w:rPr>
          <w:rFonts w:ascii="Times New Roman" w:eastAsia="仿宋" w:hAnsi="Times New Roman" w:cs="Times New Roman" w:hint="default"/>
          <w:color w:val="auto"/>
          <w:sz w:val="28"/>
          <w:szCs w:val="28"/>
          <w:lang w:eastAsia="zh-CN"/>
        </w:rPr>
        <w:t>清洁服务人员、每天应有规定的上班时间，提前搞好公共区域地面清洁工作，不影响办公人员上班工作。</w:t>
      </w:r>
    </w:p>
    <w:p w14:paraId="2C324FEE"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4.2 </w:t>
      </w:r>
      <w:r>
        <w:rPr>
          <w:rFonts w:ascii="Times New Roman" w:eastAsia="仿宋" w:hAnsi="Times New Roman" w:cs="Times New Roman" w:hint="default"/>
          <w:color w:val="auto"/>
          <w:sz w:val="28"/>
          <w:szCs w:val="28"/>
          <w:lang w:eastAsia="zh-CN"/>
        </w:rPr>
        <w:t>户外地面以干式清扫为主，户内地面以清水配肥皂水湿式拖抹为主；当地面被血液、呕吐物、分泌物、排泄物污染时及时用消毒液清洁消毒。</w:t>
      </w:r>
    </w:p>
    <w:p w14:paraId="213129F7"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4.3 </w:t>
      </w:r>
      <w:r>
        <w:rPr>
          <w:rFonts w:ascii="Times New Roman" w:eastAsia="仿宋" w:hAnsi="Times New Roman" w:cs="Times New Roman" w:hint="default"/>
          <w:color w:val="auto"/>
          <w:sz w:val="28"/>
          <w:szCs w:val="28"/>
          <w:lang w:eastAsia="zh-CN"/>
        </w:rPr>
        <w:t>清洁工具如扫帚、垃圾铲、地拖及地拖桶、手套、毛巾等按使用场所不同，进行分色分类、编号、做好标识，严禁工具混用，以免造成交叉感染。对地毯地面以吸尘器吸尘打扫为主（办公区每周吸尘一次，同时应做到随脏随打扫）。</w:t>
      </w:r>
    </w:p>
    <w:p w14:paraId="7623ADA9"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4.4 </w:t>
      </w:r>
      <w:r>
        <w:rPr>
          <w:rFonts w:ascii="Times New Roman" w:eastAsia="仿宋" w:hAnsi="Times New Roman" w:cs="Times New Roman" w:hint="default"/>
          <w:color w:val="auto"/>
          <w:sz w:val="28"/>
          <w:szCs w:val="28"/>
          <w:lang w:eastAsia="zh-CN"/>
        </w:rPr>
        <w:t>清洁物料严格按照采购人要求选用质量合格产品、定量供应。严禁劣质或不合格产品。</w:t>
      </w:r>
    </w:p>
    <w:p w14:paraId="51CA30CB"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4.5 </w:t>
      </w:r>
      <w:r>
        <w:rPr>
          <w:rFonts w:ascii="Times New Roman" w:eastAsia="仿宋" w:hAnsi="Times New Roman" w:cs="Times New Roman" w:hint="default"/>
          <w:color w:val="auto"/>
          <w:sz w:val="28"/>
          <w:szCs w:val="28"/>
          <w:lang w:eastAsia="zh-CN"/>
        </w:rPr>
        <w:t>毛巾清抹时一巾一台（柜），严禁一巾多用，毛巾使用后要消毒、晾晒，每天更换消毒液。</w:t>
      </w:r>
    </w:p>
    <w:p w14:paraId="54BEB416"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4.6 </w:t>
      </w:r>
      <w:r>
        <w:rPr>
          <w:rFonts w:ascii="Times New Roman" w:eastAsia="仿宋" w:hAnsi="Times New Roman" w:cs="Times New Roman" w:hint="default"/>
          <w:color w:val="auto"/>
          <w:sz w:val="28"/>
          <w:szCs w:val="28"/>
          <w:lang w:eastAsia="zh-CN"/>
        </w:rPr>
        <w:t>进入办公室、会议室的清洁人员不得随便乱翻阅桌面材料、文件。</w:t>
      </w:r>
    </w:p>
    <w:p w14:paraId="330F8FC0"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lastRenderedPageBreak/>
        <w:t xml:space="preserve">4.7 </w:t>
      </w:r>
      <w:r>
        <w:rPr>
          <w:rFonts w:ascii="Times New Roman" w:eastAsia="仿宋" w:hAnsi="Times New Roman" w:cs="Times New Roman" w:hint="default"/>
          <w:color w:val="auto"/>
          <w:sz w:val="28"/>
          <w:szCs w:val="28"/>
          <w:lang w:eastAsia="zh-CN"/>
        </w:rPr>
        <w:t>所有区域应保证在上午</w:t>
      </w:r>
      <w:r>
        <w:rPr>
          <w:rFonts w:ascii="Times New Roman" w:eastAsia="仿宋" w:hAnsi="Times New Roman" w:cs="Times New Roman" w:hint="default"/>
          <w:color w:val="auto"/>
          <w:sz w:val="28"/>
          <w:szCs w:val="28"/>
          <w:lang w:eastAsia="zh-CN"/>
        </w:rPr>
        <w:t>8</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 xml:space="preserve">00 </w:t>
      </w:r>
      <w:r>
        <w:rPr>
          <w:rFonts w:ascii="Times New Roman" w:eastAsia="仿宋" w:hAnsi="Times New Roman" w:cs="Times New Roman" w:hint="default"/>
          <w:color w:val="auto"/>
          <w:sz w:val="28"/>
          <w:szCs w:val="28"/>
          <w:lang w:eastAsia="zh-CN"/>
        </w:rPr>
        <w:t>前，下午</w:t>
      </w:r>
      <w:r>
        <w:rPr>
          <w:rFonts w:ascii="Times New Roman" w:eastAsia="仿宋" w:hAnsi="Times New Roman" w:cs="Times New Roman" w:hint="default"/>
          <w:color w:val="auto"/>
          <w:sz w:val="28"/>
          <w:szCs w:val="28"/>
          <w:lang w:eastAsia="zh-CN"/>
        </w:rPr>
        <w:t xml:space="preserve"> 14</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30</w:t>
      </w:r>
      <w:r>
        <w:rPr>
          <w:rFonts w:ascii="Times New Roman" w:eastAsia="仿宋" w:hAnsi="Times New Roman" w:cs="Times New Roman" w:hint="default"/>
          <w:color w:val="auto"/>
          <w:sz w:val="28"/>
          <w:szCs w:val="28"/>
          <w:lang w:eastAsia="zh-CN"/>
        </w:rPr>
        <w:t>前完成清扫工作，并于每周五下午冲洗。</w:t>
      </w:r>
    </w:p>
    <w:p w14:paraId="770A97D5"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4.8 </w:t>
      </w:r>
      <w:r>
        <w:rPr>
          <w:rFonts w:ascii="Times New Roman" w:eastAsia="仿宋" w:hAnsi="Times New Roman" w:cs="Times New Roman" w:hint="default"/>
          <w:color w:val="auto"/>
          <w:sz w:val="28"/>
          <w:szCs w:val="28"/>
          <w:lang w:eastAsia="zh-CN"/>
        </w:rPr>
        <w:t>洗手盆、洗物盆、卫生间、清洁间每天消毒清洗不少于</w:t>
      </w:r>
      <w:r>
        <w:rPr>
          <w:rFonts w:ascii="Times New Roman" w:eastAsia="仿宋" w:hAnsi="Times New Roman" w:cs="Times New Roman" w:hint="default"/>
          <w:color w:val="auto"/>
          <w:sz w:val="28"/>
          <w:szCs w:val="28"/>
          <w:lang w:eastAsia="zh-CN"/>
        </w:rPr>
        <w:t>2</w:t>
      </w:r>
      <w:r>
        <w:rPr>
          <w:rFonts w:ascii="Times New Roman" w:eastAsia="仿宋" w:hAnsi="Times New Roman" w:cs="Times New Roman" w:hint="default"/>
          <w:color w:val="auto"/>
          <w:sz w:val="28"/>
          <w:szCs w:val="28"/>
          <w:lang w:eastAsia="zh-CN"/>
        </w:rPr>
        <w:t>次，并能随脏随洗，保持干净无臭味。</w:t>
      </w:r>
    </w:p>
    <w:p w14:paraId="6C6FB379"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4.9  </w:t>
      </w:r>
      <w:r>
        <w:rPr>
          <w:rFonts w:ascii="Times New Roman" w:eastAsia="仿宋" w:hAnsi="Times New Roman" w:cs="Times New Roman" w:hint="default"/>
          <w:color w:val="auto"/>
          <w:sz w:val="28"/>
          <w:szCs w:val="28"/>
          <w:lang w:eastAsia="zh-CN"/>
        </w:rPr>
        <w:t>电器、机房经管理人员同意及指导下，断电后用半干湿布抹一次</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周。</w:t>
      </w:r>
    </w:p>
    <w:p w14:paraId="144514C8"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4.10 </w:t>
      </w:r>
      <w:r>
        <w:rPr>
          <w:rFonts w:ascii="Times New Roman" w:eastAsia="仿宋" w:hAnsi="Times New Roman" w:cs="Times New Roman" w:hint="default"/>
          <w:color w:val="auto"/>
          <w:sz w:val="28"/>
          <w:szCs w:val="28"/>
          <w:lang w:eastAsia="zh-CN"/>
        </w:rPr>
        <w:t>生活垃圾、餐厅泔水严格执行采购人的生活垃圾管理规定和每晚清运。</w:t>
      </w:r>
    </w:p>
    <w:p w14:paraId="393AFED2"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4.11 </w:t>
      </w:r>
      <w:r>
        <w:rPr>
          <w:rFonts w:ascii="Times New Roman" w:eastAsia="仿宋" w:hAnsi="Times New Roman" w:cs="Times New Roman" w:hint="default"/>
          <w:color w:val="auto"/>
          <w:sz w:val="28"/>
          <w:szCs w:val="28"/>
          <w:lang w:eastAsia="zh-CN"/>
        </w:rPr>
        <w:t>基本设施的维修报告：发现基本设施（如排气扇、水龙头、地面、墙、门、窗等等）的维修问题，及时向采购人报修，并追踪落实。每天检查冷暖</w:t>
      </w:r>
      <w:proofErr w:type="gramStart"/>
      <w:r>
        <w:rPr>
          <w:rFonts w:ascii="Times New Roman" w:eastAsia="仿宋" w:hAnsi="Times New Roman" w:cs="Times New Roman" w:hint="default"/>
          <w:color w:val="auto"/>
          <w:sz w:val="28"/>
          <w:szCs w:val="28"/>
          <w:lang w:eastAsia="zh-CN"/>
        </w:rPr>
        <w:t>气开放</w:t>
      </w:r>
      <w:proofErr w:type="gramEnd"/>
      <w:r>
        <w:rPr>
          <w:rFonts w:ascii="Times New Roman" w:eastAsia="仿宋" w:hAnsi="Times New Roman" w:cs="Times New Roman" w:hint="default"/>
          <w:color w:val="auto"/>
          <w:sz w:val="28"/>
          <w:szCs w:val="28"/>
          <w:lang w:eastAsia="zh-CN"/>
        </w:rPr>
        <w:t>及办公室和照明的管理。</w:t>
      </w:r>
    </w:p>
    <w:p w14:paraId="274E80AD"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4.12 </w:t>
      </w:r>
      <w:r>
        <w:rPr>
          <w:rFonts w:ascii="Times New Roman" w:eastAsia="仿宋" w:hAnsi="Times New Roman" w:cs="Times New Roman" w:hint="default"/>
          <w:color w:val="auto"/>
          <w:sz w:val="28"/>
          <w:szCs w:val="28"/>
          <w:lang w:eastAsia="zh-CN"/>
        </w:rPr>
        <w:t>所有办公区域内的绿植每周浇水一次，每半年施肥一次。</w:t>
      </w:r>
    </w:p>
    <w:p w14:paraId="09AB4425"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5. </w:t>
      </w:r>
      <w:r>
        <w:rPr>
          <w:rFonts w:ascii="Times New Roman" w:eastAsia="仿宋" w:hAnsi="Times New Roman" w:cs="Times New Roman" w:hint="default"/>
          <w:color w:val="auto"/>
          <w:sz w:val="28"/>
          <w:szCs w:val="28"/>
          <w:lang w:eastAsia="zh-CN"/>
        </w:rPr>
        <w:t>绿化养护管理</w:t>
      </w:r>
      <w:r>
        <w:rPr>
          <w:rFonts w:ascii="Times New Roman" w:eastAsia="仿宋" w:hAnsi="Times New Roman" w:cs="Times New Roman" w:hint="default"/>
          <w:color w:val="auto"/>
          <w:sz w:val="28"/>
          <w:szCs w:val="28"/>
          <w:lang w:eastAsia="zh-CN"/>
        </w:rPr>
        <w:t xml:space="preserve"> </w:t>
      </w:r>
    </w:p>
    <w:p w14:paraId="0A61E403"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5.1</w:t>
      </w:r>
      <w:r>
        <w:rPr>
          <w:rFonts w:ascii="Times New Roman" w:eastAsia="仿宋" w:hAnsi="Times New Roman" w:cs="Times New Roman" w:hint="default"/>
          <w:color w:val="auto"/>
          <w:sz w:val="28"/>
          <w:szCs w:val="28"/>
          <w:lang w:eastAsia="zh-CN"/>
        </w:rPr>
        <w:t>草坪：保持美观整洁，成活率在</w:t>
      </w:r>
      <w:r>
        <w:rPr>
          <w:rFonts w:ascii="Times New Roman" w:eastAsia="仿宋" w:hAnsi="Times New Roman" w:cs="Times New Roman" w:hint="default"/>
          <w:color w:val="auto"/>
          <w:sz w:val="28"/>
          <w:szCs w:val="28"/>
          <w:lang w:eastAsia="zh-CN"/>
        </w:rPr>
        <w:t>95%</w:t>
      </w:r>
      <w:r>
        <w:rPr>
          <w:rFonts w:ascii="Times New Roman" w:eastAsia="仿宋" w:hAnsi="Times New Roman" w:cs="Times New Roman" w:hint="default"/>
          <w:color w:val="auto"/>
          <w:sz w:val="28"/>
          <w:szCs w:val="28"/>
          <w:lang w:eastAsia="zh-CN"/>
        </w:rPr>
        <w:t>以上，无明显的草荒，无大面积虫害，无明显的堆物堆料、践踏、侵占现象；每年至少进行</w:t>
      </w:r>
      <w:r>
        <w:rPr>
          <w:rFonts w:ascii="Times New Roman" w:eastAsia="仿宋" w:hAnsi="Times New Roman" w:cs="Times New Roman" w:hint="default"/>
          <w:color w:val="auto"/>
          <w:sz w:val="28"/>
          <w:szCs w:val="28"/>
          <w:lang w:eastAsia="zh-CN"/>
        </w:rPr>
        <w:t>1</w:t>
      </w:r>
      <w:r>
        <w:rPr>
          <w:rFonts w:ascii="Times New Roman" w:eastAsia="仿宋" w:hAnsi="Times New Roman" w:cs="Times New Roman" w:hint="default"/>
          <w:color w:val="auto"/>
          <w:sz w:val="28"/>
          <w:szCs w:val="28"/>
          <w:lang w:eastAsia="zh-CN"/>
        </w:rPr>
        <w:t>次施肥、补苗。</w:t>
      </w:r>
    </w:p>
    <w:p w14:paraId="6874ECC7"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5.2</w:t>
      </w:r>
      <w:r>
        <w:rPr>
          <w:rFonts w:ascii="Times New Roman" w:eastAsia="仿宋" w:hAnsi="Times New Roman" w:cs="Times New Roman" w:hint="default"/>
          <w:color w:val="auto"/>
          <w:sz w:val="28"/>
          <w:szCs w:val="28"/>
          <w:lang w:eastAsia="zh-CN"/>
        </w:rPr>
        <w:t>树木：生长长势良好，无明显死树和明显枯枝死杈，缺株不得超过</w:t>
      </w:r>
      <w:r>
        <w:rPr>
          <w:rFonts w:ascii="Times New Roman" w:eastAsia="仿宋" w:hAnsi="Times New Roman" w:cs="Times New Roman" w:hint="default"/>
          <w:color w:val="auto"/>
          <w:sz w:val="28"/>
          <w:szCs w:val="28"/>
          <w:lang w:eastAsia="zh-CN"/>
        </w:rPr>
        <w:t>5%</w:t>
      </w:r>
      <w:r>
        <w:rPr>
          <w:rFonts w:ascii="Times New Roman" w:eastAsia="仿宋" w:hAnsi="Times New Roman" w:cs="Times New Roman" w:hint="default"/>
          <w:color w:val="auto"/>
          <w:sz w:val="28"/>
          <w:szCs w:val="28"/>
          <w:lang w:eastAsia="zh-CN"/>
        </w:rPr>
        <w:t>。</w:t>
      </w:r>
    </w:p>
    <w:p w14:paraId="68AC7624"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5.3</w:t>
      </w:r>
      <w:r>
        <w:rPr>
          <w:rFonts w:ascii="Times New Roman" w:eastAsia="仿宋" w:hAnsi="Times New Roman" w:cs="Times New Roman" w:hint="default"/>
          <w:color w:val="auto"/>
          <w:sz w:val="28"/>
          <w:szCs w:val="28"/>
          <w:lang w:eastAsia="zh-CN"/>
        </w:rPr>
        <w:t>花坛：花卉长势良好，黄叶、落叶的株数不得超过</w:t>
      </w:r>
      <w:r>
        <w:rPr>
          <w:rFonts w:ascii="Times New Roman" w:eastAsia="仿宋" w:hAnsi="Times New Roman" w:cs="Times New Roman" w:hint="default"/>
          <w:color w:val="auto"/>
          <w:sz w:val="28"/>
          <w:szCs w:val="28"/>
          <w:lang w:eastAsia="zh-CN"/>
        </w:rPr>
        <w:t>5%</w:t>
      </w:r>
      <w:r>
        <w:rPr>
          <w:rFonts w:ascii="Times New Roman" w:eastAsia="仿宋" w:hAnsi="Times New Roman" w:cs="Times New Roman" w:hint="default"/>
          <w:color w:val="auto"/>
          <w:sz w:val="28"/>
          <w:szCs w:val="28"/>
          <w:lang w:eastAsia="zh-CN"/>
        </w:rPr>
        <w:t>。</w:t>
      </w:r>
    </w:p>
    <w:p w14:paraId="3B3D39D7"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6.</w:t>
      </w:r>
      <w:r>
        <w:rPr>
          <w:rFonts w:ascii="Times New Roman" w:eastAsia="仿宋" w:hAnsi="Times New Roman" w:cs="Times New Roman" w:hint="default"/>
          <w:color w:val="auto"/>
          <w:sz w:val="28"/>
          <w:szCs w:val="28"/>
          <w:lang w:eastAsia="zh-CN"/>
        </w:rPr>
        <w:t>会议服务</w:t>
      </w:r>
    </w:p>
    <w:p w14:paraId="36E0C320"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6.1</w:t>
      </w:r>
      <w:r>
        <w:rPr>
          <w:rFonts w:ascii="Times New Roman" w:eastAsia="仿宋" w:hAnsi="Times New Roman" w:cs="Times New Roman" w:hint="default"/>
          <w:color w:val="auto"/>
          <w:sz w:val="28"/>
          <w:szCs w:val="28"/>
          <w:lang w:eastAsia="zh-CN"/>
        </w:rPr>
        <w:t>保持会议室干净整洁，会后必须随时清洁。</w:t>
      </w:r>
    </w:p>
    <w:p w14:paraId="67AA6A2E"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6.2</w:t>
      </w:r>
      <w:r>
        <w:rPr>
          <w:rFonts w:ascii="Times New Roman" w:eastAsia="仿宋" w:hAnsi="Times New Roman" w:cs="Times New Roman" w:hint="default"/>
          <w:color w:val="auto"/>
          <w:sz w:val="28"/>
          <w:szCs w:val="28"/>
          <w:lang w:eastAsia="zh-CN"/>
        </w:rPr>
        <w:t>会议期间，小会议室保持</w:t>
      </w:r>
      <w:r>
        <w:rPr>
          <w:rFonts w:ascii="Times New Roman" w:eastAsia="仿宋" w:hAnsi="Times New Roman" w:cs="Times New Roman" w:hint="default"/>
          <w:color w:val="auto"/>
          <w:sz w:val="28"/>
          <w:szCs w:val="28"/>
          <w:lang w:eastAsia="zh-CN"/>
        </w:rPr>
        <w:t>1</w:t>
      </w:r>
      <w:r>
        <w:rPr>
          <w:rFonts w:ascii="Times New Roman" w:eastAsia="仿宋" w:hAnsi="Times New Roman" w:cs="Times New Roman" w:hint="default"/>
          <w:color w:val="auto"/>
          <w:sz w:val="28"/>
          <w:szCs w:val="28"/>
          <w:lang w:eastAsia="zh-CN"/>
        </w:rPr>
        <w:t>人值班；大会议室值班人员必须保证</w:t>
      </w:r>
      <w:r>
        <w:rPr>
          <w:rFonts w:ascii="Times New Roman" w:eastAsia="仿宋" w:hAnsi="Times New Roman" w:cs="Times New Roman" w:hint="default"/>
          <w:color w:val="auto"/>
          <w:sz w:val="28"/>
          <w:szCs w:val="28"/>
          <w:lang w:eastAsia="zh-CN"/>
        </w:rPr>
        <w:t>2</w:t>
      </w:r>
      <w:r>
        <w:rPr>
          <w:rFonts w:ascii="Times New Roman" w:eastAsia="仿宋" w:hAnsi="Times New Roman" w:cs="Times New Roman" w:hint="default"/>
          <w:color w:val="auto"/>
          <w:sz w:val="28"/>
          <w:szCs w:val="28"/>
          <w:lang w:eastAsia="zh-CN"/>
        </w:rPr>
        <w:t>人以上。</w:t>
      </w:r>
    </w:p>
    <w:p w14:paraId="0FB85276"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lastRenderedPageBreak/>
        <w:t>6.3</w:t>
      </w:r>
      <w:r>
        <w:rPr>
          <w:rFonts w:ascii="Times New Roman" w:eastAsia="仿宋" w:hAnsi="Times New Roman" w:cs="Times New Roman" w:hint="default"/>
          <w:color w:val="auto"/>
          <w:sz w:val="28"/>
          <w:szCs w:val="28"/>
          <w:lang w:eastAsia="zh-CN"/>
        </w:rPr>
        <w:t>大型会议、特殊会议、重要接待代表进入会场时，门口要有迎宾。</w:t>
      </w:r>
    </w:p>
    <w:p w14:paraId="2D4033FD"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6.4</w:t>
      </w:r>
      <w:r>
        <w:rPr>
          <w:rFonts w:ascii="Times New Roman" w:eastAsia="仿宋" w:hAnsi="Times New Roman" w:cs="Times New Roman" w:hint="default"/>
          <w:color w:val="auto"/>
          <w:sz w:val="28"/>
          <w:szCs w:val="28"/>
          <w:lang w:eastAsia="zh-CN"/>
        </w:rPr>
        <w:t>会议期间提供倒水服务，茶具用后必须清洗并消毒。</w:t>
      </w:r>
    </w:p>
    <w:p w14:paraId="13173074"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6.5</w:t>
      </w:r>
      <w:r>
        <w:rPr>
          <w:rFonts w:ascii="Times New Roman" w:eastAsia="仿宋" w:hAnsi="Times New Roman" w:cs="Times New Roman" w:hint="default"/>
          <w:color w:val="auto"/>
          <w:sz w:val="28"/>
          <w:szCs w:val="28"/>
          <w:lang w:eastAsia="zh-CN"/>
        </w:rPr>
        <w:t>会务服务人员必须是女性，身体健康、五官端正、体态适中、着装统一、服务规范、品行良好，无不良嗜好、讲文明、懂礼貌。</w:t>
      </w:r>
    </w:p>
    <w:p w14:paraId="7BAA86D0" w14:textId="77777777" w:rsidR="00CE002D" w:rsidRDefault="00000000">
      <w:pPr>
        <w:spacing w:line="560" w:lineRule="exact"/>
        <w:ind w:firstLineChars="200" w:firstLine="560"/>
        <w:jc w:val="lef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6.6</w:t>
      </w:r>
      <w:r>
        <w:rPr>
          <w:rFonts w:ascii="Times New Roman" w:eastAsia="仿宋" w:hAnsi="Times New Roman" w:cs="Times New Roman" w:hint="default"/>
          <w:color w:val="auto"/>
          <w:sz w:val="28"/>
          <w:szCs w:val="28"/>
          <w:lang w:eastAsia="zh-CN"/>
        </w:rPr>
        <w:t>保管好会议室各种设施设备，健全责任制和值班制度。会前，服务人员应根据不同季节调整好室内温度，夏天不得超过</w:t>
      </w:r>
      <w:r>
        <w:rPr>
          <w:rFonts w:ascii="Times New Roman" w:eastAsia="仿宋" w:hAnsi="Times New Roman" w:cs="Times New Roman" w:hint="default"/>
          <w:color w:val="auto"/>
          <w:sz w:val="28"/>
          <w:szCs w:val="28"/>
          <w:lang w:eastAsia="zh-CN"/>
        </w:rPr>
        <w:t>26℃</w:t>
      </w:r>
      <w:r>
        <w:rPr>
          <w:rFonts w:ascii="Times New Roman" w:eastAsia="仿宋" w:hAnsi="Times New Roman" w:cs="Times New Roman" w:hint="default"/>
          <w:color w:val="auto"/>
          <w:sz w:val="28"/>
          <w:szCs w:val="28"/>
          <w:lang w:eastAsia="zh-CN"/>
        </w:rPr>
        <w:t>，冬天不得低于</w:t>
      </w:r>
      <w:r>
        <w:rPr>
          <w:rFonts w:ascii="Times New Roman" w:eastAsia="仿宋" w:hAnsi="Times New Roman" w:cs="Times New Roman" w:hint="default"/>
          <w:color w:val="auto"/>
          <w:sz w:val="28"/>
          <w:szCs w:val="28"/>
          <w:lang w:eastAsia="zh-CN"/>
        </w:rPr>
        <w:t>18℃</w:t>
      </w:r>
      <w:r>
        <w:rPr>
          <w:rFonts w:ascii="Times New Roman" w:eastAsia="仿宋" w:hAnsi="Times New Roman" w:cs="Times New Roman" w:hint="default"/>
          <w:color w:val="auto"/>
          <w:sz w:val="28"/>
          <w:szCs w:val="28"/>
          <w:lang w:eastAsia="zh-CN"/>
        </w:rPr>
        <w:t>。</w:t>
      </w:r>
    </w:p>
    <w:p w14:paraId="5802CE00" w14:textId="77777777" w:rsidR="00CE002D" w:rsidRDefault="00000000">
      <w:pPr>
        <w:spacing w:line="360" w:lineRule="auto"/>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7</w:t>
      </w:r>
      <w:r>
        <w:rPr>
          <w:rFonts w:ascii="Times New Roman" w:eastAsia="仿宋" w:hAnsi="Times New Roman" w:cs="Times New Roman" w:hint="default"/>
          <w:color w:val="auto"/>
          <w:sz w:val="28"/>
          <w:szCs w:val="28"/>
          <w:lang w:eastAsia="zh-CN"/>
        </w:rPr>
        <w:t>、设施设备维修养护</w:t>
      </w:r>
    </w:p>
    <w:p w14:paraId="7EA5BA53" w14:textId="77777777" w:rsidR="00CE002D" w:rsidRDefault="00000000">
      <w:pPr>
        <w:spacing w:line="360" w:lineRule="auto"/>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7.1</w:t>
      </w:r>
      <w:r>
        <w:rPr>
          <w:rFonts w:ascii="Times New Roman" w:eastAsia="仿宋" w:hAnsi="Times New Roman" w:cs="Times New Roman" w:hint="default"/>
          <w:color w:val="auto"/>
          <w:sz w:val="28"/>
          <w:szCs w:val="28"/>
          <w:lang w:eastAsia="zh-CN"/>
        </w:rPr>
        <w:t>对设施设备进行日常管理和维修养护（由专业部门负责的除外）。</w:t>
      </w:r>
    </w:p>
    <w:p w14:paraId="36EA0AAC" w14:textId="77777777" w:rsidR="00CE002D" w:rsidRDefault="00000000">
      <w:pPr>
        <w:spacing w:line="360" w:lineRule="auto"/>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7.2</w:t>
      </w:r>
      <w:r>
        <w:rPr>
          <w:rFonts w:ascii="Times New Roman" w:eastAsia="仿宋" w:hAnsi="Times New Roman" w:cs="Times New Roman" w:hint="default"/>
          <w:color w:val="auto"/>
          <w:sz w:val="28"/>
          <w:szCs w:val="28"/>
          <w:lang w:eastAsia="zh-CN"/>
        </w:rPr>
        <w:t>建立设施设备档案（设备台帐），设施设备的运行、检查、维修、保养等记录齐全。</w:t>
      </w:r>
    </w:p>
    <w:p w14:paraId="4BA84086" w14:textId="77777777" w:rsidR="00CE002D" w:rsidRDefault="00000000">
      <w:pPr>
        <w:spacing w:line="360" w:lineRule="auto"/>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7.3</w:t>
      </w:r>
      <w:r>
        <w:rPr>
          <w:rFonts w:ascii="Times New Roman" w:eastAsia="仿宋" w:hAnsi="Times New Roman" w:cs="Times New Roman" w:hint="default"/>
          <w:color w:val="auto"/>
          <w:sz w:val="28"/>
          <w:szCs w:val="28"/>
          <w:lang w:eastAsia="zh-CN"/>
        </w:rPr>
        <w:t>设施设备标志齐全、规范，责任人明确。操作维护人员严格执行设施设备操作规程及保养规范，设施设备运行正常。</w:t>
      </w:r>
    </w:p>
    <w:p w14:paraId="10C03EEE" w14:textId="77777777" w:rsidR="00CE002D" w:rsidRDefault="00000000">
      <w:pPr>
        <w:spacing w:line="360" w:lineRule="auto"/>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7.4</w:t>
      </w:r>
      <w:r>
        <w:rPr>
          <w:rFonts w:ascii="Times New Roman" w:eastAsia="仿宋" w:hAnsi="Times New Roman" w:cs="Times New Roman" w:hint="default"/>
          <w:color w:val="auto"/>
          <w:sz w:val="28"/>
          <w:szCs w:val="28"/>
          <w:lang w:eastAsia="zh-CN"/>
        </w:rPr>
        <w:t>对设施设备定期组织巡查，做好巡查记录。需要维修，属于</w:t>
      </w:r>
      <w:r>
        <w:rPr>
          <w:rFonts w:ascii="Times New Roman" w:eastAsia="仿宋" w:hAnsi="Times New Roman" w:cs="Times New Roman" w:hint="default"/>
          <w:color w:val="auto"/>
          <w:sz w:val="28"/>
          <w:szCs w:val="28"/>
          <w:lang w:eastAsia="zh-CN"/>
        </w:rPr>
        <w:t>300</w:t>
      </w:r>
      <w:r>
        <w:rPr>
          <w:rFonts w:ascii="Times New Roman" w:eastAsia="仿宋" w:hAnsi="Times New Roman" w:cs="Times New Roman" w:hint="default"/>
          <w:color w:val="auto"/>
          <w:sz w:val="28"/>
          <w:szCs w:val="28"/>
          <w:lang w:eastAsia="zh-CN"/>
        </w:rPr>
        <w:t>元以下小修范围的，及时组织修复；属于</w:t>
      </w:r>
      <w:r>
        <w:rPr>
          <w:rFonts w:ascii="Times New Roman" w:eastAsia="仿宋" w:hAnsi="Times New Roman" w:cs="Times New Roman" w:hint="default"/>
          <w:color w:val="auto"/>
          <w:sz w:val="28"/>
          <w:szCs w:val="28"/>
          <w:lang w:eastAsia="zh-CN"/>
        </w:rPr>
        <w:t>300</w:t>
      </w:r>
      <w:r>
        <w:rPr>
          <w:rFonts w:ascii="Times New Roman" w:eastAsia="仿宋" w:hAnsi="Times New Roman" w:cs="Times New Roman" w:hint="default"/>
          <w:color w:val="auto"/>
          <w:sz w:val="28"/>
          <w:szCs w:val="28"/>
          <w:lang w:eastAsia="zh-CN"/>
        </w:rPr>
        <w:t>元以上大、中修范围或者需要更新改造的，及时编制维修、更新改造计划和住房专项维修资金使用计划，向业主提出报告与建议，根据业主单位的决定，组织维修或者更新改造。</w:t>
      </w:r>
    </w:p>
    <w:p w14:paraId="3A3AF9AB" w14:textId="77777777" w:rsidR="00CE002D" w:rsidRDefault="00000000">
      <w:pPr>
        <w:spacing w:line="360" w:lineRule="auto"/>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7.5</w:t>
      </w:r>
      <w:r>
        <w:rPr>
          <w:rFonts w:ascii="Times New Roman" w:eastAsia="仿宋" w:hAnsi="Times New Roman" w:cs="Times New Roman" w:hint="default"/>
          <w:color w:val="auto"/>
          <w:sz w:val="28"/>
          <w:szCs w:val="28"/>
          <w:lang w:eastAsia="zh-CN"/>
        </w:rPr>
        <w:t>载人电梯</w:t>
      </w:r>
      <w:r>
        <w:rPr>
          <w:rFonts w:ascii="Times New Roman" w:eastAsia="仿宋" w:hAnsi="Times New Roman" w:cs="Times New Roman" w:hint="default"/>
          <w:color w:val="auto"/>
          <w:sz w:val="28"/>
          <w:szCs w:val="28"/>
          <w:lang w:eastAsia="zh-CN"/>
        </w:rPr>
        <w:t>24</w:t>
      </w:r>
      <w:r>
        <w:rPr>
          <w:rFonts w:ascii="Times New Roman" w:eastAsia="仿宋" w:hAnsi="Times New Roman" w:cs="Times New Roman" w:hint="default"/>
          <w:color w:val="auto"/>
          <w:sz w:val="28"/>
          <w:szCs w:val="28"/>
          <w:lang w:eastAsia="zh-CN"/>
        </w:rPr>
        <w:t>小时正常运行。安全设施齐全有效，电梯内求救电话保持正常工作状态；通风、照明及其它附属设施完好；电梯准用证、年检合格证、维修保养合同完备；轿箱、井道保持清洁；因故障停梯，配合维保单位排除故障。</w:t>
      </w:r>
    </w:p>
    <w:p w14:paraId="0388DA5C" w14:textId="77777777" w:rsidR="00CE002D" w:rsidRDefault="00000000">
      <w:pPr>
        <w:spacing w:line="360" w:lineRule="auto"/>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lastRenderedPageBreak/>
        <w:t>7.6</w:t>
      </w:r>
      <w:r>
        <w:rPr>
          <w:rFonts w:ascii="Times New Roman" w:eastAsia="仿宋" w:hAnsi="Times New Roman" w:cs="Times New Roman" w:hint="default"/>
          <w:color w:val="auto"/>
          <w:sz w:val="28"/>
          <w:szCs w:val="28"/>
          <w:lang w:eastAsia="zh-CN"/>
        </w:rPr>
        <w:t>联络督促消防维保单位按要求进行设施设备的专业测试和维护保养工作，确保各种消防设施、器材配备合理、更新及时、使用有效。</w:t>
      </w:r>
    </w:p>
    <w:p w14:paraId="342DA89B" w14:textId="77777777" w:rsidR="00CE002D" w:rsidRDefault="00000000">
      <w:pPr>
        <w:spacing w:line="360" w:lineRule="auto"/>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7.7</w:t>
      </w:r>
      <w:r>
        <w:rPr>
          <w:rFonts w:ascii="Times New Roman" w:eastAsia="仿宋" w:hAnsi="Times New Roman" w:cs="Times New Roman" w:hint="default"/>
          <w:color w:val="auto"/>
          <w:sz w:val="28"/>
          <w:szCs w:val="28"/>
          <w:lang w:eastAsia="zh-CN"/>
        </w:rPr>
        <w:t>设备房保持整洁、通风，无跑、冒、滴、漏和鼠害现象。</w:t>
      </w:r>
    </w:p>
    <w:p w14:paraId="56AA0A17" w14:textId="77777777" w:rsidR="00CE002D" w:rsidRDefault="00000000">
      <w:pPr>
        <w:spacing w:line="360" w:lineRule="auto"/>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7.8</w:t>
      </w:r>
      <w:r>
        <w:rPr>
          <w:rFonts w:ascii="Times New Roman" w:eastAsia="仿宋" w:hAnsi="Times New Roman" w:cs="Times New Roman" w:hint="default"/>
          <w:color w:val="auto"/>
          <w:sz w:val="28"/>
          <w:szCs w:val="28"/>
          <w:lang w:eastAsia="zh-CN"/>
        </w:rPr>
        <w:t>路灯、楼道灯随坏随换，完好率保持</w:t>
      </w:r>
      <w:r>
        <w:rPr>
          <w:rFonts w:ascii="Times New Roman" w:eastAsia="仿宋" w:hAnsi="Times New Roman" w:cs="Times New Roman" w:hint="default"/>
          <w:color w:val="auto"/>
          <w:sz w:val="28"/>
          <w:szCs w:val="28"/>
          <w:lang w:eastAsia="zh-CN"/>
        </w:rPr>
        <w:t>100%</w:t>
      </w:r>
      <w:r>
        <w:rPr>
          <w:rFonts w:ascii="Times New Roman" w:eastAsia="仿宋" w:hAnsi="Times New Roman" w:cs="Times New Roman" w:hint="default"/>
          <w:color w:val="auto"/>
          <w:sz w:val="28"/>
          <w:szCs w:val="28"/>
          <w:lang w:eastAsia="zh-CN"/>
        </w:rPr>
        <w:t>。</w:t>
      </w:r>
    </w:p>
    <w:p w14:paraId="5451EEA5" w14:textId="77777777" w:rsidR="00CE002D" w:rsidRDefault="00000000">
      <w:pPr>
        <w:spacing w:line="360" w:lineRule="auto"/>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7.9</w:t>
      </w:r>
      <w:r>
        <w:rPr>
          <w:rFonts w:ascii="Times New Roman" w:eastAsia="仿宋" w:hAnsi="Times New Roman" w:cs="Times New Roman" w:hint="default"/>
          <w:color w:val="auto"/>
          <w:sz w:val="28"/>
          <w:szCs w:val="28"/>
          <w:lang w:eastAsia="zh-CN"/>
        </w:rPr>
        <w:t>容易危及人身安全的设施设备有明显警示标志和防范措施；对可能发生的各种突发设备故障有应急方案。</w:t>
      </w:r>
    </w:p>
    <w:p w14:paraId="663D050F" w14:textId="77777777" w:rsidR="00CE002D" w:rsidRDefault="00000000">
      <w:pPr>
        <w:widowControl w:val="0"/>
        <w:spacing w:line="560" w:lineRule="exact"/>
        <w:outlineLvl w:val="2"/>
        <w:rPr>
          <w:rFonts w:ascii="Times New Roman" w:eastAsia="仿宋" w:hAnsi="Times New Roman" w:cs="Times New Roman" w:hint="default"/>
          <w:color w:val="auto"/>
          <w:kern w:val="0"/>
          <w:sz w:val="28"/>
          <w:szCs w:val="28"/>
          <w:lang w:val="en-US" w:eastAsia="zh-CN" w:bidi="ar"/>
        </w:rPr>
      </w:pPr>
      <w:bookmarkStart w:id="586" w:name="_Toc19017"/>
      <w:r>
        <w:rPr>
          <w:rFonts w:ascii="Times New Roman" w:eastAsia="仿宋" w:hAnsi="Times New Roman" w:cs="Times New Roman" w:hint="default"/>
          <w:b/>
          <w:bCs/>
          <w:color w:val="auto"/>
          <w:sz w:val="30"/>
          <w:szCs w:val="30"/>
          <w:lang w:val="en-US" w:eastAsia="zh-CN"/>
        </w:rPr>
        <w:t>（四）</w:t>
      </w:r>
      <w:r>
        <w:rPr>
          <w:rFonts w:ascii="Times New Roman" w:eastAsia="仿宋" w:hAnsi="Times New Roman" w:cs="Times New Roman" w:hint="default"/>
          <w:b/>
          <w:bCs/>
          <w:color w:val="auto"/>
          <w:sz w:val="30"/>
          <w:szCs w:val="30"/>
          <w:lang w:eastAsia="zh-CN"/>
        </w:rPr>
        <w:t>商务要求</w:t>
      </w:r>
      <w:bookmarkEnd w:id="586"/>
    </w:p>
    <w:p w14:paraId="4DF7F77A" w14:textId="77777777" w:rsidR="00CE002D" w:rsidRDefault="00000000">
      <w:pPr>
        <w:pStyle w:val="1a"/>
        <w:spacing w:line="560" w:lineRule="exact"/>
        <w:ind w:firstLineChars="200" w:firstLine="560"/>
        <w:rPr>
          <w:rFonts w:eastAsia="仿宋"/>
          <w:iCs/>
          <w:sz w:val="28"/>
          <w:szCs w:val="28"/>
        </w:rPr>
      </w:pPr>
      <w:r>
        <w:rPr>
          <w:rFonts w:eastAsia="仿宋"/>
          <w:iCs/>
          <w:sz w:val="28"/>
          <w:szCs w:val="28"/>
        </w:rPr>
        <w:t>1.</w:t>
      </w:r>
      <w:r>
        <w:rPr>
          <w:rFonts w:eastAsia="仿宋"/>
          <w:iCs/>
          <w:sz w:val="28"/>
          <w:szCs w:val="28"/>
        </w:rPr>
        <w:t>采购内容：郑州高新技术产业开发区人民法院院本部、</w:t>
      </w:r>
      <w:proofErr w:type="gramStart"/>
      <w:r>
        <w:rPr>
          <w:rFonts w:eastAsia="仿宋"/>
          <w:iCs/>
          <w:sz w:val="28"/>
          <w:szCs w:val="28"/>
        </w:rPr>
        <w:t>诉服中心</w:t>
      </w:r>
      <w:proofErr w:type="gramEnd"/>
      <w:r>
        <w:rPr>
          <w:rFonts w:eastAsia="仿宋"/>
          <w:iCs/>
          <w:sz w:val="28"/>
          <w:szCs w:val="28"/>
        </w:rPr>
        <w:t>、综合服务楼、执行局、商都法庭、双桥法庭、梧桐法庭等地点，提供各院区环境保洁服务、综合维修、会务服务等综合物业服务。</w:t>
      </w:r>
    </w:p>
    <w:p w14:paraId="3CDDD3CB" w14:textId="77777777" w:rsidR="00CE002D" w:rsidRDefault="00000000">
      <w:pPr>
        <w:pStyle w:val="1a"/>
        <w:spacing w:line="560" w:lineRule="exact"/>
        <w:ind w:firstLineChars="200" w:firstLine="560"/>
        <w:rPr>
          <w:rFonts w:eastAsia="仿宋"/>
          <w:iCs/>
          <w:sz w:val="28"/>
          <w:szCs w:val="28"/>
        </w:rPr>
      </w:pPr>
      <w:r>
        <w:rPr>
          <w:rFonts w:eastAsia="仿宋"/>
          <w:iCs/>
          <w:sz w:val="28"/>
          <w:szCs w:val="28"/>
        </w:rPr>
        <w:t>2.</w:t>
      </w:r>
      <w:r>
        <w:rPr>
          <w:rFonts w:eastAsia="仿宋"/>
          <w:iCs/>
          <w:sz w:val="28"/>
          <w:szCs w:val="28"/>
        </w:rPr>
        <w:t>服务期限：</w:t>
      </w:r>
      <w:r>
        <w:rPr>
          <w:rFonts w:eastAsia="仿宋"/>
          <w:iCs/>
          <w:sz w:val="28"/>
          <w:szCs w:val="28"/>
        </w:rPr>
        <w:t>3</w:t>
      </w:r>
      <w:r>
        <w:rPr>
          <w:rFonts w:eastAsia="仿宋"/>
          <w:iCs/>
          <w:sz w:val="28"/>
          <w:szCs w:val="28"/>
        </w:rPr>
        <w:t>年；</w:t>
      </w:r>
    </w:p>
    <w:p w14:paraId="2512EFBC" w14:textId="77777777" w:rsidR="00CE002D" w:rsidRDefault="00000000">
      <w:pPr>
        <w:pStyle w:val="1a"/>
        <w:spacing w:line="560" w:lineRule="exact"/>
        <w:ind w:firstLineChars="200" w:firstLine="560"/>
        <w:rPr>
          <w:rFonts w:eastAsia="仿宋"/>
          <w:iCs/>
          <w:sz w:val="28"/>
          <w:szCs w:val="28"/>
        </w:rPr>
      </w:pPr>
      <w:r>
        <w:rPr>
          <w:rFonts w:eastAsia="仿宋"/>
          <w:iCs/>
          <w:sz w:val="28"/>
          <w:szCs w:val="28"/>
        </w:rPr>
        <w:t>3.</w:t>
      </w:r>
      <w:r>
        <w:rPr>
          <w:rFonts w:eastAsia="仿宋"/>
          <w:iCs/>
          <w:sz w:val="28"/>
          <w:szCs w:val="28"/>
        </w:rPr>
        <w:t>服务地点：郑州高新技术产业开发区人民法院【院本部（正光路</w:t>
      </w:r>
      <w:r>
        <w:rPr>
          <w:rFonts w:eastAsia="仿宋"/>
          <w:iCs/>
          <w:sz w:val="28"/>
          <w:szCs w:val="28"/>
        </w:rPr>
        <w:t>6</w:t>
      </w:r>
      <w:r>
        <w:rPr>
          <w:rFonts w:eastAsia="仿宋"/>
          <w:iCs/>
          <w:sz w:val="28"/>
          <w:szCs w:val="28"/>
        </w:rPr>
        <w:t>号）：含院本部、综合服务楼、诉服中心；执行局（正光路</w:t>
      </w:r>
      <w:r>
        <w:rPr>
          <w:rFonts w:eastAsia="仿宋"/>
          <w:iCs/>
          <w:sz w:val="28"/>
          <w:szCs w:val="28"/>
        </w:rPr>
        <w:t>8</w:t>
      </w:r>
      <w:r>
        <w:rPr>
          <w:rFonts w:eastAsia="仿宋"/>
          <w:iCs/>
          <w:sz w:val="28"/>
          <w:szCs w:val="28"/>
        </w:rPr>
        <w:t>号）；商都法庭（众旺路</w:t>
      </w:r>
      <w:r>
        <w:rPr>
          <w:rFonts w:eastAsia="仿宋"/>
          <w:iCs/>
          <w:sz w:val="28"/>
          <w:szCs w:val="28"/>
        </w:rPr>
        <w:t>7-11</w:t>
      </w:r>
      <w:r>
        <w:rPr>
          <w:rFonts w:eastAsia="仿宋"/>
          <w:iCs/>
          <w:sz w:val="28"/>
          <w:szCs w:val="28"/>
        </w:rPr>
        <w:t>）；双桥法庭（西四环与沟赵立交桥交叉口西南</w:t>
      </w:r>
      <w:r>
        <w:rPr>
          <w:rFonts w:eastAsia="仿宋"/>
          <w:iCs/>
          <w:sz w:val="28"/>
          <w:szCs w:val="28"/>
        </w:rPr>
        <w:t>300</w:t>
      </w:r>
      <w:r>
        <w:rPr>
          <w:rFonts w:eastAsia="仿宋"/>
          <w:iCs/>
          <w:sz w:val="28"/>
          <w:szCs w:val="28"/>
        </w:rPr>
        <w:t>米）；梧桐法庭（健杨路与雀梅街交叉口东</w:t>
      </w:r>
      <w:r>
        <w:rPr>
          <w:rFonts w:eastAsia="仿宋"/>
          <w:iCs/>
          <w:sz w:val="28"/>
          <w:szCs w:val="28"/>
        </w:rPr>
        <w:t>100</w:t>
      </w:r>
      <w:r>
        <w:rPr>
          <w:rFonts w:eastAsia="仿宋"/>
          <w:iCs/>
          <w:sz w:val="28"/>
          <w:szCs w:val="28"/>
        </w:rPr>
        <w:t>米）】。</w:t>
      </w:r>
    </w:p>
    <w:p w14:paraId="6283C2BB" w14:textId="77777777" w:rsidR="00CE002D" w:rsidRDefault="00000000">
      <w:pPr>
        <w:pStyle w:val="1a"/>
        <w:spacing w:line="560" w:lineRule="exact"/>
        <w:ind w:firstLineChars="200" w:firstLine="560"/>
        <w:rPr>
          <w:rFonts w:eastAsia="仿宋"/>
          <w:iCs/>
          <w:sz w:val="28"/>
          <w:szCs w:val="28"/>
        </w:rPr>
      </w:pPr>
      <w:r>
        <w:rPr>
          <w:rFonts w:eastAsia="仿宋"/>
          <w:iCs/>
          <w:sz w:val="28"/>
          <w:szCs w:val="28"/>
        </w:rPr>
        <w:t>4.</w:t>
      </w:r>
      <w:r>
        <w:rPr>
          <w:rFonts w:eastAsia="仿宋"/>
          <w:iCs/>
          <w:sz w:val="28"/>
          <w:szCs w:val="28"/>
        </w:rPr>
        <w:t>服务质量：满足采购人需求。</w:t>
      </w:r>
    </w:p>
    <w:p w14:paraId="73D26C0D" w14:textId="77777777" w:rsidR="00CE002D" w:rsidRDefault="00000000">
      <w:pPr>
        <w:pStyle w:val="1a"/>
        <w:spacing w:line="560" w:lineRule="exact"/>
        <w:ind w:firstLineChars="200" w:firstLine="560"/>
        <w:rPr>
          <w:rFonts w:eastAsia="仿宋"/>
          <w:iCs/>
          <w:sz w:val="28"/>
          <w:szCs w:val="28"/>
        </w:rPr>
      </w:pPr>
      <w:r>
        <w:rPr>
          <w:rFonts w:eastAsia="仿宋"/>
          <w:iCs/>
          <w:sz w:val="28"/>
          <w:szCs w:val="28"/>
        </w:rPr>
        <w:t>5.</w:t>
      </w:r>
      <w:r>
        <w:rPr>
          <w:rFonts w:eastAsia="仿宋"/>
          <w:iCs/>
          <w:sz w:val="28"/>
          <w:szCs w:val="28"/>
        </w:rPr>
        <w:t>合同履行期限：同服务期限；</w:t>
      </w:r>
    </w:p>
    <w:p w14:paraId="6A88330B" w14:textId="77777777" w:rsidR="00CE002D" w:rsidRDefault="00000000">
      <w:pPr>
        <w:pStyle w:val="1a"/>
        <w:spacing w:line="560" w:lineRule="exact"/>
        <w:ind w:firstLineChars="200" w:firstLine="560"/>
        <w:rPr>
          <w:rFonts w:eastAsia="仿宋"/>
          <w:iCs/>
          <w:sz w:val="28"/>
          <w:szCs w:val="28"/>
        </w:rPr>
      </w:pPr>
      <w:r>
        <w:rPr>
          <w:rFonts w:eastAsia="仿宋"/>
          <w:iCs/>
          <w:sz w:val="28"/>
          <w:szCs w:val="28"/>
        </w:rPr>
        <w:t>6.</w:t>
      </w:r>
      <w:r>
        <w:rPr>
          <w:rFonts w:eastAsia="仿宋"/>
          <w:iCs/>
          <w:sz w:val="28"/>
          <w:szCs w:val="28"/>
        </w:rPr>
        <w:t>付款方式：根据考核结果，服务费用按月支付。乙方于次月的</w:t>
      </w:r>
      <w:r>
        <w:rPr>
          <w:rFonts w:eastAsia="仿宋"/>
          <w:iCs/>
          <w:sz w:val="28"/>
          <w:szCs w:val="28"/>
        </w:rPr>
        <w:t>5</w:t>
      </w:r>
      <w:r>
        <w:rPr>
          <w:rFonts w:eastAsia="仿宋"/>
          <w:iCs/>
          <w:sz w:val="28"/>
          <w:szCs w:val="28"/>
        </w:rPr>
        <w:t>日前出具上月服务费用正规发票，采购人在接到发票后，及时支付服务费，节假日顺延。合同期内最后一个月的服务费待甲乙双方办理完交接手续后无遗留问题，由采购人支付</w:t>
      </w:r>
      <w:proofErr w:type="gramStart"/>
      <w:r>
        <w:rPr>
          <w:rFonts w:eastAsia="仿宋"/>
          <w:iCs/>
          <w:sz w:val="28"/>
          <w:szCs w:val="28"/>
        </w:rPr>
        <w:t>给成交</w:t>
      </w:r>
      <w:proofErr w:type="gramEnd"/>
      <w:r>
        <w:rPr>
          <w:rFonts w:eastAsia="仿宋"/>
          <w:iCs/>
          <w:sz w:val="28"/>
          <w:szCs w:val="28"/>
        </w:rPr>
        <w:t>供应商。</w:t>
      </w:r>
    </w:p>
    <w:p w14:paraId="061B24CF" w14:textId="77777777" w:rsidR="00CE002D" w:rsidRDefault="00000000">
      <w:pPr>
        <w:pStyle w:val="1a"/>
        <w:spacing w:line="560" w:lineRule="exact"/>
        <w:ind w:firstLineChars="200" w:firstLine="560"/>
        <w:rPr>
          <w:rFonts w:eastAsia="仿宋"/>
          <w:iCs/>
          <w:sz w:val="28"/>
          <w:szCs w:val="28"/>
        </w:rPr>
      </w:pPr>
      <w:r>
        <w:rPr>
          <w:rFonts w:eastAsia="仿宋"/>
          <w:iCs/>
          <w:sz w:val="28"/>
          <w:szCs w:val="28"/>
        </w:rPr>
        <w:t>7</w:t>
      </w:r>
      <w:r>
        <w:rPr>
          <w:rFonts w:eastAsia="仿宋" w:hint="eastAsia"/>
          <w:iCs/>
          <w:sz w:val="28"/>
          <w:szCs w:val="28"/>
        </w:rPr>
        <w:t>.</w:t>
      </w:r>
      <w:r>
        <w:rPr>
          <w:rFonts w:eastAsia="仿宋"/>
          <w:iCs/>
          <w:sz w:val="28"/>
          <w:szCs w:val="28"/>
        </w:rPr>
        <w:t>合同签订后，因财政支付原因导致的付款延迟，</w:t>
      </w:r>
      <w:proofErr w:type="gramStart"/>
      <w:r>
        <w:rPr>
          <w:rFonts w:eastAsia="仿宋"/>
          <w:iCs/>
          <w:sz w:val="28"/>
          <w:szCs w:val="28"/>
        </w:rPr>
        <w:t>不</w:t>
      </w:r>
      <w:proofErr w:type="gramEnd"/>
      <w:r>
        <w:rPr>
          <w:rFonts w:eastAsia="仿宋"/>
          <w:iCs/>
          <w:sz w:val="28"/>
          <w:szCs w:val="28"/>
        </w:rPr>
        <w:t>视为甲方责任。</w:t>
      </w:r>
    </w:p>
    <w:p w14:paraId="5A5FDDAF" w14:textId="77777777" w:rsidR="00CE002D"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（五）费用约定</w:t>
      </w:r>
    </w:p>
    <w:p w14:paraId="2AC85D2A" w14:textId="77777777" w:rsidR="00CE002D"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1</w:t>
      </w:r>
      <w:r>
        <w:rPr>
          <w:rFonts w:ascii="Times New Roman" w:eastAsia="仿宋_GB2312" w:hAnsi="Times New Roman" w:cs="Times New Roman" w:hint="default"/>
          <w:sz w:val="28"/>
          <w:szCs w:val="28"/>
          <w:lang w:val="en-US" w:eastAsia="zh-CN"/>
        </w:rPr>
        <w:t>、费用为完成服务内容的所有费用。</w:t>
      </w:r>
    </w:p>
    <w:p w14:paraId="63AADEE2" w14:textId="77777777" w:rsidR="00CE002D"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、费用包干，合同期间不再调整。</w:t>
      </w:r>
    </w:p>
    <w:p w14:paraId="2D358102" w14:textId="77777777" w:rsidR="00CE002D"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（六）考核办法</w:t>
      </w:r>
    </w:p>
    <w:p w14:paraId="78A2FBB2" w14:textId="77777777" w:rsidR="00CE002D"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、考核办法：考核实行百分制。月度考核：参照《</w:t>
      </w:r>
      <w:r>
        <w:rPr>
          <w:rFonts w:ascii="Times New Roman" w:eastAsia="仿宋_GB2312" w:hAnsi="Times New Roman" w:cs="Times New Roman"/>
          <w:sz w:val="28"/>
          <w:szCs w:val="28"/>
          <w:lang w:val="en-US" w:eastAsia="zh-CN"/>
        </w:rPr>
        <w:t>物业</w:t>
      </w:r>
      <w:r>
        <w:rPr>
          <w:rFonts w:ascii="Times New Roman" w:eastAsia="仿宋_GB2312" w:hAnsi="Times New Roman" w:cs="Times New Roman" w:hint="default"/>
          <w:sz w:val="28"/>
          <w:szCs w:val="28"/>
          <w:lang w:val="en-US" w:eastAsia="zh-CN"/>
        </w:rPr>
        <w:t>服务量化考评表》（第八章</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政府采购合同</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附件）月度考核得分</w:t>
      </w:r>
      <w:r>
        <w:rPr>
          <w:rFonts w:ascii="Times New Roman" w:eastAsia="仿宋_GB2312" w:hAnsi="Times New Roman" w:cs="Times New Roman" w:hint="default"/>
          <w:sz w:val="28"/>
          <w:szCs w:val="28"/>
          <w:lang w:val="en-US" w:eastAsia="zh-CN"/>
        </w:rPr>
        <w:t>90</w:t>
      </w:r>
      <w:r>
        <w:rPr>
          <w:rFonts w:ascii="Times New Roman" w:eastAsia="仿宋_GB2312" w:hAnsi="Times New Roman" w:cs="Times New Roman" w:hint="default"/>
          <w:sz w:val="28"/>
          <w:szCs w:val="28"/>
          <w:lang w:val="en-US" w:eastAsia="zh-CN"/>
        </w:rPr>
        <w:t>分及以上的为合格、</w:t>
      </w:r>
      <w:r>
        <w:rPr>
          <w:rFonts w:ascii="Times New Roman" w:eastAsia="仿宋_GB2312" w:hAnsi="Times New Roman" w:cs="Times New Roman" w:hint="default"/>
          <w:sz w:val="28"/>
          <w:szCs w:val="28"/>
          <w:lang w:val="en-US" w:eastAsia="zh-CN"/>
        </w:rPr>
        <w:t>80-89</w:t>
      </w:r>
      <w:r>
        <w:rPr>
          <w:rFonts w:ascii="Times New Roman" w:eastAsia="仿宋_GB2312" w:hAnsi="Times New Roman" w:cs="Times New Roman" w:hint="default"/>
          <w:sz w:val="28"/>
          <w:szCs w:val="28"/>
          <w:lang w:val="en-US" w:eastAsia="zh-CN"/>
        </w:rPr>
        <w:t>分的（含</w:t>
      </w:r>
      <w:r>
        <w:rPr>
          <w:rFonts w:ascii="Times New Roman" w:eastAsia="仿宋_GB2312" w:hAnsi="Times New Roman" w:cs="Times New Roman" w:hint="default"/>
          <w:sz w:val="28"/>
          <w:szCs w:val="28"/>
          <w:lang w:val="en-US" w:eastAsia="zh-CN"/>
        </w:rPr>
        <w:t>80</w:t>
      </w:r>
      <w:r>
        <w:rPr>
          <w:rFonts w:ascii="Times New Roman" w:eastAsia="仿宋_GB2312" w:hAnsi="Times New Roman" w:cs="Times New Roman" w:hint="default"/>
          <w:sz w:val="28"/>
          <w:szCs w:val="28"/>
          <w:lang w:val="en-US" w:eastAsia="zh-CN"/>
        </w:rPr>
        <w:t>分）为基本合格、</w:t>
      </w:r>
      <w:r>
        <w:rPr>
          <w:rFonts w:ascii="Times New Roman" w:eastAsia="仿宋_GB2312" w:hAnsi="Times New Roman" w:cs="Times New Roman" w:hint="default"/>
          <w:sz w:val="28"/>
          <w:szCs w:val="28"/>
          <w:lang w:val="en-US" w:eastAsia="zh-CN"/>
        </w:rPr>
        <w:t>60-79</w:t>
      </w:r>
      <w:r>
        <w:rPr>
          <w:rFonts w:ascii="Times New Roman" w:eastAsia="仿宋_GB2312" w:hAnsi="Times New Roman" w:cs="Times New Roman" w:hint="default"/>
          <w:sz w:val="28"/>
          <w:szCs w:val="28"/>
          <w:lang w:val="en-US" w:eastAsia="zh-CN"/>
        </w:rPr>
        <w:t>分（含</w:t>
      </w:r>
      <w:r>
        <w:rPr>
          <w:rFonts w:ascii="Times New Roman" w:eastAsia="仿宋_GB2312" w:hAnsi="Times New Roman" w:cs="Times New Roman" w:hint="default"/>
          <w:sz w:val="28"/>
          <w:szCs w:val="28"/>
          <w:lang w:val="en-US" w:eastAsia="zh-CN"/>
        </w:rPr>
        <w:t>60</w:t>
      </w:r>
      <w:r>
        <w:rPr>
          <w:rFonts w:ascii="Times New Roman" w:eastAsia="仿宋_GB2312" w:hAnsi="Times New Roman" w:cs="Times New Roman" w:hint="default"/>
          <w:sz w:val="28"/>
          <w:szCs w:val="28"/>
          <w:lang w:val="en-US" w:eastAsia="zh-CN"/>
        </w:rPr>
        <w:t>分）的为不合格；</w:t>
      </w:r>
      <w:r>
        <w:rPr>
          <w:rFonts w:ascii="Times New Roman" w:eastAsia="仿宋_GB2312" w:hAnsi="Times New Roman" w:cs="Times New Roman" w:hint="default"/>
          <w:sz w:val="28"/>
          <w:szCs w:val="28"/>
          <w:lang w:val="en-US" w:eastAsia="zh-CN"/>
        </w:rPr>
        <w:t>60</w:t>
      </w:r>
      <w:r>
        <w:rPr>
          <w:rFonts w:ascii="Times New Roman" w:eastAsia="仿宋_GB2312" w:hAnsi="Times New Roman" w:cs="Times New Roman" w:hint="default"/>
          <w:sz w:val="28"/>
          <w:szCs w:val="28"/>
          <w:lang w:val="en-US" w:eastAsia="zh-CN"/>
        </w:rPr>
        <w:t>分以下的为严重不合格。</w:t>
      </w:r>
    </w:p>
    <w:p w14:paraId="1F9ED0EE" w14:textId="77777777" w:rsidR="00CE002D"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、考核结果运用</w:t>
      </w:r>
    </w:p>
    <w:p w14:paraId="2AC1F847" w14:textId="77777777" w:rsidR="00CE002D"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月度考核合格的，服务费足额拨付；</w:t>
      </w:r>
    </w:p>
    <w:p w14:paraId="6E5E9003" w14:textId="77777777" w:rsidR="00CE002D"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月度考核基本合格分数在</w:t>
      </w:r>
      <w:r>
        <w:rPr>
          <w:rFonts w:ascii="Times New Roman" w:eastAsia="仿宋_GB2312" w:hAnsi="Times New Roman" w:cs="Times New Roman" w:hint="default"/>
          <w:sz w:val="28"/>
          <w:szCs w:val="28"/>
          <w:lang w:val="en-US" w:eastAsia="zh-CN"/>
        </w:rPr>
        <w:t>80-89</w:t>
      </w:r>
      <w:r>
        <w:rPr>
          <w:rFonts w:ascii="Times New Roman" w:eastAsia="仿宋_GB2312" w:hAnsi="Times New Roman" w:cs="Times New Roman" w:hint="default"/>
          <w:sz w:val="28"/>
          <w:szCs w:val="28"/>
          <w:lang w:val="en-US" w:eastAsia="zh-CN"/>
        </w:rPr>
        <w:t>分（含</w:t>
      </w:r>
      <w:r>
        <w:rPr>
          <w:rFonts w:ascii="Times New Roman" w:eastAsia="仿宋_GB2312" w:hAnsi="Times New Roman" w:cs="Times New Roman" w:hint="default"/>
          <w:sz w:val="28"/>
          <w:szCs w:val="28"/>
          <w:lang w:val="en-US" w:eastAsia="zh-CN"/>
        </w:rPr>
        <w:t>80</w:t>
      </w:r>
      <w:r>
        <w:rPr>
          <w:rFonts w:ascii="Times New Roman" w:eastAsia="仿宋_GB2312" w:hAnsi="Times New Roman" w:cs="Times New Roman" w:hint="default"/>
          <w:sz w:val="28"/>
          <w:szCs w:val="28"/>
          <w:lang w:val="en-US" w:eastAsia="zh-CN"/>
        </w:rPr>
        <w:t>分）的，扣拨服务费的千分之五；</w:t>
      </w:r>
    </w:p>
    <w:p w14:paraId="3CC7A339" w14:textId="77777777" w:rsidR="00CE002D"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月度考核不合格的分数在</w:t>
      </w:r>
      <w:r>
        <w:rPr>
          <w:rFonts w:ascii="Times New Roman" w:eastAsia="仿宋_GB2312" w:hAnsi="Times New Roman" w:cs="Times New Roman" w:hint="default"/>
          <w:sz w:val="28"/>
          <w:szCs w:val="28"/>
          <w:lang w:val="en-US" w:eastAsia="zh-CN"/>
        </w:rPr>
        <w:t>60-79</w:t>
      </w:r>
      <w:r>
        <w:rPr>
          <w:rFonts w:ascii="Times New Roman" w:eastAsia="仿宋_GB2312" w:hAnsi="Times New Roman" w:cs="Times New Roman" w:hint="default"/>
          <w:sz w:val="28"/>
          <w:szCs w:val="28"/>
          <w:lang w:val="en-US" w:eastAsia="zh-CN"/>
        </w:rPr>
        <w:t>分（含</w:t>
      </w:r>
      <w:r>
        <w:rPr>
          <w:rFonts w:ascii="Times New Roman" w:eastAsia="仿宋_GB2312" w:hAnsi="Times New Roman" w:cs="Times New Roman" w:hint="default"/>
          <w:sz w:val="28"/>
          <w:szCs w:val="28"/>
          <w:lang w:val="en-US" w:eastAsia="zh-CN"/>
        </w:rPr>
        <w:t>60</w:t>
      </w:r>
      <w:r>
        <w:rPr>
          <w:rFonts w:ascii="Times New Roman" w:eastAsia="仿宋_GB2312" w:hAnsi="Times New Roman" w:cs="Times New Roman" w:hint="default"/>
          <w:sz w:val="28"/>
          <w:szCs w:val="28"/>
          <w:lang w:val="en-US" w:eastAsia="zh-CN"/>
        </w:rPr>
        <w:t>分）的扣拨服务费的千分之十；连续三个月不合格的，采购人有权解除合同；并且扣发最后一个月的服务费。</w:t>
      </w:r>
    </w:p>
    <w:p w14:paraId="51CD9D58" w14:textId="77777777" w:rsidR="00CE002D" w:rsidRDefault="00000000">
      <w:pPr>
        <w:pStyle w:val="Char5"/>
        <w:rPr>
          <w:rFonts w:ascii="Times New Roman" w:hAnsi="Times New Roman" w:cs="Times New Roman" w:hint="default"/>
          <w:color w:val="auto"/>
          <w:lang w:val="en-US" w:eastAsia="zh-CN"/>
        </w:rPr>
      </w:pP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val="en-US" w:eastAsia="zh-CN"/>
        </w:rPr>
        <w:t>月度考核严重不合格的扣拨服务费的百分之十；连续二个月严重不合格的，采购人有权解除物业服务合同；并且扣发最后一个月的服务费。</w:t>
      </w:r>
    </w:p>
    <w:p w14:paraId="581A186D" w14:textId="77777777" w:rsidR="00CE002D" w:rsidRDefault="00000000">
      <w:pPr>
        <w:spacing w:line="560" w:lineRule="exact"/>
        <w:ind w:firstLineChars="200" w:firstLine="602"/>
        <w:jc w:val="left"/>
        <w:outlineLvl w:val="1"/>
        <w:rPr>
          <w:rFonts w:ascii="Times New Roman" w:eastAsia="仿宋" w:hAnsi="Times New Roman" w:cs="Times New Roman" w:hint="default"/>
          <w:b/>
          <w:bCs/>
          <w:color w:val="auto"/>
          <w:sz w:val="30"/>
          <w:szCs w:val="30"/>
          <w:lang w:eastAsia="zh-CN"/>
        </w:rPr>
      </w:pPr>
      <w:bookmarkStart w:id="587" w:name="_Toc25792"/>
      <w:r>
        <w:rPr>
          <w:rFonts w:ascii="Times New Roman" w:eastAsia="仿宋" w:hAnsi="Times New Roman" w:cs="Times New Roman" w:hint="default"/>
          <w:b/>
          <w:bCs/>
          <w:color w:val="auto"/>
          <w:sz w:val="30"/>
          <w:szCs w:val="30"/>
          <w:lang w:eastAsia="zh-CN"/>
        </w:rPr>
        <w:t>四、其他相关要求</w:t>
      </w:r>
      <w:bookmarkEnd w:id="587"/>
    </w:p>
    <w:p w14:paraId="7C27F72B" w14:textId="77777777" w:rsidR="00CE002D" w:rsidRDefault="00000000">
      <w:pPr>
        <w:pStyle w:val="a4"/>
        <w:spacing w:line="360" w:lineRule="auto"/>
        <w:ind w:firstLineChars="200" w:firstLine="560"/>
        <w:rPr>
          <w:rFonts w:ascii="Times New Roman" w:eastAsia="仿宋_GB2312"/>
          <w:sz w:val="28"/>
          <w:szCs w:val="28"/>
          <w:lang w:eastAsia="zh-CN"/>
        </w:rPr>
      </w:pPr>
      <w:r>
        <w:rPr>
          <w:rFonts w:ascii="Times New Roman" w:eastAsia="仿宋_GB2312"/>
          <w:sz w:val="28"/>
          <w:szCs w:val="28"/>
          <w:lang w:eastAsia="zh-CN"/>
        </w:rPr>
        <w:t>1.</w:t>
      </w:r>
      <w:r>
        <w:rPr>
          <w:rFonts w:ascii="Times New Roman" w:eastAsia="仿宋_GB2312"/>
          <w:sz w:val="28"/>
          <w:szCs w:val="28"/>
          <w:lang w:eastAsia="zh-CN"/>
        </w:rPr>
        <w:t>投标人应在</w:t>
      </w:r>
      <w:r>
        <w:rPr>
          <w:rFonts w:ascii="Times New Roman" w:eastAsia="仿宋_GB2312"/>
          <w:sz w:val="28"/>
          <w:szCs w:val="28"/>
          <w:lang w:val="en-US" w:eastAsia="zh-CN"/>
        </w:rPr>
        <w:t>投标</w:t>
      </w:r>
      <w:r>
        <w:rPr>
          <w:rFonts w:ascii="Times New Roman" w:eastAsia="仿宋_GB2312"/>
          <w:sz w:val="28"/>
          <w:szCs w:val="28"/>
          <w:lang w:eastAsia="zh-CN"/>
        </w:rPr>
        <w:t>文件中提供业绩证明材料。</w:t>
      </w:r>
    </w:p>
    <w:p w14:paraId="24422A34" w14:textId="77777777" w:rsidR="00CE002D" w:rsidRDefault="00000000">
      <w:pPr>
        <w:pStyle w:val="a4"/>
        <w:spacing w:line="360" w:lineRule="auto"/>
        <w:ind w:firstLineChars="200" w:firstLine="560"/>
        <w:rPr>
          <w:rFonts w:ascii="Times New Roman" w:eastAsia="仿宋_GB2312"/>
          <w:sz w:val="28"/>
          <w:szCs w:val="28"/>
          <w:lang w:val="en-US" w:eastAsia="zh-CN"/>
        </w:rPr>
      </w:pPr>
      <w:r>
        <w:rPr>
          <w:rFonts w:ascii="Times New Roman" w:eastAsia="仿宋_GB2312"/>
          <w:sz w:val="28"/>
          <w:szCs w:val="28"/>
          <w:lang w:val="en-US" w:eastAsia="zh-CN"/>
        </w:rPr>
        <w:t>2.</w:t>
      </w:r>
      <w:r>
        <w:rPr>
          <w:rFonts w:ascii="Times New Roman" w:eastAsia="仿宋_GB2312"/>
          <w:sz w:val="28"/>
          <w:szCs w:val="28"/>
          <w:lang w:val="en-US" w:eastAsia="zh-CN"/>
        </w:rPr>
        <w:t>投标人根据采购需求提供针对本项目的服务承诺，包括但不限于：服务承诺、实质性优惠、特殊情况下免费增派一定数量人员的承诺、临时承担业务范围之外有关工作的承诺、临时提供特殊设施设备的承诺、成交后充分尊重采购人意见优化岗位设置及人员配置的承诺、关键节点及重大活动等特殊需求下的特色服务承诺等。</w:t>
      </w:r>
    </w:p>
    <w:p w14:paraId="1959D0DA" w14:textId="77777777" w:rsidR="00CE002D" w:rsidRDefault="00000000">
      <w:pPr>
        <w:pStyle w:val="a4"/>
        <w:spacing w:line="360" w:lineRule="auto"/>
        <w:ind w:firstLineChars="200" w:firstLine="560"/>
        <w:rPr>
          <w:rFonts w:ascii="Times New Roman" w:eastAsia="仿宋_GB2312"/>
          <w:sz w:val="28"/>
          <w:szCs w:val="28"/>
          <w:lang w:val="en-US" w:eastAsia="zh-CN"/>
        </w:rPr>
      </w:pPr>
      <w:r>
        <w:rPr>
          <w:rFonts w:ascii="Times New Roman" w:eastAsia="仿宋_GB2312"/>
          <w:sz w:val="28"/>
          <w:szCs w:val="28"/>
          <w:lang w:val="en-US" w:eastAsia="zh-CN"/>
        </w:rPr>
        <w:t>3.</w:t>
      </w:r>
      <w:r>
        <w:rPr>
          <w:rFonts w:ascii="Times New Roman" w:eastAsia="仿宋_GB2312"/>
          <w:sz w:val="28"/>
          <w:szCs w:val="28"/>
          <w:lang w:val="en-US" w:eastAsia="zh-CN"/>
        </w:rPr>
        <w:t>投标人结合本项目需求制定整体管理服务方案，包含管理服</w:t>
      </w:r>
      <w:r>
        <w:rPr>
          <w:rFonts w:ascii="Times New Roman" w:eastAsia="仿宋_GB2312"/>
          <w:sz w:val="28"/>
          <w:szCs w:val="28"/>
          <w:lang w:val="en-US" w:eastAsia="zh-CN"/>
        </w:rPr>
        <w:lastRenderedPageBreak/>
        <w:t>务整体规划、服务方案（包括但不限于保洁、绿化养护管理、会议服务、设施设备维修养护）、交接方案等。</w:t>
      </w:r>
    </w:p>
    <w:p w14:paraId="25AE0B5F" w14:textId="77777777" w:rsidR="00CE002D" w:rsidRDefault="00000000">
      <w:pPr>
        <w:pStyle w:val="a4"/>
        <w:spacing w:line="360" w:lineRule="auto"/>
        <w:ind w:firstLineChars="200" w:firstLine="560"/>
        <w:rPr>
          <w:rFonts w:ascii="Times New Roman" w:eastAsia="仿宋_GB2312"/>
          <w:sz w:val="28"/>
          <w:szCs w:val="28"/>
          <w:lang w:val="en-US" w:eastAsia="zh-CN"/>
        </w:rPr>
      </w:pPr>
      <w:r>
        <w:rPr>
          <w:rFonts w:ascii="Times New Roman" w:eastAsia="仿宋_GB2312"/>
          <w:sz w:val="28"/>
          <w:szCs w:val="28"/>
          <w:lang w:val="en-US" w:eastAsia="zh-CN"/>
        </w:rPr>
        <w:t>4.</w:t>
      </w:r>
      <w:r>
        <w:rPr>
          <w:rFonts w:ascii="Times New Roman" w:eastAsia="仿宋_GB2312"/>
          <w:sz w:val="28"/>
          <w:szCs w:val="28"/>
          <w:lang w:val="en-US" w:eastAsia="zh-CN"/>
        </w:rPr>
        <w:t>投标人结合实际，针对本项目特点，制定人员培训方案。方案应包括但不限于：培训的时间、地点、目标方式、内容、对象和措施。</w:t>
      </w:r>
    </w:p>
    <w:p w14:paraId="20F6FCA0" w14:textId="77777777" w:rsidR="00CE002D" w:rsidRDefault="00000000">
      <w:pPr>
        <w:pStyle w:val="a4"/>
        <w:spacing w:line="360" w:lineRule="auto"/>
        <w:ind w:firstLineChars="200" w:firstLine="560"/>
        <w:rPr>
          <w:rFonts w:ascii="Times New Roman" w:eastAsia="仿宋_GB2312"/>
          <w:sz w:val="28"/>
          <w:szCs w:val="28"/>
          <w:lang w:val="en-US" w:eastAsia="zh-CN"/>
        </w:rPr>
      </w:pPr>
      <w:r>
        <w:rPr>
          <w:rFonts w:ascii="Times New Roman" w:eastAsia="仿宋_GB2312"/>
          <w:sz w:val="28"/>
          <w:szCs w:val="28"/>
          <w:lang w:val="en-US" w:eastAsia="zh-CN"/>
        </w:rPr>
        <w:t>5.</w:t>
      </w:r>
      <w:r>
        <w:rPr>
          <w:rFonts w:ascii="Times New Roman" w:eastAsia="仿宋_GB2312"/>
          <w:sz w:val="28"/>
          <w:szCs w:val="28"/>
          <w:lang w:val="en-US" w:eastAsia="zh-CN"/>
        </w:rPr>
        <w:t>投标人针对本项目，制定组织架构及管理制度。组织架构及管理制度应包括但不限于：组织架构设置、各项管理制度设置、服务质量检查、验收方法和标准、满意度测评方案等内容。</w:t>
      </w:r>
    </w:p>
    <w:p w14:paraId="3E465A0C" w14:textId="77777777" w:rsidR="00CE002D" w:rsidRDefault="00000000">
      <w:pPr>
        <w:pStyle w:val="a4"/>
        <w:spacing w:line="360" w:lineRule="auto"/>
        <w:ind w:firstLineChars="200" w:firstLine="560"/>
        <w:rPr>
          <w:rFonts w:ascii="Times New Roman" w:eastAsia="仿宋_GB2312"/>
          <w:sz w:val="28"/>
          <w:szCs w:val="28"/>
          <w:lang w:val="en-US" w:eastAsia="zh-CN"/>
        </w:rPr>
      </w:pPr>
      <w:r>
        <w:rPr>
          <w:rFonts w:ascii="Times New Roman" w:eastAsia="仿宋_GB2312"/>
          <w:sz w:val="28"/>
          <w:szCs w:val="28"/>
          <w:lang w:val="en-US" w:eastAsia="zh-CN"/>
        </w:rPr>
        <w:t>6.</w:t>
      </w:r>
      <w:r>
        <w:rPr>
          <w:rFonts w:ascii="Times New Roman" w:eastAsia="仿宋_GB2312"/>
          <w:sz w:val="28"/>
          <w:szCs w:val="28"/>
          <w:lang w:val="en-US" w:eastAsia="zh-CN"/>
        </w:rPr>
        <w:t>投标人应针对实现本项目服务目标，制定质量保证措施。质量保证措施应包括但不限于：质量管控、保证措施、质量保证制度、质量标准、检查方法等内容。</w:t>
      </w:r>
    </w:p>
    <w:p w14:paraId="2BF9429F" w14:textId="77777777" w:rsidR="00CE002D" w:rsidRDefault="00000000">
      <w:pPr>
        <w:pStyle w:val="a4"/>
        <w:spacing w:line="360" w:lineRule="auto"/>
        <w:ind w:firstLineChars="200" w:firstLine="560"/>
        <w:rPr>
          <w:rFonts w:ascii="Times New Roman" w:eastAsia="仿宋_GB2312"/>
          <w:sz w:val="28"/>
          <w:szCs w:val="28"/>
          <w:lang w:val="en-US" w:eastAsia="zh-CN"/>
        </w:rPr>
      </w:pPr>
      <w:r>
        <w:rPr>
          <w:rFonts w:ascii="Times New Roman" w:eastAsia="仿宋_GB2312"/>
          <w:sz w:val="28"/>
          <w:szCs w:val="28"/>
          <w:lang w:val="en-US" w:eastAsia="zh-CN"/>
        </w:rPr>
        <w:t>7.</w:t>
      </w:r>
      <w:r>
        <w:rPr>
          <w:rFonts w:ascii="Times New Roman" w:eastAsia="仿宋_GB2312"/>
          <w:sz w:val="28"/>
          <w:szCs w:val="28"/>
          <w:lang w:val="en-US" w:eastAsia="zh-CN"/>
        </w:rPr>
        <w:t>投标人结合本项目特点，根据突发事件、重大活动、重要检查及各级业务主管部门安排的临时性工作，提供针对本项目的应急管理方案，方案应包括但不限于：</w:t>
      </w:r>
      <w:r>
        <w:rPr>
          <w:rFonts w:ascii="Times New Roman" w:eastAsia="仿宋_GB2312"/>
          <w:sz w:val="28"/>
          <w:szCs w:val="28"/>
          <w:lang w:val="en-US" w:eastAsia="zh-CN"/>
        </w:rPr>
        <w:t>①</w:t>
      </w:r>
      <w:r>
        <w:rPr>
          <w:rFonts w:ascii="Times New Roman" w:eastAsia="仿宋_GB2312"/>
          <w:sz w:val="28"/>
          <w:szCs w:val="28"/>
          <w:lang w:val="en-US" w:eastAsia="zh-CN"/>
        </w:rPr>
        <w:t>针对自然灾害与公共卫生类（如：台风、暴雨、洪水、暴雪、冰冻、大雾等恶劣天气、地震</w:t>
      </w:r>
      <w:r>
        <w:rPr>
          <w:rFonts w:ascii="Times New Roman" w:eastAsia="仿宋_GB2312"/>
          <w:sz w:val="28"/>
          <w:szCs w:val="28"/>
          <w:lang w:val="en-US" w:eastAsia="zh-CN"/>
        </w:rPr>
        <w:t>/</w:t>
      </w:r>
      <w:r>
        <w:rPr>
          <w:rFonts w:ascii="Times New Roman" w:eastAsia="仿宋_GB2312"/>
          <w:sz w:val="28"/>
          <w:szCs w:val="28"/>
          <w:lang w:val="en-US" w:eastAsia="zh-CN"/>
        </w:rPr>
        <w:t>地质灾害、突发传染病疫情食物中毒等）突发事件应急预案及处置措施；</w:t>
      </w:r>
      <w:r>
        <w:rPr>
          <w:rFonts w:ascii="Times New Roman" w:eastAsia="仿宋_GB2312"/>
          <w:sz w:val="28"/>
          <w:szCs w:val="28"/>
          <w:lang w:val="en-US" w:eastAsia="zh-CN"/>
        </w:rPr>
        <w:t>②</w:t>
      </w:r>
      <w:r>
        <w:rPr>
          <w:rFonts w:ascii="Times New Roman" w:eastAsia="仿宋_GB2312"/>
          <w:sz w:val="28"/>
          <w:szCs w:val="28"/>
          <w:lang w:val="en-US" w:eastAsia="zh-CN"/>
        </w:rPr>
        <w:t>针对设施故障类（如：停电、停水、电梯困人、安防系统瘫痪等）突发事件应急预案及处置措施；</w:t>
      </w:r>
      <w:r>
        <w:rPr>
          <w:rFonts w:ascii="Times New Roman" w:eastAsia="仿宋_GB2312"/>
          <w:sz w:val="28"/>
          <w:szCs w:val="28"/>
          <w:lang w:val="en-US" w:eastAsia="zh-CN"/>
        </w:rPr>
        <w:t>③</w:t>
      </w:r>
      <w:r>
        <w:rPr>
          <w:rFonts w:ascii="Times New Roman" w:eastAsia="仿宋_GB2312"/>
          <w:sz w:val="28"/>
          <w:szCs w:val="28"/>
          <w:lang w:val="en-US" w:eastAsia="zh-CN"/>
        </w:rPr>
        <w:t>针对涉及大型活动保障类突发事件的应急预案及处置措施。</w:t>
      </w:r>
    </w:p>
    <w:p w14:paraId="147D9373" w14:textId="77777777" w:rsidR="00CE002D" w:rsidRDefault="00000000">
      <w:pPr>
        <w:pStyle w:val="a4"/>
        <w:spacing w:line="360" w:lineRule="auto"/>
        <w:ind w:firstLineChars="200" w:firstLine="560"/>
        <w:rPr>
          <w:rFonts w:ascii="Times New Roman" w:eastAsia="仿宋_GB2312"/>
          <w:sz w:val="28"/>
          <w:szCs w:val="28"/>
          <w:lang w:val="en-US" w:eastAsia="zh-CN"/>
        </w:rPr>
      </w:pPr>
      <w:r>
        <w:rPr>
          <w:rFonts w:ascii="Times New Roman" w:eastAsia="仿宋_GB2312"/>
          <w:sz w:val="28"/>
          <w:szCs w:val="28"/>
          <w:lang w:val="en-US" w:eastAsia="zh-CN"/>
        </w:rPr>
        <w:t>8.</w:t>
      </w:r>
      <w:r>
        <w:rPr>
          <w:rFonts w:ascii="Times New Roman" w:eastAsia="仿宋_GB2312"/>
          <w:sz w:val="28"/>
          <w:szCs w:val="28"/>
          <w:lang w:val="en-US" w:eastAsia="zh-CN"/>
        </w:rPr>
        <w:t>投标人应针对本项目制定档案管理方案，方案至少包含档案的建立、档案的收集、档案的分类、档案的管理。</w:t>
      </w:r>
    </w:p>
    <w:p w14:paraId="308E5368" w14:textId="77777777" w:rsidR="00CE002D" w:rsidRDefault="00000000">
      <w:pPr>
        <w:pStyle w:val="a4"/>
        <w:spacing w:line="360" w:lineRule="auto"/>
        <w:ind w:firstLineChars="200" w:firstLine="562"/>
        <w:rPr>
          <w:rFonts w:ascii="Times New Roman" w:eastAsia="仿宋_GB2312"/>
          <w:b/>
          <w:bCs/>
          <w:sz w:val="28"/>
          <w:szCs w:val="28"/>
          <w:lang w:val="en-US" w:eastAsia="zh-CN"/>
        </w:rPr>
      </w:pPr>
      <w:r>
        <w:rPr>
          <w:rFonts w:ascii="Times New Roman" w:eastAsia="仿宋_GB2312"/>
          <w:b/>
          <w:bCs/>
          <w:sz w:val="28"/>
          <w:szCs w:val="28"/>
          <w:lang w:val="en-US" w:eastAsia="zh-CN"/>
        </w:rPr>
        <w:t>注意：以上</w:t>
      </w:r>
      <w:r>
        <w:rPr>
          <w:rFonts w:ascii="Times New Roman" w:eastAsia="仿宋_GB2312"/>
          <w:b/>
          <w:bCs/>
          <w:sz w:val="28"/>
          <w:szCs w:val="28"/>
          <w:lang w:val="en-US" w:eastAsia="zh-CN"/>
        </w:rPr>
        <w:t>“</w:t>
      </w:r>
      <w:r>
        <w:rPr>
          <w:rFonts w:ascii="Times New Roman" w:eastAsia="仿宋_GB2312"/>
          <w:b/>
          <w:bCs/>
          <w:sz w:val="28"/>
          <w:szCs w:val="28"/>
          <w:lang w:val="en-US" w:eastAsia="zh-CN"/>
        </w:rPr>
        <w:t>项目需求及有关要求</w:t>
      </w:r>
      <w:r>
        <w:rPr>
          <w:rFonts w:ascii="Times New Roman" w:eastAsia="仿宋_GB2312"/>
          <w:b/>
          <w:bCs/>
          <w:sz w:val="28"/>
          <w:szCs w:val="28"/>
          <w:lang w:val="en-US" w:eastAsia="zh-CN"/>
        </w:rPr>
        <w:t>”</w:t>
      </w:r>
      <w:r>
        <w:rPr>
          <w:rFonts w:ascii="Times New Roman" w:eastAsia="仿宋_GB2312"/>
          <w:b/>
          <w:bCs/>
          <w:sz w:val="28"/>
          <w:szCs w:val="28"/>
          <w:lang w:val="en-US" w:eastAsia="zh-CN"/>
        </w:rPr>
        <w:t>中未加</w:t>
      </w:r>
      <w:r>
        <w:rPr>
          <w:rFonts w:ascii="Times New Roman" w:eastAsia="仿宋_GB2312"/>
          <w:b/>
          <w:bCs/>
          <w:sz w:val="28"/>
          <w:szCs w:val="28"/>
          <w:lang w:val="en-US" w:eastAsia="zh-CN"/>
        </w:rPr>
        <w:t>“★”</w:t>
      </w:r>
      <w:r>
        <w:rPr>
          <w:rFonts w:ascii="Times New Roman" w:eastAsia="仿宋_GB2312"/>
          <w:b/>
          <w:bCs/>
          <w:sz w:val="28"/>
          <w:szCs w:val="28"/>
          <w:lang w:val="en-US" w:eastAsia="zh-CN"/>
        </w:rPr>
        <w:t>且无法律法规明确规定的不得作为投标被拒绝或投标无效条款。</w:t>
      </w:r>
    </w:p>
    <w:p w14:paraId="5F229233" w14:textId="77777777" w:rsidR="00CE002D" w:rsidRDefault="00000000">
      <w:pPr>
        <w:rPr>
          <w:rFonts w:ascii="Times New Roman" w:hAnsi="Times New Roman" w:cs="Times New Roman" w:hint="default"/>
          <w:b/>
          <w:sz w:val="28"/>
          <w:szCs w:val="28"/>
          <w:lang w:eastAsia="zh-CN"/>
        </w:rPr>
      </w:pPr>
      <w:r>
        <w:rPr>
          <w:rFonts w:ascii="Times New Roman" w:hAnsi="Times New Roman" w:cs="Times New Roman" w:hint="default"/>
          <w:b/>
          <w:sz w:val="28"/>
          <w:szCs w:val="28"/>
          <w:lang w:eastAsia="zh-CN"/>
        </w:rPr>
        <w:br w:type="page"/>
      </w:r>
    </w:p>
    <w:p w14:paraId="4C4F8B10" w14:textId="77777777" w:rsidR="00CE002D" w:rsidRDefault="00000000">
      <w:pPr>
        <w:pStyle w:val="a4"/>
        <w:spacing w:line="360" w:lineRule="auto"/>
        <w:ind w:firstLine="0"/>
        <w:jc w:val="center"/>
        <w:outlineLvl w:val="0"/>
        <w:rPr>
          <w:rFonts w:ascii="Times New Roman"/>
          <w:lang w:val="en-US" w:eastAsia="zh-CN"/>
        </w:rPr>
      </w:pPr>
      <w:bookmarkStart w:id="588" w:name="_Toc25707"/>
      <w:r>
        <w:rPr>
          <w:rFonts w:ascii="Times New Roman"/>
          <w:b/>
          <w:bCs/>
          <w:kern w:val="44"/>
          <w:sz w:val="36"/>
          <w:szCs w:val="36"/>
          <w:lang w:val="en-US" w:eastAsia="zh-CN"/>
        </w:rPr>
        <w:lastRenderedPageBreak/>
        <w:t>第七章</w:t>
      </w:r>
      <w:r>
        <w:rPr>
          <w:rFonts w:ascii="Times New Roman"/>
          <w:b/>
          <w:bCs/>
          <w:kern w:val="44"/>
          <w:sz w:val="36"/>
          <w:szCs w:val="36"/>
          <w:lang w:val="en-US" w:eastAsia="zh-CN"/>
        </w:rPr>
        <w:t xml:space="preserve"> </w:t>
      </w:r>
      <w:r>
        <w:rPr>
          <w:rFonts w:ascii="Times New Roman"/>
          <w:b/>
          <w:bCs/>
          <w:kern w:val="44"/>
          <w:sz w:val="36"/>
          <w:szCs w:val="36"/>
          <w:lang w:val="en-US" w:eastAsia="zh-CN"/>
        </w:rPr>
        <w:t>评标方法和标准</w:t>
      </w:r>
      <w:bookmarkEnd w:id="588"/>
    </w:p>
    <w:p w14:paraId="2296CB2B" w14:textId="77777777" w:rsidR="00CE002D" w:rsidRDefault="00000000">
      <w:pPr>
        <w:spacing w:line="360" w:lineRule="auto"/>
        <w:rPr>
          <w:rFonts w:ascii="Times New Roman" w:eastAsia="仿宋_GB2312" w:hAnsi="Times New Roman" w:cs="Times New Roman" w:hint="default"/>
          <w:b/>
          <w:color w:val="auto"/>
          <w:sz w:val="28"/>
          <w:szCs w:val="28"/>
          <w:lang w:eastAsia="zh-CN"/>
        </w:rPr>
      </w:pPr>
      <w:r>
        <w:rPr>
          <w:rFonts w:ascii="Times New Roman" w:eastAsia="仿宋_GB2312" w:hAnsi="Times New Roman" w:cs="Times New Roman"/>
          <w:b/>
          <w:color w:val="auto"/>
          <w:sz w:val="28"/>
          <w:szCs w:val="28"/>
          <w:lang w:val="en-US" w:eastAsia="zh-CN"/>
        </w:rPr>
        <w:t xml:space="preserve">    </w:t>
      </w:r>
      <w:r>
        <w:rPr>
          <w:rFonts w:ascii="Times New Roman" w:eastAsia="仿宋_GB2312" w:hAnsi="Times New Roman" w:cs="Times New Roman" w:hint="default"/>
          <w:b/>
          <w:color w:val="auto"/>
          <w:sz w:val="28"/>
          <w:szCs w:val="28"/>
          <w:lang w:eastAsia="zh-CN"/>
        </w:rPr>
        <w:t>一、评标方法</w:t>
      </w:r>
      <w:bookmarkEnd w:id="576"/>
      <w:bookmarkEnd w:id="577"/>
      <w:bookmarkEnd w:id="578"/>
      <w:bookmarkEnd w:id="579"/>
      <w:bookmarkEnd w:id="580"/>
    </w:p>
    <w:p w14:paraId="0DFCE8BF"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采用综合评分法，总分值</w:t>
      </w:r>
      <w:r>
        <w:rPr>
          <w:rFonts w:ascii="Times New Roman" w:eastAsia="仿宋_GB2312" w:hAnsi="Times New Roman" w:cs="Times New Roman" w:hint="default"/>
          <w:color w:val="auto"/>
          <w:sz w:val="28"/>
          <w:szCs w:val="28"/>
          <w:lang w:val="en-US" w:eastAsia="zh-CN"/>
        </w:rPr>
        <w:t>100</w:t>
      </w:r>
      <w:r>
        <w:rPr>
          <w:rFonts w:ascii="Times New Roman" w:eastAsia="仿宋_GB2312" w:hAnsi="Times New Roman" w:cs="Times New Roman" w:hint="default"/>
          <w:color w:val="auto"/>
          <w:sz w:val="28"/>
          <w:szCs w:val="28"/>
          <w:lang w:eastAsia="zh-CN"/>
        </w:rPr>
        <w:t>分。</w:t>
      </w:r>
      <w:bookmarkStart w:id="589" w:name="_Toc35230229_WPSOffice_Level2"/>
      <w:r>
        <w:rPr>
          <w:rFonts w:ascii="Times New Roman" w:eastAsia="仿宋_GB2312" w:hAnsi="Times New Roman" w:cs="Times New Roman" w:hint="default"/>
          <w:color w:val="auto"/>
          <w:sz w:val="28"/>
          <w:szCs w:val="28"/>
          <w:lang w:eastAsia="zh-CN"/>
        </w:rPr>
        <w:t>评标委员会对各投标人的投标文件进行符合性审查、详细评审后，按评审得分由高到低顺序推荐排名。评审得分相同的，按投标报价由低到高顺序推荐排列；评审得分且投标报价相同的并列。</w:t>
      </w:r>
    </w:p>
    <w:p w14:paraId="3A799CBD" w14:textId="77777777" w:rsidR="00CE002D" w:rsidRDefault="00000000">
      <w:pPr>
        <w:spacing w:line="360" w:lineRule="auto"/>
        <w:ind w:firstLineChars="200" w:firstLine="562"/>
        <w:rPr>
          <w:rFonts w:ascii="Times New Roman" w:eastAsia="仿宋_GB2312" w:hAnsi="Times New Roman" w:cs="Times New Roman" w:hint="default"/>
          <w:b/>
          <w:color w:val="auto"/>
          <w:sz w:val="28"/>
          <w:szCs w:val="28"/>
          <w:lang w:eastAsia="zh-CN"/>
        </w:rPr>
      </w:pPr>
      <w:bookmarkStart w:id="590" w:name="_Toc1410113626_WPSOffice_Level3"/>
      <w:bookmarkStart w:id="591" w:name="_Toc1165130044_WPSOffice_Level2"/>
      <w:bookmarkStart w:id="592" w:name="_Toc333611415_WPSOffice_Level3"/>
      <w:bookmarkEnd w:id="589"/>
      <w:r>
        <w:rPr>
          <w:rFonts w:ascii="Times New Roman" w:eastAsia="仿宋_GB2312" w:hAnsi="Times New Roman" w:cs="Times New Roman" w:hint="default"/>
          <w:b/>
          <w:color w:val="auto"/>
          <w:sz w:val="28"/>
          <w:szCs w:val="28"/>
          <w:lang w:eastAsia="zh-CN"/>
        </w:rPr>
        <w:t>二、符合性审查</w:t>
      </w:r>
      <w:bookmarkEnd w:id="590"/>
      <w:bookmarkEnd w:id="591"/>
      <w:bookmarkEnd w:id="592"/>
    </w:p>
    <w:p w14:paraId="667EBEB9"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评标委员会对符合资格的投标人的投标文件进行符合性审查，以确定其是否满足招标文件的实质性要求。</w:t>
      </w:r>
    </w:p>
    <w:p w14:paraId="2767A4A9"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eastAsia="zh-CN"/>
        </w:rPr>
        <w:t>投标文件不存在雷同性（评标系统内投标文件雷同性分析，包括文件制作机器码或文件创建标识码）。</w:t>
      </w:r>
    </w:p>
    <w:p w14:paraId="4E24BEFC"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lang w:eastAsia="zh-CN"/>
        </w:rPr>
        <w:t>签字盖章签章符合招标文件要求；</w:t>
      </w:r>
    </w:p>
    <w:p w14:paraId="72BFB059"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投标有效期符合招标文件要求；</w:t>
      </w:r>
    </w:p>
    <w:p w14:paraId="3EDD2844" w14:textId="77777777" w:rsidR="00CE002D" w:rsidRDefault="00000000">
      <w:pPr>
        <w:spacing w:line="360" w:lineRule="auto"/>
        <w:ind w:firstLineChars="200" w:firstLine="560"/>
        <w:rPr>
          <w:rFonts w:ascii="Times New Roman" w:eastAsia="仿宋_GB2312" w:hAnsi="Times New Roman" w:cs="Times New Roman" w:hint="default"/>
          <w:strike/>
          <w:color w:val="auto"/>
          <w:sz w:val="28"/>
          <w:szCs w:val="28"/>
          <w:highlight w:val="yellow"/>
          <w:lang w:eastAsia="zh-CN"/>
        </w:rPr>
      </w:pPr>
      <w:r>
        <w:rPr>
          <w:rFonts w:ascii="Times New Roman" w:eastAsia="仿宋_GB2312" w:hAnsi="Times New Roman" w:cs="Times New Roman" w:hint="default"/>
          <w:color w:val="auto"/>
          <w:sz w:val="28"/>
          <w:szCs w:val="28"/>
          <w:lang w:eastAsia="zh-CN"/>
        </w:rPr>
        <w:t xml:space="preserve">4. </w:t>
      </w:r>
      <w:r>
        <w:rPr>
          <w:rFonts w:ascii="Times New Roman" w:eastAsia="仿宋_GB2312" w:hAnsi="Times New Roman" w:cs="Times New Roman" w:hint="default"/>
          <w:color w:val="auto"/>
          <w:sz w:val="28"/>
          <w:szCs w:val="28"/>
          <w:lang w:eastAsia="zh-CN"/>
        </w:rPr>
        <w:t>投标报价未超出</w:t>
      </w:r>
      <w:r>
        <w:rPr>
          <w:rFonts w:ascii="Times New Roman" w:eastAsia="仿宋_GB2312" w:hAnsi="Times New Roman" w:cs="Times New Roman" w:hint="default"/>
          <w:color w:val="auto"/>
          <w:sz w:val="28"/>
          <w:szCs w:val="28"/>
          <w:lang w:val="en-US" w:eastAsia="zh-CN"/>
        </w:rPr>
        <w:t>最高限价</w:t>
      </w:r>
      <w:r>
        <w:rPr>
          <w:rFonts w:ascii="Times New Roman" w:eastAsia="仿宋_GB2312" w:hAnsi="Times New Roman" w:cs="Times New Roman" w:hint="default"/>
          <w:color w:val="auto"/>
          <w:sz w:val="28"/>
          <w:szCs w:val="28"/>
          <w:lang w:eastAsia="zh-CN"/>
        </w:rPr>
        <w:t>；</w:t>
      </w:r>
    </w:p>
    <w:p w14:paraId="455E7BC4"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投标文件无重大或不可接受的偏差；</w:t>
      </w:r>
    </w:p>
    <w:p w14:paraId="54BED77B"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6. </w:t>
      </w:r>
      <w:r>
        <w:rPr>
          <w:rFonts w:ascii="Times New Roman" w:eastAsia="仿宋_GB2312" w:hAnsi="Times New Roman" w:cs="Times New Roman" w:hint="default"/>
          <w:color w:val="auto"/>
          <w:sz w:val="28"/>
          <w:szCs w:val="28"/>
          <w:lang w:eastAsia="zh-CN"/>
        </w:rPr>
        <w:t>投标文件未附有采购人不能接受的条件；</w:t>
      </w:r>
    </w:p>
    <w:p w14:paraId="385D7C40" w14:textId="77777777" w:rsidR="00CE002D" w:rsidRDefault="00000000">
      <w:pPr>
        <w:spacing w:line="360" w:lineRule="auto"/>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val="en-US" w:eastAsia="zh-CN"/>
        </w:rPr>
        <w:t xml:space="preserve">7. </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代表实质性指标，不满足该指标项将导致投标被拒绝；</w:t>
      </w:r>
    </w:p>
    <w:p w14:paraId="757472AC"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招标文件及法律法规规定的其他情形。</w:t>
      </w:r>
    </w:p>
    <w:p w14:paraId="0F601F02" w14:textId="77777777" w:rsidR="00CE002D" w:rsidRDefault="00000000">
      <w:pPr>
        <w:pStyle w:val="Default"/>
        <w:spacing w:line="360" w:lineRule="auto"/>
        <w:ind w:firstLineChars="200" w:firstLine="562"/>
        <w:jc w:val="both"/>
        <w:rPr>
          <w:rFonts w:ascii="Times New Roman" w:eastAsia="仿宋_GB2312" w:hAnsi="Times New Roman" w:cs="Times New Roman"/>
          <w:b/>
          <w:color w:val="auto"/>
          <w:kern w:val="2"/>
          <w:sz w:val="28"/>
          <w:szCs w:val="28"/>
          <w:lang w:val="zh-TW"/>
        </w:rPr>
      </w:pPr>
      <w:bookmarkStart w:id="593" w:name="_Toc717433308_WPSOffice_Level2"/>
      <w:r>
        <w:rPr>
          <w:rFonts w:ascii="Times New Roman" w:eastAsia="仿宋_GB2312" w:hAnsi="Times New Roman" w:cs="Times New Roman"/>
          <w:b/>
          <w:color w:val="auto"/>
          <w:kern w:val="2"/>
          <w:sz w:val="28"/>
          <w:szCs w:val="28"/>
          <w:lang w:val="zh-TW"/>
        </w:rPr>
        <w:t>三、详细评审</w:t>
      </w:r>
      <w:bookmarkEnd w:id="593"/>
    </w:p>
    <w:p w14:paraId="75924034" w14:textId="77777777" w:rsidR="00CE002D" w:rsidRDefault="00000000">
      <w:pPr>
        <w:spacing w:line="360" w:lineRule="auto"/>
        <w:ind w:firstLineChars="200" w:firstLine="562"/>
        <w:rPr>
          <w:rFonts w:ascii="Times New Roman" w:eastAsia="仿宋_GB2312" w:hAnsi="Times New Roman" w:cs="Times New Roman" w:hint="default"/>
          <w:b/>
          <w:color w:val="auto"/>
          <w:sz w:val="28"/>
          <w:szCs w:val="28"/>
          <w:lang w:eastAsia="zh-CN"/>
        </w:rPr>
      </w:pPr>
      <w:bookmarkStart w:id="594" w:name="_Toc1716909242_WPSOffice_Level3"/>
      <w:bookmarkStart w:id="595" w:name="_Toc1971336045_WPSOffice_Level3"/>
      <w:bookmarkStart w:id="596" w:name="_Toc278923003_WPSOffice_Level3"/>
      <w:r>
        <w:rPr>
          <w:rFonts w:ascii="Times New Roman" w:eastAsia="仿宋_GB2312" w:hAnsi="Times New Roman" w:cs="Times New Roman" w:hint="default"/>
          <w:b/>
          <w:color w:val="auto"/>
          <w:sz w:val="28"/>
          <w:szCs w:val="28"/>
          <w:lang w:val="en-US" w:eastAsia="zh-CN"/>
        </w:rPr>
        <w:t>1</w:t>
      </w:r>
      <w:r>
        <w:rPr>
          <w:rFonts w:ascii="Times New Roman" w:eastAsia="仿宋_GB2312" w:hAnsi="Times New Roman" w:cs="Times New Roman" w:hint="default"/>
          <w:b/>
          <w:color w:val="auto"/>
          <w:sz w:val="28"/>
          <w:szCs w:val="28"/>
          <w:lang w:eastAsia="zh-CN"/>
        </w:rPr>
        <w:t>．澄清有关问题</w:t>
      </w:r>
      <w:bookmarkEnd w:id="594"/>
      <w:bookmarkEnd w:id="595"/>
      <w:bookmarkEnd w:id="596"/>
    </w:p>
    <w:p w14:paraId="06B5F8BD"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1.1</w:t>
      </w:r>
      <w:r>
        <w:rPr>
          <w:rFonts w:ascii="Times New Roman" w:eastAsia="仿宋_GB2312" w:hAnsi="Times New Roman" w:cs="Times New Roman" w:hint="default"/>
          <w:color w:val="auto"/>
          <w:sz w:val="28"/>
          <w:szCs w:val="28"/>
          <w:lang w:eastAsia="zh-CN"/>
        </w:rPr>
        <w:t>对于投标文件中含义不明确、同类问题表述不一致或者有明显文字和计算错误的内容，评标委员会应当以书面形式要求投标人</w:t>
      </w:r>
      <w:proofErr w:type="gramStart"/>
      <w:r>
        <w:rPr>
          <w:rFonts w:ascii="Times New Roman" w:eastAsia="仿宋_GB2312" w:hAnsi="Times New Roman" w:cs="Times New Roman" w:hint="default"/>
          <w:color w:val="auto"/>
          <w:sz w:val="28"/>
          <w:szCs w:val="28"/>
          <w:lang w:eastAsia="zh-CN"/>
        </w:rPr>
        <w:t>作出</w:t>
      </w:r>
      <w:proofErr w:type="gramEnd"/>
      <w:r>
        <w:rPr>
          <w:rFonts w:ascii="Times New Roman" w:eastAsia="仿宋_GB2312" w:hAnsi="Times New Roman" w:cs="Times New Roman" w:hint="default"/>
          <w:color w:val="auto"/>
          <w:sz w:val="28"/>
          <w:szCs w:val="28"/>
          <w:lang w:eastAsia="zh-CN"/>
        </w:rPr>
        <w:t>必要的澄清、说明或者补正。</w:t>
      </w:r>
    </w:p>
    <w:p w14:paraId="0E14293B"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1.2</w:t>
      </w:r>
      <w:r>
        <w:rPr>
          <w:rFonts w:ascii="Times New Roman" w:eastAsia="仿宋_GB2312" w:hAnsi="Times New Roman" w:cs="Times New Roman" w:hint="default"/>
          <w:color w:val="auto"/>
          <w:sz w:val="28"/>
          <w:szCs w:val="28"/>
          <w:lang w:eastAsia="zh-CN"/>
        </w:rPr>
        <w:t>投标人的澄清、说明或者补正不得超出投标文件的范围或者改变投标文件的实质性内容。</w:t>
      </w:r>
    </w:p>
    <w:p w14:paraId="367E633F"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1.3</w:t>
      </w:r>
      <w:r>
        <w:rPr>
          <w:rFonts w:ascii="Times New Roman" w:eastAsia="仿宋_GB2312" w:hAnsi="Times New Roman" w:cs="Times New Roman" w:hint="default"/>
          <w:color w:val="auto"/>
          <w:sz w:val="28"/>
          <w:szCs w:val="28"/>
          <w:lang w:eastAsia="zh-CN"/>
        </w:rPr>
        <w:t>允许修正投标文件中不构成重大偏离的、微小的、非正规的、不一致或不规则的地方。</w:t>
      </w:r>
    </w:p>
    <w:p w14:paraId="29B2452D" w14:textId="77777777" w:rsidR="00CE002D" w:rsidRDefault="00000000">
      <w:pPr>
        <w:spacing w:line="360" w:lineRule="auto"/>
        <w:ind w:firstLineChars="200" w:firstLine="562"/>
        <w:rPr>
          <w:rFonts w:ascii="Times New Roman" w:eastAsia="仿宋_GB2312" w:hAnsi="Times New Roman" w:cs="Times New Roman" w:hint="default"/>
          <w:b/>
          <w:color w:val="auto"/>
          <w:sz w:val="28"/>
          <w:szCs w:val="28"/>
          <w:lang w:eastAsia="zh-CN"/>
        </w:rPr>
      </w:pPr>
      <w:bookmarkStart w:id="597" w:name="_Toc71296678_WPSOffice_Level2"/>
      <w:bookmarkStart w:id="598" w:name="_Toc75126242_WPSOffice_Level3"/>
      <w:bookmarkStart w:id="599" w:name="_Toc1647555423_WPSOffice_Level3"/>
      <w:r>
        <w:rPr>
          <w:rFonts w:ascii="Times New Roman" w:eastAsia="仿宋_GB2312" w:hAnsi="Times New Roman" w:cs="Times New Roman" w:hint="default"/>
          <w:b/>
          <w:color w:val="auto"/>
          <w:sz w:val="28"/>
          <w:szCs w:val="28"/>
          <w:lang w:val="en-US" w:eastAsia="zh-CN"/>
        </w:rPr>
        <w:t>2.</w:t>
      </w:r>
      <w:r>
        <w:rPr>
          <w:rFonts w:ascii="Times New Roman" w:eastAsia="仿宋_GB2312" w:hAnsi="Times New Roman" w:cs="Times New Roman" w:hint="default"/>
          <w:b/>
          <w:color w:val="auto"/>
          <w:sz w:val="28"/>
          <w:szCs w:val="28"/>
          <w:lang w:val="en-US" w:eastAsia="zh-CN"/>
        </w:rPr>
        <w:t>政府采购异常低价审查</w:t>
      </w:r>
    </w:p>
    <w:p w14:paraId="3714884B"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2.1</w:t>
      </w:r>
      <w:r>
        <w:rPr>
          <w:rFonts w:ascii="Times New Roman" w:eastAsia="仿宋_GB2312" w:hAnsi="Times New Roman" w:cs="Times New Roman" w:hint="default"/>
          <w:color w:val="auto"/>
          <w:sz w:val="28"/>
          <w:szCs w:val="28"/>
          <w:lang w:val="en-US" w:eastAsia="zh-CN"/>
        </w:rPr>
        <w:t>政府采购评审中出现下列情形之一的，评审委员会应当启动异常低价投标（响应）审查程序：</w:t>
      </w:r>
    </w:p>
    <w:p w14:paraId="29BD80E3"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66063D8F"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18748087"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48736BE5"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）评审委员会基于专业判断，认为供应商报价过低，有可能影响产品质量或者不能诚信履约的其他情形。</w:t>
      </w:r>
    </w:p>
    <w:p w14:paraId="0EFF1A85"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2.2</w:t>
      </w:r>
      <w:r>
        <w:rPr>
          <w:rFonts w:ascii="Times New Roman" w:eastAsia="仿宋_GB2312" w:hAnsi="Times New Roman" w:cs="Times New Roman" w:hint="default"/>
          <w:color w:val="auto"/>
          <w:sz w:val="28"/>
          <w:szCs w:val="28"/>
          <w:lang w:val="en-US" w:eastAsia="zh-CN"/>
        </w:rPr>
        <w:t>评审委员会启动异常低价投标（响应）审查后，属于前述（</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）情形的，应当要求相关供应商在评审现场合理的时间内对投标（响应）价格</w:t>
      </w:r>
      <w:proofErr w:type="gramStart"/>
      <w:r>
        <w:rPr>
          <w:rFonts w:ascii="Times New Roman" w:eastAsia="仿宋_GB2312" w:hAnsi="Times New Roman" w:cs="Times New Roman" w:hint="default"/>
          <w:color w:val="auto"/>
          <w:sz w:val="28"/>
          <w:szCs w:val="28"/>
          <w:lang w:val="en-US" w:eastAsia="zh-CN"/>
        </w:rPr>
        <w:t>作出</w:t>
      </w:r>
      <w:proofErr w:type="gramEnd"/>
      <w:r>
        <w:rPr>
          <w:rFonts w:ascii="Times New Roman" w:eastAsia="仿宋_GB2312" w:hAnsi="Times New Roman" w:cs="Times New Roman" w:hint="default"/>
          <w:color w:val="auto"/>
          <w:sz w:val="28"/>
          <w:szCs w:val="28"/>
          <w:lang w:val="en-US" w:eastAsia="zh-CN"/>
        </w:rPr>
        <w:t>解释，提供项目具体成本测算等与报价合理性相关的书面说明及必要的证明材料，包括但不限于原材料成本、人工成本、制造费用等，给予相关供应商的合理时间一般不少于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）情形的，供应商已随投标（响应）文件一并提交相关书面说明及必要的证明材料的，在评审现场可不再重复提交。</w:t>
      </w:r>
    </w:p>
    <w:p w14:paraId="6BA90A20"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2.3</w:t>
      </w:r>
      <w:r>
        <w:rPr>
          <w:rFonts w:ascii="Times New Roman" w:eastAsia="仿宋_GB2312" w:hAnsi="Times New Roman" w:cs="Times New Roman" w:hint="default"/>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w:t>
      </w:r>
      <w:r>
        <w:rPr>
          <w:rFonts w:ascii="Times New Roman" w:eastAsia="仿宋_GB2312" w:hAnsi="Times New Roman" w:cs="Times New Roman" w:hint="default"/>
          <w:color w:val="auto"/>
          <w:sz w:val="28"/>
          <w:szCs w:val="28"/>
          <w:lang w:val="en-US" w:eastAsia="zh-CN"/>
        </w:rPr>
        <w:lastRenderedPageBreak/>
        <w:t>应）供应商不能提供书面说明、证明材料，或者提供的书面说明、证明材料不能证明其报价合理性的，评审委员会应当将其作为无效投标（响应）处理。</w:t>
      </w:r>
    </w:p>
    <w:p w14:paraId="4EF6551A" w14:textId="77777777" w:rsidR="00CE002D" w:rsidRDefault="00000000">
      <w:pPr>
        <w:spacing w:line="360" w:lineRule="auto"/>
        <w:ind w:firstLineChars="200" w:firstLine="562"/>
        <w:rPr>
          <w:rFonts w:ascii="Times New Roman" w:eastAsia="仿宋_GB2312" w:hAnsi="Times New Roman" w:cs="Times New Roman" w:hint="default"/>
          <w:b/>
          <w:color w:val="auto"/>
          <w:sz w:val="28"/>
          <w:szCs w:val="28"/>
          <w:lang w:eastAsia="zh-CN"/>
        </w:rPr>
      </w:pPr>
      <w:r>
        <w:rPr>
          <w:rFonts w:ascii="Times New Roman" w:eastAsia="仿宋_GB2312" w:hAnsi="Times New Roman" w:cs="Times New Roman" w:hint="default"/>
          <w:b/>
          <w:color w:val="auto"/>
          <w:sz w:val="28"/>
          <w:szCs w:val="28"/>
          <w:lang w:val="en-US" w:eastAsia="zh-CN"/>
        </w:rPr>
        <w:t>3</w:t>
      </w:r>
      <w:r>
        <w:rPr>
          <w:rFonts w:ascii="Times New Roman" w:eastAsia="仿宋_GB2312" w:hAnsi="Times New Roman" w:cs="Times New Roman" w:hint="default"/>
          <w:b/>
          <w:color w:val="auto"/>
          <w:sz w:val="28"/>
          <w:szCs w:val="28"/>
          <w:lang w:eastAsia="zh-CN"/>
        </w:rPr>
        <w:t>．综合比较与评价</w:t>
      </w:r>
    </w:p>
    <w:p w14:paraId="5B2B9A70"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3.1</w:t>
      </w:r>
      <w:r>
        <w:rPr>
          <w:rFonts w:ascii="Times New Roman" w:eastAsia="仿宋_GB2312" w:hAnsi="Times New Roman" w:cs="Times New Roman" w:hint="default"/>
          <w:color w:val="auto"/>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color w:val="auto"/>
          <w:sz w:val="28"/>
          <w:szCs w:val="28"/>
          <w:lang w:val="en-US" w:eastAsia="zh-CN"/>
        </w:rPr>
        <w:t>审</w:t>
      </w:r>
      <w:r>
        <w:rPr>
          <w:rFonts w:ascii="Times New Roman" w:eastAsia="仿宋_GB2312" w:hAnsi="Times New Roman" w:cs="Times New Roman" w:hint="default"/>
          <w:color w:val="auto"/>
          <w:sz w:val="28"/>
          <w:szCs w:val="28"/>
          <w:lang w:eastAsia="zh-CN"/>
        </w:rPr>
        <w:t>，综合比较与评价。</w:t>
      </w:r>
    </w:p>
    <w:p w14:paraId="32D0AC48"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3.2</w:t>
      </w:r>
      <w:r>
        <w:rPr>
          <w:rFonts w:ascii="Times New Roman" w:eastAsia="仿宋_GB2312" w:hAnsi="Times New Roman" w:cs="Times New Roman" w:hint="default"/>
          <w:color w:val="auto"/>
          <w:sz w:val="28"/>
          <w:szCs w:val="28"/>
          <w:lang w:eastAsia="zh-CN"/>
        </w:rPr>
        <w:t>评标时，评标委员会各成员应当独立对每个投标人的投标文件进行评价，并汇总每个投标人的得分，由评标委员会推荐</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名中标候选人。</w:t>
      </w:r>
    </w:p>
    <w:p w14:paraId="0A6E07B9"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3.3</w:t>
      </w:r>
      <w:r>
        <w:rPr>
          <w:rFonts w:ascii="Times New Roman" w:eastAsia="仿宋_GB2312" w:hAnsi="Times New Roman" w:cs="Times New Roman" w:hint="default"/>
          <w:color w:val="auto"/>
          <w:sz w:val="28"/>
          <w:szCs w:val="28"/>
          <w:lang w:eastAsia="zh-CN"/>
        </w:rPr>
        <w:t>投标人的评审得分为所有评委评审得分的算术平均值，评审得分取至小数点后两位（第三位四舍五入）。</w:t>
      </w:r>
    </w:p>
    <w:p w14:paraId="3A2AF536"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3.4</w:t>
      </w:r>
      <w:r>
        <w:rPr>
          <w:rFonts w:ascii="Times New Roman" w:eastAsia="仿宋_GB2312" w:hAnsi="Times New Roman" w:cs="Times New Roman" w:hint="default"/>
          <w:color w:val="auto"/>
          <w:sz w:val="28"/>
          <w:szCs w:val="28"/>
          <w:lang w:eastAsia="zh-CN"/>
        </w:rPr>
        <w:t>评标委员会完成评标后，应当出具书面评标报告。</w:t>
      </w:r>
    </w:p>
    <w:p w14:paraId="1D0DEA84" w14:textId="77777777" w:rsidR="00CE002D"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3.5</w:t>
      </w:r>
      <w:r>
        <w:rPr>
          <w:rFonts w:ascii="Times New Roman" w:eastAsia="仿宋_GB2312" w:hAnsi="Times New Roman" w:cs="Times New Roman" w:hint="default"/>
          <w:color w:val="auto"/>
          <w:sz w:val="28"/>
          <w:szCs w:val="28"/>
          <w:lang w:eastAsia="zh-CN"/>
        </w:rPr>
        <w:t>评标委员会成员对需要共同认定的事项存在争议的，应当按照少数服从多数的原则</w:t>
      </w:r>
      <w:proofErr w:type="gramStart"/>
      <w:r>
        <w:rPr>
          <w:rFonts w:ascii="Times New Roman" w:eastAsia="仿宋_GB2312" w:hAnsi="Times New Roman" w:cs="Times New Roman" w:hint="default"/>
          <w:color w:val="auto"/>
          <w:sz w:val="28"/>
          <w:szCs w:val="28"/>
          <w:lang w:eastAsia="zh-CN"/>
        </w:rPr>
        <w:t>作出</w:t>
      </w:r>
      <w:proofErr w:type="gramEnd"/>
      <w:r>
        <w:rPr>
          <w:rFonts w:ascii="Times New Roman" w:eastAsia="仿宋_GB2312" w:hAnsi="Times New Roman" w:cs="Times New Roman" w:hint="default"/>
          <w:color w:val="auto"/>
          <w:sz w:val="28"/>
          <w:szCs w:val="28"/>
          <w:lang w:eastAsia="zh-CN"/>
        </w:rPr>
        <w:t>结论。持不同意见的评标委员会成员应当在评标报告上签署不同意见及理由，否则视为同意评标报告。</w:t>
      </w:r>
    </w:p>
    <w:p w14:paraId="39EA91E3" w14:textId="77777777" w:rsidR="00CE002D" w:rsidRDefault="00000000">
      <w:pPr>
        <w:numPr>
          <w:ilvl w:val="0"/>
          <w:numId w:val="6"/>
        </w:numPr>
        <w:spacing w:line="360" w:lineRule="auto"/>
        <w:ind w:firstLineChars="200" w:firstLine="562"/>
        <w:outlineLvl w:val="1"/>
        <w:rPr>
          <w:rFonts w:ascii="Times New Roman" w:eastAsia="仿宋_GB2312" w:hAnsi="Times New Roman" w:cs="Times New Roman" w:hint="default"/>
          <w:b/>
          <w:sz w:val="28"/>
          <w:szCs w:val="28"/>
        </w:rPr>
      </w:pPr>
      <w:r>
        <w:rPr>
          <w:rFonts w:ascii="Times New Roman" w:eastAsia="仿宋_GB2312" w:hAnsi="Times New Roman" w:cs="Times New Roman" w:hint="default"/>
          <w:b/>
          <w:color w:val="auto"/>
          <w:sz w:val="28"/>
          <w:szCs w:val="28"/>
          <w:lang w:val="en-US" w:eastAsia="zh-CN"/>
        </w:rPr>
        <w:br w:type="page"/>
      </w:r>
      <w:bookmarkStart w:id="600" w:name="_Toc831149221"/>
      <w:bookmarkStart w:id="601" w:name="_Toc42081351"/>
      <w:bookmarkStart w:id="602" w:name="_Toc170276657"/>
      <w:bookmarkStart w:id="603" w:name="_Toc426259256"/>
      <w:bookmarkStart w:id="604" w:name="_Toc1424279934_WPSOffice_Level1"/>
      <w:bookmarkStart w:id="605" w:name="_Toc1252040209_WPSOffice_Level1"/>
      <w:bookmarkStart w:id="606" w:name="_Toc1357609763"/>
      <w:bookmarkStart w:id="607" w:name="_Toc816670296"/>
      <w:bookmarkStart w:id="608" w:name="_Toc937079805"/>
      <w:bookmarkStart w:id="609" w:name="_Toc1027165614"/>
      <w:bookmarkStart w:id="610" w:name="_Toc1076969064"/>
      <w:bookmarkStart w:id="611" w:name="_Toc1242281777_WPSOffice_Level1"/>
      <w:bookmarkStart w:id="612" w:name="_Toc1141019899"/>
      <w:bookmarkStart w:id="613" w:name="_Toc2046937450_WPSOffice_Level1"/>
      <w:bookmarkStart w:id="614" w:name="_Toc1871798156"/>
      <w:bookmarkStart w:id="615" w:name="_Toc555660728_WPSOffice_Level1"/>
      <w:bookmarkEnd w:id="597"/>
      <w:bookmarkEnd w:id="598"/>
      <w:bookmarkEnd w:id="599"/>
      <w:r>
        <w:rPr>
          <w:rFonts w:ascii="Times New Roman" w:eastAsia="仿宋_GB2312" w:hAnsi="Times New Roman" w:cs="Times New Roman" w:hint="default"/>
          <w:b/>
          <w:sz w:val="28"/>
          <w:szCs w:val="28"/>
        </w:rPr>
        <w:lastRenderedPageBreak/>
        <w:t>评分标准（满分</w:t>
      </w:r>
      <w:r>
        <w:rPr>
          <w:rFonts w:ascii="Times New Roman" w:eastAsia="仿宋_GB2312" w:hAnsi="Times New Roman" w:cs="Times New Roman" w:hint="default"/>
          <w:b/>
          <w:sz w:val="28"/>
          <w:szCs w:val="28"/>
        </w:rPr>
        <w:t>100</w:t>
      </w:r>
      <w:r>
        <w:rPr>
          <w:rFonts w:ascii="Times New Roman" w:eastAsia="仿宋_GB2312" w:hAnsi="Times New Roman" w:cs="Times New Roman" w:hint="default"/>
          <w:b/>
          <w:sz w:val="28"/>
          <w:szCs w:val="28"/>
        </w:rPr>
        <w:t>分）</w:t>
      </w:r>
    </w:p>
    <w:tbl>
      <w:tblPr>
        <w:tblW w:w="959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534"/>
        <w:gridCol w:w="1371"/>
        <w:gridCol w:w="5890"/>
        <w:gridCol w:w="801"/>
      </w:tblGrid>
      <w:tr w:rsidR="00CE002D" w14:paraId="6FED0914" w14:textId="77777777">
        <w:trPr>
          <w:trHeight w:val="726"/>
          <w:jc w:val="center"/>
        </w:trPr>
        <w:tc>
          <w:tcPr>
            <w:tcW w:w="1534" w:type="dxa"/>
            <w:tcBorders>
              <w:top w:val="single" w:sz="12" w:space="0" w:color="000000"/>
              <w:left w:val="single" w:sz="12" w:space="0" w:color="000000"/>
              <w:bottom w:val="single" w:sz="4" w:space="0" w:color="000000"/>
            </w:tcBorders>
          </w:tcPr>
          <w:p w14:paraId="76EB7353" w14:textId="77777777" w:rsidR="00CE002D" w:rsidRDefault="00000000">
            <w:pPr>
              <w:widowControl w:val="0"/>
              <w:spacing w:before="24" w:line="440" w:lineRule="exact"/>
              <w:ind w:left="142" w:right="146" w:hanging="33"/>
              <w:rPr>
                <w:rFonts w:ascii="Times New Roman" w:eastAsia="宋体" w:hAnsi="Times New Roman" w:cs="Times New Roman" w:hint="default"/>
                <w:sz w:val="24"/>
                <w:szCs w:val="24"/>
                <w:lang w:val="en-US" w:eastAsia="en-US"/>
              </w:rPr>
            </w:pPr>
            <w:proofErr w:type="spellStart"/>
            <w:r>
              <w:rPr>
                <w:rFonts w:ascii="Times New Roman" w:eastAsia="宋体" w:hAnsi="Times New Roman" w:cs="Times New Roman" w:hint="default"/>
                <w:b/>
                <w:bCs/>
                <w:spacing w:val="7"/>
                <w:sz w:val="24"/>
                <w:szCs w:val="24"/>
                <w:lang w:val="en-US" w:eastAsia="en-US"/>
              </w:rPr>
              <w:t>评分</w:t>
            </w:r>
            <w:r>
              <w:rPr>
                <w:rFonts w:ascii="Times New Roman" w:eastAsia="宋体" w:hAnsi="Times New Roman" w:cs="Times New Roman" w:hint="default"/>
                <w:b/>
                <w:bCs/>
                <w:spacing w:val="-10"/>
                <w:sz w:val="24"/>
                <w:szCs w:val="24"/>
                <w:lang w:val="en-US" w:eastAsia="en-US"/>
              </w:rPr>
              <w:t>内容</w:t>
            </w:r>
            <w:proofErr w:type="spellEnd"/>
          </w:p>
        </w:tc>
        <w:tc>
          <w:tcPr>
            <w:tcW w:w="1371" w:type="dxa"/>
            <w:tcBorders>
              <w:top w:val="single" w:sz="12" w:space="0" w:color="000000"/>
              <w:bottom w:val="single" w:sz="4" w:space="0" w:color="000000"/>
            </w:tcBorders>
          </w:tcPr>
          <w:p w14:paraId="41B42A64" w14:textId="77777777" w:rsidR="00CE002D" w:rsidRDefault="00000000">
            <w:pPr>
              <w:widowControl w:val="0"/>
              <w:spacing w:before="24" w:line="440" w:lineRule="exact"/>
              <w:ind w:left="215" w:right="218" w:hanging="27"/>
              <w:jc w:val="center"/>
              <w:rPr>
                <w:rFonts w:ascii="Times New Roman" w:eastAsia="宋体" w:hAnsi="Times New Roman" w:cs="Times New Roman" w:hint="default"/>
                <w:sz w:val="24"/>
                <w:szCs w:val="24"/>
                <w:lang w:val="en-US" w:eastAsia="en-US"/>
              </w:rPr>
            </w:pPr>
            <w:proofErr w:type="spellStart"/>
            <w:proofErr w:type="gramStart"/>
            <w:r>
              <w:rPr>
                <w:rFonts w:ascii="Times New Roman" w:eastAsia="宋体" w:hAnsi="Times New Roman" w:cs="Times New Roman" w:hint="default"/>
                <w:b/>
                <w:bCs/>
                <w:spacing w:val="7"/>
                <w:sz w:val="24"/>
                <w:szCs w:val="24"/>
                <w:lang w:val="en-US" w:eastAsia="en-US"/>
              </w:rPr>
              <w:t>评分</w:t>
            </w:r>
            <w:proofErr w:type="spellEnd"/>
            <w:r>
              <w:rPr>
                <w:rFonts w:ascii="Times New Roman" w:eastAsia="宋体" w:hAnsi="Times New Roman" w:cs="Times New Roman" w:hint="default"/>
                <w:b/>
                <w:bCs/>
                <w:spacing w:val="7"/>
                <w:sz w:val="24"/>
                <w:szCs w:val="24"/>
                <w:lang w:val="en-US" w:eastAsia="zh-CN"/>
              </w:rPr>
              <w:t xml:space="preserve">  </w:t>
            </w:r>
            <w:proofErr w:type="spellStart"/>
            <w:r>
              <w:rPr>
                <w:rFonts w:ascii="Times New Roman" w:eastAsia="宋体" w:hAnsi="Times New Roman" w:cs="Times New Roman" w:hint="default"/>
                <w:b/>
                <w:bCs/>
                <w:spacing w:val="-7"/>
                <w:sz w:val="24"/>
                <w:szCs w:val="24"/>
                <w:lang w:val="en-US" w:eastAsia="en-US"/>
              </w:rPr>
              <w:t>因素</w:t>
            </w:r>
            <w:proofErr w:type="spellEnd"/>
            <w:proofErr w:type="gramEnd"/>
          </w:p>
        </w:tc>
        <w:tc>
          <w:tcPr>
            <w:tcW w:w="5890" w:type="dxa"/>
            <w:tcBorders>
              <w:top w:val="single" w:sz="12" w:space="0" w:color="000000"/>
              <w:bottom w:val="single" w:sz="4" w:space="0" w:color="000000"/>
            </w:tcBorders>
          </w:tcPr>
          <w:p w14:paraId="37CB2641" w14:textId="77777777" w:rsidR="00CE002D" w:rsidRDefault="00000000">
            <w:pPr>
              <w:widowControl w:val="0"/>
              <w:spacing w:before="206" w:line="440" w:lineRule="exact"/>
              <w:jc w:val="center"/>
              <w:rPr>
                <w:rFonts w:ascii="Times New Roman" w:eastAsia="宋体" w:hAnsi="Times New Roman" w:cs="Times New Roman" w:hint="default"/>
                <w:sz w:val="24"/>
                <w:szCs w:val="24"/>
                <w:lang w:val="en-US" w:eastAsia="en-US"/>
              </w:rPr>
            </w:pPr>
            <w:proofErr w:type="spellStart"/>
            <w:r>
              <w:rPr>
                <w:rFonts w:ascii="Times New Roman" w:eastAsia="宋体" w:hAnsi="Times New Roman" w:cs="Times New Roman" w:hint="default"/>
                <w:b/>
                <w:bCs/>
                <w:spacing w:val="20"/>
                <w:sz w:val="24"/>
                <w:szCs w:val="24"/>
                <w:lang w:val="en-US" w:eastAsia="en-US"/>
              </w:rPr>
              <w:t>评分标准</w:t>
            </w:r>
            <w:proofErr w:type="spellEnd"/>
          </w:p>
        </w:tc>
        <w:tc>
          <w:tcPr>
            <w:tcW w:w="801" w:type="dxa"/>
            <w:tcBorders>
              <w:top w:val="single" w:sz="12" w:space="0" w:color="000000"/>
              <w:bottom w:val="single" w:sz="4" w:space="0" w:color="000000"/>
              <w:right w:val="single" w:sz="12" w:space="0" w:color="000000"/>
            </w:tcBorders>
          </w:tcPr>
          <w:p w14:paraId="078762FC" w14:textId="77777777" w:rsidR="00CE002D" w:rsidRDefault="00000000">
            <w:pPr>
              <w:widowControl w:val="0"/>
              <w:spacing w:before="205" w:line="440" w:lineRule="exact"/>
              <w:ind w:left="156"/>
              <w:rPr>
                <w:rFonts w:ascii="Times New Roman" w:eastAsia="宋体" w:hAnsi="Times New Roman" w:cs="Times New Roman" w:hint="default"/>
                <w:sz w:val="24"/>
                <w:szCs w:val="24"/>
                <w:lang w:val="en-US" w:eastAsia="en-US"/>
              </w:rPr>
            </w:pPr>
            <w:proofErr w:type="spellStart"/>
            <w:r>
              <w:rPr>
                <w:rFonts w:ascii="Times New Roman" w:eastAsia="宋体" w:hAnsi="Times New Roman" w:cs="Times New Roman" w:hint="default"/>
                <w:b/>
                <w:bCs/>
                <w:spacing w:val="-6"/>
                <w:sz w:val="24"/>
                <w:szCs w:val="24"/>
                <w:lang w:val="en-US" w:eastAsia="en-US"/>
              </w:rPr>
              <w:t>分值</w:t>
            </w:r>
            <w:proofErr w:type="spellEnd"/>
          </w:p>
        </w:tc>
      </w:tr>
      <w:tr w:rsidR="00CE002D" w14:paraId="64A151A9" w14:textId="77777777">
        <w:trPr>
          <w:trHeight w:val="1620"/>
          <w:jc w:val="center"/>
        </w:trPr>
        <w:tc>
          <w:tcPr>
            <w:tcW w:w="1534" w:type="dxa"/>
            <w:tcBorders>
              <w:top w:val="single" w:sz="4" w:space="0" w:color="000000"/>
              <w:left w:val="single" w:sz="12" w:space="0" w:color="000000"/>
            </w:tcBorders>
            <w:vAlign w:val="center"/>
          </w:tcPr>
          <w:p w14:paraId="7382328F" w14:textId="77777777" w:rsidR="00CE002D" w:rsidRDefault="00000000">
            <w:pPr>
              <w:spacing w:line="440" w:lineRule="exact"/>
              <w:jc w:val="center"/>
              <w:rPr>
                <w:rFonts w:ascii="Times New Roman" w:eastAsia="仿宋" w:hAnsi="Times New Roman" w:cs="Times New Roman" w:hint="default"/>
                <w:b/>
                <w:bCs/>
                <w:sz w:val="24"/>
                <w:szCs w:val="24"/>
                <w:lang w:val="en-US" w:eastAsia="en-US"/>
              </w:rPr>
            </w:pPr>
            <w:r>
              <w:rPr>
                <w:rFonts w:ascii="Times New Roman" w:eastAsia="仿宋" w:hAnsi="Times New Roman" w:cs="Times New Roman" w:hint="default"/>
                <w:b/>
                <w:bCs/>
                <w:sz w:val="24"/>
                <w:szCs w:val="24"/>
                <w:lang w:val="en-US" w:eastAsia="zh-CN"/>
              </w:rPr>
              <w:t>价格部分</w:t>
            </w:r>
            <w:r>
              <w:rPr>
                <w:rFonts w:ascii="Times New Roman" w:eastAsia="仿宋" w:hAnsi="Times New Roman" w:cs="Times New Roman" w:hint="default"/>
                <w:b/>
                <w:bCs/>
                <w:sz w:val="24"/>
                <w:szCs w:val="24"/>
                <w:lang w:val="en-US" w:eastAsia="en-US"/>
              </w:rPr>
              <w:t xml:space="preserve"> </w:t>
            </w:r>
          </w:p>
          <w:p w14:paraId="64DA802C" w14:textId="77777777" w:rsidR="00CE002D" w:rsidRDefault="00000000">
            <w:pPr>
              <w:spacing w:line="440" w:lineRule="exact"/>
              <w:jc w:val="center"/>
              <w:rPr>
                <w:rFonts w:ascii="Times New Roman" w:eastAsia="仿宋_GB2312" w:hAnsi="Times New Roman" w:cs="Times New Roman" w:hint="default"/>
                <w:color w:val="auto"/>
                <w:sz w:val="24"/>
                <w:szCs w:val="24"/>
                <w:lang w:val="en-US" w:eastAsia="en-US"/>
              </w:rPr>
            </w:pPr>
            <w:r>
              <w:rPr>
                <w:rFonts w:ascii="Times New Roman" w:eastAsia="仿宋" w:hAnsi="Times New Roman" w:cs="Times New Roman" w:hint="default"/>
                <w:b/>
                <w:bCs/>
                <w:sz w:val="24"/>
                <w:szCs w:val="24"/>
                <w:lang w:val="en-US" w:eastAsia="en-US"/>
              </w:rPr>
              <w:t>（</w:t>
            </w:r>
            <w:r>
              <w:rPr>
                <w:rFonts w:ascii="Times New Roman" w:eastAsia="仿宋" w:hAnsi="Times New Roman" w:cs="Times New Roman"/>
                <w:b/>
                <w:bCs/>
                <w:sz w:val="24"/>
                <w:szCs w:val="24"/>
                <w:lang w:val="en-US" w:eastAsia="zh-CN"/>
              </w:rPr>
              <w:t>15</w:t>
            </w:r>
            <w:r>
              <w:rPr>
                <w:rFonts w:ascii="Times New Roman" w:eastAsia="仿宋" w:hAnsi="Times New Roman" w:cs="Times New Roman" w:hint="default"/>
                <w:b/>
                <w:bCs/>
                <w:sz w:val="24"/>
                <w:szCs w:val="24"/>
                <w:lang w:val="en-US" w:eastAsia="en-US"/>
              </w:rPr>
              <w:t>分）</w:t>
            </w:r>
          </w:p>
        </w:tc>
        <w:tc>
          <w:tcPr>
            <w:tcW w:w="1371" w:type="dxa"/>
            <w:tcBorders>
              <w:top w:val="single" w:sz="4" w:space="0" w:color="000000"/>
            </w:tcBorders>
            <w:vAlign w:val="center"/>
          </w:tcPr>
          <w:p w14:paraId="2D740B4D" w14:textId="77777777" w:rsidR="00CE002D" w:rsidRDefault="00000000">
            <w:pPr>
              <w:spacing w:line="440" w:lineRule="exact"/>
              <w:rPr>
                <w:rFonts w:ascii="Times New Roman" w:eastAsia="仿宋_GB2312" w:hAnsi="Times New Roman" w:cs="Times New Roman" w:hint="default"/>
                <w:color w:val="auto"/>
                <w:sz w:val="24"/>
                <w:szCs w:val="24"/>
                <w:lang w:val="en-US" w:eastAsia="en-US"/>
              </w:rPr>
            </w:pPr>
            <w:r>
              <w:rPr>
                <w:rFonts w:ascii="Times New Roman" w:eastAsia="仿宋_GB2312" w:hAnsi="Times New Roman" w:cs="Times New Roman" w:hint="default"/>
                <w:color w:val="auto"/>
                <w:sz w:val="24"/>
                <w:szCs w:val="24"/>
                <w:lang w:val="en-US" w:eastAsia="zh-CN"/>
              </w:rPr>
              <w:t>投标</w:t>
            </w:r>
            <w:proofErr w:type="spellStart"/>
            <w:r>
              <w:rPr>
                <w:rFonts w:ascii="Times New Roman" w:eastAsia="仿宋_GB2312" w:hAnsi="Times New Roman" w:cs="Times New Roman" w:hint="default"/>
                <w:color w:val="auto"/>
                <w:sz w:val="24"/>
                <w:szCs w:val="24"/>
                <w:lang w:val="en-US" w:eastAsia="en-US"/>
              </w:rPr>
              <w:t>报价</w:t>
            </w:r>
            <w:proofErr w:type="spellEnd"/>
          </w:p>
        </w:tc>
        <w:tc>
          <w:tcPr>
            <w:tcW w:w="5890" w:type="dxa"/>
            <w:tcBorders>
              <w:top w:val="single" w:sz="4" w:space="0" w:color="000000"/>
            </w:tcBorders>
          </w:tcPr>
          <w:p w14:paraId="57E2515A" w14:textId="77777777" w:rsidR="00CE002D" w:rsidRDefault="00000000">
            <w:pPr>
              <w:spacing w:line="440" w:lineRule="exac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价格</w:t>
            </w:r>
            <w:proofErr w:type="gramStart"/>
            <w:r>
              <w:rPr>
                <w:rFonts w:ascii="Times New Roman" w:eastAsia="仿宋_GB2312" w:hAnsi="Times New Roman" w:cs="Times New Roman" w:hint="default"/>
                <w:color w:val="auto"/>
                <w:sz w:val="24"/>
                <w:szCs w:val="24"/>
                <w:lang w:val="en-US" w:eastAsia="zh-CN"/>
              </w:rPr>
              <w:t>分统一</w:t>
            </w:r>
            <w:proofErr w:type="gramEnd"/>
            <w:r>
              <w:rPr>
                <w:rFonts w:ascii="Times New Roman" w:eastAsia="仿宋_GB2312" w:hAnsi="Times New Roman" w:cs="Times New Roman" w:hint="default"/>
                <w:color w:val="auto"/>
                <w:sz w:val="24"/>
                <w:szCs w:val="24"/>
                <w:lang w:val="en-US" w:eastAsia="zh-CN"/>
              </w:rPr>
              <w:t>采用低价优先法计算，即满足招标文件要求且投标价格最低的投标报价为评标基准价，其价格分为满分。其他投标人的价格</w:t>
            </w:r>
            <w:proofErr w:type="gramStart"/>
            <w:r>
              <w:rPr>
                <w:rFonts w:ascii="Times New Roman" w:eastAsia="仿宋_GB2312" w:hAnsi="Times New Roman" w:cs="Times New Roman" w:hint="default"/>
                <w:color w:val="auto"/>
                <w:sz w:val="24"/>
                <w:szCs w:val="24"/>
                <w:lang w:val="en-US" w:eastAsia="zh-CN"/>
              </w:rPr>
              <w:t>分统一</w:t>
            </w:r>
            <w:proofErr w:type="gramEnd"/>
            <w:r>
              <w:rPr>
                <w:rFonts w:ascii="Times New Roman" w:eastAsia="仿宋_GB2312" w:hAnsi="Times New Roman" w:cs="Times New Roman" w:hint="default"/>
                <w:color w:val="auto"/>
                <w:sz w:val="24"/>
                <w:szCs w:val="24"/>
                <w:lang w:val="en-US" w:eastAsia="zh-CN"/>
              </w:rPr>
              <w:t>按照下列公式计算：投标报价得分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（评标基准价</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投标报价）</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color w:val="auto"/>
                <w:sz w:val="24"/>
                <w:szCs w:val="24"/>
                <w:lang w:val="en-US" w:eastAsia="zh-CN"/>
              </w:rPr>
              <w:t>15</w:t>
            </w:r>
          </w:p>
        </w:tc>
        <w:tc>
          <w:tcPr>
            <w:tcW w:w="801" w:type="dxa"/>
            <w:tcBorders>
              <w:top w:val="single" w:sz="4" w:space="0" w:color="000000"/>
              <w:right w:val="single" w:sz="12" w:space="0" w:color="000000"/>
            </w:tcBorders>
            <w:vAlign w:val="center"/>
          </w:tcPr>
          <w:p w14:paraId="2057D55F" w14:textId="77777777" w:rsidR="00CE002D" w:rsidRDefault="00000000">
            <w:pPr>
              <w:spacing w:line="440" w:lineRule="exact"/>
              <w:jc w:val="center"/>
              <w:rPr>
                <w:rFonts w:ascii="Times New Roman" w:eastAsia="仿宋_GB2312" w:hAnsi="Times New Roman" w:cs="Times New Roman" w:hint="default"/>
                <w:color w:val="auto"/>
                <w:sz w:val="24"/>
                <w:szCs w:val="24"/>
                <w:lang w:val="en-US" w:eastAsia="en-US"/>
              </w:rPr>
            </w:pPr>
            <w:r>
              <w:rPr>
                <w:rFonts w:ascii="Times New Roman" w:eastAsia="仿宋_GB2312" w:hAnsi="Times New Roman" w:cs="Times New Roman"/>
                <w:color w:val="auto"/>
                <w:sz w:val="24"/>
                <w:szCs w:val="24"/>
                <w:lang w:val="en-US" w:eastAsia="zh-CN"/>
              </w:rPr>
              <w:t>15</w:t>
            </w:r>
          </w:p>
        </w:tc>
      </w:tr>
      <w:tr w:rsidR="00CE002D" w14:paraId="148D4258" w14:textId="77777777">
        <w:trPr>
          <w:trHeight w:val="90"/>
          <w:jc w:val="center"/>
        </w:trPr>
        <w:tc>
          <w:tcPr>
            <w:tcW w:w="1534" w:type="dxa"/>
            <w:vMerge w:val="restart"/>
            <w:tcBorders>
              <w:left w:val="single" w:sz="12" w:space="0" w:color="000000"/>
            </w:tcBorders>
            <w:vAlign w:val="center"/>
          </w:tcPr>
          <w:p w14:paraId="1BC6AA6C" w14:textId="77777777" w:rsidR="00CE002D" w:rsidRDefault="00000000">
            <w:pPr>
              <w:spacing w:line="440" w:lineRule="exact"/>
              <w:jc w:val="left"/>
              <w:rPr>
                <w:rFonts w:ascii="Times New Roman" w:hAnsi="Times New Roman" w:cs="Times New Roman" w:hint="default"/>
                <w:sz w:val="24"/>
                <w:szCs w:val="24"/>
                <w:lang w:val="en-US" w:eastAsia="zh-CN"/>
              </w:rPr>
            </w:pPr>
            <w:proofErr w:type="spellStart"/>
            <w:r>
              <w:rPr>
                <w:rFonts w:ascii="Times New Roman" w:eastAsia="仿宋" w:hAnsi="Times New Roman" w:cs="Times New Roman" w:hint="default"/>
                <w:b/>
                <w:bCs/>
                <w:sz w:val="24"/>
                <w:szCs w:val="24"/>
                <w:lang w:val="en-US" w:eastAsia="en-US"/>
              </w:rPr>
              <w:t>综合部分</w:t>
            </w:r>
            <w:proofErr w:type="spellEnd"/>
            <w:r>
              <w:rPr>
                <w:rFonts w:ascii="Times New Roman" w:eastAsia="仿宋" w:hAnsi="Times New Roman" w:cs="Times New Roman" w:hint="default"/>
                <w:b/>
                <w:bCs/>
                <w:sz w:val="24"/>
                <w:szCs w:val="24"/>
                <w:lang w:val="en-US" w:eastAsia="en-US"/>
              </w:rPr>
              <w:t xml:space="preserve"> </w:t>
            </w:r>
            <w:r>
              <w:rPr>
                <w:rFonts w:ascii="Times New Roman" w:eastAsia="仿宋" w:hAnsi="Times New Roman" w:cs="Times New Roman" w:hint="default"/>
                <w:b/>
                <w:bCs/>
                <w:sz w:val="24"/>
                <w:szCs w:val="24"/>
                <w:lang w:val="en-US" w:eastAsia="en-US"/>
              </w:rPr>
              <w:t>（</w:t>
            </w:r>
            <w:r>
              <w:rPr>
                <w:rFonts w:ascii="Times New Roman" w:eastAsia="仿宋" w:hAnsi="Times New Roman" w:cs="Times New Roman" w:hint="default"/>
                <w:b/>
                <w:bCs/>
                <w:sz w:val="24"/>
                <w:szCs w:val="24"/>
                <w:lang w:val="en-US" w:eastAsia="zh-CN"/>
              </w:rPr>
              <w:t>20</w:t>
            </w:r>
            <w:r>
              <w:rPr>
                <w:rFonts w:ascii="Times New Roman" w:eastAsia="仿宋" w:hAnsi="Times New Roman" w:cs="Times New Roman" w:hint="default"/>
                <w:b/>
                <w:bCs/>
                <w:sz w:val="24"/>
                <w:szCs w:val="24"/>
                <w:lang w:val="en-US" w:eastAsia="en-US"/>
              </w:rPr>
              <w:t>分）</w:t>
            </w:r>
          </w:p>
        </w:tc>
        <w:tc>
          <w:tcPr>
            <w:tcW w:w="1371" w:type="dxa"/>
            <w:tcBorders>
              <w:top w:val="nil"/>
              <w:bottom w:val="single" w:sz="12" w:space="0" w:color="000000"/>
            </w:tcBorders>
            <w:vAlign w:val="center"/>
          </w:tcPr>
          <w:p w14:paraId="2F84A589" w14:textId="77777777" w:rsidR="00CE002D" w:rsidRDefault="00000000">
            <w:pPr>
              <w:spacing w:line="440" w:lineRule="exact"/>
              <w:jc w:val="left"/>
              <w:rPr>
                <w:rFonts w:ascii="Times New Roman" w:eastAsia="仿宋_GB2312" w:hAnsi="Times New Roman" w:cs="Times New Roman" w:hint="default"/>
                <w:color w:val="auto"/>
                <w:sz w:val="24"/>
                <w:szCs w:val="24"/>
                <w:lang w:val="en-US" w:eastAsia="zh-CN"/>
              </w:rPr>
            </w:pPr>
            <w:proofErr w:type="spellStart"/>
            <w:r>
              <w:rPr>
                <w:rFonts w:ascii="Times New Roman" w:eastAsia="仿宋_GB2312" w:hAnsi="Times New Roman" w:cs="Times New Roman" w:hint="default"/>
                <w:color w:val="auto"/>
                <w:sz w:val="24"/>
                <w:szCs w:val="24"/>
                <w:lang w:val="en-US" w:eastAsia="en-US"/>
              </w:rPr>
              <w:t>业绩</w:t>
            </w:r>
            <w:proofErr w:type="spellEnd"/>
          </w:p>
        </w:tc>
        <w:tc>
          <w:tcPr>
            <w:tcW w:w="5890" w:type="dxa"/>
            <w:tcBorders>
              <w:bottom w:val="single" w:sz="12" w:space="0" w:color="000000"/>
            </w:tcBorders>
            <w:vAlign w:val="center"/>
          </w:tcPr>
          <w:p w14:paraId="0ECF4A5F" w14:textId="77777777" w:rsidR="00CE002D" w:rsidRDefault="00000000">
            <w:pPr>
              <w:spacing w:line="440" w:lineRule="exact"/>
              <w:jc w:val="left"/>
              <w:rPr>
                <w:rFonts w:ascii="Times New Roman" w:eastAsia="仿宋" w:hAnsi="Times New Roman" w:cs="Times New Roman" w:hint="default"/>
                <w:color w:val="auto"/>
                <w:sz w:val="24"/>
                <w:szCs w:val="24"/>
                <w:lang w:val="en" w:eastAsia="zh-CN"/>
              </w:rPr>
            </w:pPr>
            <w:r>
              <w:rPr>
                <w:rFonts w:ascii="Times New Roman" w:eastAsia="仿宋" w:hAnsi="Times New Roman" w:cs="Times New Roman" w:hint="default"/>
                <w:color w:val="auto"/>
                <w:sz w:val="24"/>
                <w:szCs w:val="24"/>
                <w:lang w:val="en-US" w:eastAsia="zh-CN"/>
              </w:rPr>
              <w:t>提供投标人自</w:t>
            </w:r>
            <w:r>
              <w:rPr>
                <w:rFonts w:ascii="Times New Roman" w:eastAsia="仿宋" w:hAnsi="Times New Roman" w:cs="Times New Roman" w:hint="default"/>
                <w:color w:val="auto"/>
                <w:sz w:val="24"/>
                <w:szCs w:val="24"/>
                <w:lang w:val="en-US" w:eastAsia="zh-CN"/>
              </w:rPr>
              <w:t xml:space="preserve"> 202</w:t>
            </w:r>
            <w:r>
              <w:rPr>
                <w:rFonts w:ascii="Times New Roman" w:eastAsia="仿宋" w:hAnsi="Times New Roman" w:cs="Times New Roman"/>
                <w:color w:val="auto"/>
                <w:sz w:val="24"/>
                <w:szCs w:val="24"/>
                <w:lang w:val="en-US" w:eastAsia="zh-CN"/>
              </w:rPr>
              <w:t>3</w:t>
            </w:r>
            <w:r>
              <w:rPr>
                <w:rFonts w:ascii="Times New Roman" w:eastAsia="仿宋" w:hAnsi="Times New Roman" w:cs="Times New Roman" w:hint="default"/>
                <w:color w:val="auto"/>
                <w:sz w:val="24"/>
                <w:szCs w:val="24"/>
                <w:lang w:val="en-US" w:eastAsia="zh-CN"/>
              </w:rPr>
              <w:t>年</w:t>
            </w:r>
            <w:r>
              <w:rPr>
                <w:rFonts w:ascii="Times New Roman" w:eastAsia="仿宋" w:hAnsi="Times New Roman" w:cs="Times New Roman" w:hint="default"/>
                <w:color w:val="auto"/>
                <w:sz w:val="24"/>
                <w:szCs w:val="24"/>
                <w:lang w:val="en-US" w:eastAsia="zh-CN"/>
              </w:rPr>
              <w:t xml:space="preserve"> 1</w:t>
            </w:r>
            <w:r>
              <w:rPr>
                <w:rFonts w:ascii="Times New Roman" w:eastAsia="仿宋" w:hAnsi="Times New Roman" w:cs="Times New Roman" w:hint="default"/>
                <w:color w:val="auto"/>
                <w:sz w:val="24"/>
                <w:szCs w:val="24"/>
                <w:lang w:val="en-US" w:eastAsia="zh-CN"/>
              </w:rPr>
              <w:t>月</w:t>
            </w:r>
            <w:r>
              <w:rPr>
                <w:rFonts w:ascii="Times New Roman" w:eastAsia="仿宋" w:hAnsi="Times New Roman" w:cs="Times New Roman" w:hint="default"/>
                <w:color w:val="auto"/>
                <w:sz w:val="24"/>
                <w:szCs w:val="24"/>
                <w:lang w:val="en-US" w:eastAsia="zh-CN"/>
              </w:rPr>
              <w:t xml:space="preserve"> 1 </w:t>
            </w:r>
            <w:r>
              <w:rPr>
                <w:rFonts w:ascii="Times New Roman" w:eastAsia="仿宋" w:hAnsi="Times New Roman" w:cs="Times New Roman" w:hint="default"/>
                <w:color w:val="auto"/>
                <w:sz w:val="24"/>
                <w:szCs w:val="24"/>
                <w:lang w:val="en-US" w:eastAsia="zh-CN"/>
              </w:rPr>
              <w:t>日以来的类似项目业绩</w:t>
            </w:r>
            <w:r>
              <w:rPr>
                <w:rFonts w:ascii="Times New Roman" w:eastAsia="仿宋" w:hAnsi="Times New Roman" w:cs="Times New Roman" w:hint="default"/>
                <w:color w:val="auto"/>
                <w:sz w:val="24"/>
                <w:szCs w:val="24"/>
                <w:lang w:val="en-US" w:eastAsia="zh-CN"/>
              </w:rPr>
              <w:t>,</w:t>
            </w:r>
            <w:r>
              <w:rPr>
                <w:rFonts w:ascii="Times New Roman" w:eastAsia="仿宋" w:hAnsi="Times New Roman" w:cs="Times New Roman" w:hint="default"/>
                <w:color w:val="auto"/>
                <w:sz w:val="24"/>
                <w:szCs w:val="24"/>
                <w:lang w:val="en-US" w:eastAsia="zh-CN"/>
              </w:rPr>
              <w:t>以合同签订日期为准，每提供一份得</w:t>
            </w:r>
            <w:r>
              <w:rPr>
                <w:rFonts w:ascii="Times New Roman" w:eastAsia="仿宋" w:hAnsi="Times New Roman" w:cs="Times New Roman" w:hint="default"/>
                <w:color w:val="auto"/>
                <w:sz w:val="24"/>
                <w:szCs w:val="24"/>
                <w:lang w:val="en-US" w:eastAsia="zh-CN"/>
              </w:rPr>
              <w:t>1</w:t>
            </w:r>
            <w:r>
              <w:rPr>
                <w:rFonts w:ascii="Times New Roman" w:eastAsia="仿宋" w:hAnsi="Times New Roman" w:cs="Times New Roman" w:hint="default"/>
                <w:color w:val="auto"/>
                <w:sz w:val="24"/>
                <w:szCs w:val="24"/>
                <w:lang w:val="en-US" w:eastAsia="zh-CN"/>
              </w:rPr>
              <w:t>份业绩得</w:t>
            </w:r>
            <w:r>
              <w:rPr>
                <w:rFonts w:ascii="Times New Roman" w:eastAsia="仿宋" w:hAnsi="Times New Roman" w:cs="Times New Roman"/>
                <w:color w:val="auto"/>
                <w:sz w:val="24"/>
                <w:szCs w:val="24"/>
                <w:lang w:val="en-US" w:eastAsia="zh-CN"/>
              </w:rPr>
              <w:t>5</w:t>
            </w:r>
            <w:r>
              <w:rPr>
                <w:rFonts w:ascii="Times New Roman" w:eastAsia="仿宋" w:hAnsi="Times New Roman" w:cs="Times New Roman" w:hint="default"/>
                <w:color w:val="auto"/>
                <w:sz w:val="24"/>
                <w:szCs w:val="24"/>
                <w:lang w:val="en-US" w:eastAsia="zh-CN"/>
              </w:rPr>
              <w:t>分，最高得</w:t>
            </w:r>
            <w:r>
              <w:rPr>
                <w:rFonts w:ascii="Times New Roman" w:eastAsia="仿宋" w:hAnsi="Times New Roman" w:cs="Times New Roman"/>
                <w:color w:val="auto"/>
                <w:sz w:val="24"/>
                <w:szCs w:val="24"/>
                <w:lang w:val="en-US" w:eastAsia="zh-CN"/>
              </w:rPr>
              <w:t>10</w:t>
            </w:r>
            <w:r>
              <w:rPr>
                <w:rFonts w:ascii="Times New Roman" w:eastAsia="仿宋" w:hAnsi="Times New Roman" w:cs="Times New Roman" w:hint="default"/>
                <w:color w:val="auto"/>
                <w:sz w:val="24"/>
                <w:szCs w:val="24"/>
                <w:lang w:val="en-US" w:eastAsia="zh-CN"/>
              </w:rPr>
              <w:t>分。（</w:t>
            </w:r>
            <w:r>
              <w:rPr>
                <w:rFonts w:ascii="Times New Roman" w:eastAsia="仿宋" w:hAnsi="Times New Roman" w:cs="Times New Roman" w:hint="default"/>
                <w:color w:val="auto"/>
                <w:sz w:val="24"/>
                <w:szCs w:val="24"/>
                <w:lang w:val="en" w:eastAsia="zh-CN"/>
              </w:rPr>
              <w:t>完整业绩</w:t>
            </w:r>
            <w:r>
              <w:rPr>
                <w:rFonts w:ascii="Times New Roman" w:eastAsia="仿宋" w:hAnsi="Times New Roman" w:cs="Times New Roman" w:hint="default"/>
                <w:color w:val="auto"/>
                <w:sz w:val="24"/>
                <w:szCs w:val="24"/>
                <w:lang w:val="en" w:eastAsia="zh-CN"/>
              </w:rPr>
              <w:t>=</w:t>
            </w:r>
            <w:r>
              <w:rPr>
                <w:rFonts w:ascii="Times New Roman" w:eastAsia="仿宋" w:hAnsi="Times New Roman" w:cs="Times New Roman" w:hint="default"/>
                <w:color w:val="auto"/>
                <w:sz w:val="24"/>
                <w:szCs w:val="24"/>
                <w:lang w:val="en" w:eastAsia="zh-CN"/>
              </w:rPr>
              <w:t>合同（扫描件）</w:t>
            </w:r>
            <w:r>
              <w:rPr>
                <w:rFonts w:ascii="Times New Roman" w:eastAsia="仿宋" w:hAnsi="Times New Roman" w:cs="Times New Roman" w:hint="default"/>
                <w:color w:val="auto"/>
                <w:sz w:val="24"/>
                <w:szCs w:val="24"/>
                <w:lang w:val="en" w:eastAsia="zh-CN"/>
              </w:rPr>
              <w:t>+</w:t>
            </w:r>
            <w:r>
              <w:rPr>
                <w:rFonts w:ascii="Times New Roman" w:eastAsia="仿宋" w:hAnsi="Times New Roman" w:cs="Times New Roman" w:hint="default"/>
                <w:color w:val="auto"/>
                <w:sz w:val="24"/>
                <w:szCs w:val="24"/>
                <w:lang w:val="en" w:eastAsia="zh-CN"/>
              </w:rPr>
              <w:t>服务期内任意</w:t>
            </w:r>
            <w:r>
              <w:rPr>
                <w:rFonts w:ascii="Times New Roman" w:eastAsia="仿宋" w:hAnsi="Times New Roman" w:cs="Times New Roman" w:hint="default"/>
                <w:color w:val="auto"/>
                <w:sz w:val="24"/>
                <w:szCs w:val="24"/>
                <w:lang w:val="en-US" w:eastAsia="zh-CN"/>
              </w:rPr>
              <w:t>一</w:t>
            </w:r>
            <w:r>
              <w:rPr>
                <w:rFonts w:ascii="Times New Roman" w:eastAsia="仿宋" w:hAnsi="Times New Roman" w:cs="Times New Roman" w:hint="default"/>
                <w:color w:val="auto"/>
                <w:sz w:val="24"/>
                <w:szCs w:val="24"/>
                <w:lang w:val="en" w:eastAsia="zh-CN"/>
              </w:rPr>
              <w:t>个月的发票，扫描不清楚、不完整或无法辨认的不予认可，虚假业绩将自行承担相关责任。）缺项按</w:t>
            </w:r>
            <w:r>
              <w:rPr>
                <w:rFonts w:ascii="Times New Roman" w:eastAsia="仿宋" w:hAnsi="Times New Roman" w:cs="Times New Roman" w:hint="default"/>
                <w:color w:val="auto"/>
                <w:sz w:val="24"/>
                <w:szCs w:val="24"/>
                <w:lang w:val="en" w:eastAsia="zh-CN"/>
              </w:rPr>
              <w:t>0</w:t>
            </w:r>
            <w:r>
              <w:rPr>
                <w:rFonts w:ascii="Times New Roman" w:eastAsia="仿宋" w:hAnsi="Times New Roman" w:cs="Times New Roman" w:hint="default"/>
                <w:color w:val="auto"/>
                <w:sz w:val="24"/>
                <w:szCs w:val="24"/>
                <w:lang w:val="en" w:eastAsia="zh-CN"/>
              </w:rPr>
              <w:t>分计。</w:t>
            </w:r>
          </w:p>
          <w:p w14:paraId="4164CA92" w14:textId="77777777" w:rsidR="00CE002D" w:rsidRDefault="00000000">
            <w:pPr>
              <w:spacing w:line="440" w:lineRule="exact"/>
              <w:jc w:val="left"/>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注：同一项目多个标段按一份合同计算分值。</w:t>
            </w:r>
          </w:p>
        </w:tc>
        <w:tc>
          <w:tcPr>
            <w:tcW w:w="801" w:type="dxa"/>
            <w:tcBorders>
              <w:bottom w:val="single" w:sz="12" w:space="0" w:color="000000"/>
              <w:right w:val="single" w:sz="12" w:space="0" w:color="000000"/>
            </w:tcBorders>
          </w:tcPr>
          <w:p w14:paraId="52BC1562" w14:textId="77777777" w:rsidR="00CE002D" w:rsidRDefault="00000000">
            <w:pPr>
              <w:spacing w:line="44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color w:val="auto"/>
                <w:sz w:val="24"/>
                <w:szCs w:val="24"/>
                <w:lang w:val="en-US" w:eastAsia="zh-CN"/>
              </w:rPr>
              <w:t>10</w:t>
            </w:r>
          </w:p>
        </w:tc>
      </w:tr>
      <w:tr w:rsidR="00CE002D" w14:paraId="45EED871" w14:textId="77777777">
        <w:trPr>
          <w:trHeight w:val="2208"/>
          <w:jc w:val="center"/>
        </w:trPr>
        <w:tc>
          <w:tcPr>
            <w:tcW w:w="1534" w:type="dxa"/>
            <w:vMerge/>
            <w:tcBorders>
              <w:left w:val="single" w:sz="12" w:space="0" w:color="000000"/>
              <w:bottom w:val="single" w:sz="12" w:space="0" w:color="000000"/>
            </w:tcBorders>
          </w:tcPr>
          <w:p w14:paraId="0A36F979" w14:textId="77777777" w:rsidR="00CE002D" w:rsidRDefault="00CE002D">
            <w:pPr>
              <w:spacing w:line="440" w:lineRule="exact"/>
              <w:rPr>
                <w:rFonts w:ascii="Times New Roman" w:eastAsia="仿宋_GB2312" w:hAnsi="Times New Roman" w:cs="Times New Roman" w:hint="default"/>
                <w:color w:val="auto"/>
                <w:sz w:val="24"/>
                <w:szCs w:val="24"/>
                <w:lang w:val="en-US" w:eastAsia="zh-CN"/>
              </w:rPr>
            </w:pPr>
          </w:p>
        </w:tc>
        <w:tc>
          <w:tcPr>
            <w:tcW w:w="1371" w:type="dxa"/>
            <w:tcBorders>
              <w:top w:val="nil"/>
              <w:bottom w:val="single" w:sz="12" w:space="0" w:color="000000"/>
            </w:tcBorders>
            <w:vAlign w:val="center"/>
          </w:tcPr>
          <w:p w14:paraId="7A0D3FB7" w14:textId="77777777" w:rsidR="00CE002D" w:rsidRDefault="00000000">
            <w:pPr>
              <w:spacing w:line="440" w:lineRule="exact"/>
              <w:jc w:val="center"/>
              <w:rPr>
                <w:rFonts w:ascii="Times New Roman" w:eastAsia="仿宋_GB2312" w:hAnsi="Times New Roman" w:cs="Times New Roman" w:hint="default"/>
                <w:color w:val="auto"/>
                <w:sz w:val="24"/>
                <w:szCs w:val="24"/>
                <w:lang w:val="en-US" w:eastAsia="en-US"/>
              </w:rPr>
            </w:pPr>
            <w:r>
              <w:rPr>
                <w:rFonts w:ascii="Times New Roman" w:eastAsia="仿宋" w:hAnsi="Times New Roman" w:cs="Times New Roman" w:hint="default"/>
                <w:sz w:val="24"/>
                <w:szCs w:val="24"/>
              </w:rPr>
              <w:t>服务承诺</w:t>
            </w:r>
          </w:p>
        </w:tc>
        <w:tc>
          <w:tcPr>
            <w:tcW w:w="5890" w:type="dxa"/>
            <w:tcBorders>
              <w:bottom w:val="single" w:sz="12" w:space="0" w:color="000000"/>
            </w:tcBorders>
            <w:vAlign w:val="center"/>
          </w:tcPr>
          <w:p w14:paraId="6952487D" w14:textId="77777777" w:rsidR="00CE002D" w:rsidRDefault="00000000">
            <w:pPr>
              <w:autoSpaceDE w:val="0"/>
              <w:autoSpaceDN w:val="0"/>
              <w:adjustRightInd w:val="0"/>
              <w:spacing w:line="440" w:lineRule="exact"/>
              <w:ind w:right="210"/>
              <w:rPr>
                <w:rFonts w:ascii="Times New Roman" w:eastAsia="仿宋" w:hAnsi="Times New Roman" w:cs="Times New Roman" w:hint="default"/>
                <w:sz w:val="24"/>
                <w:szCs w:val="24"/>
                <w:lang w:eastAsia="zh-CN"/>
              </w:rPr>
            </w:pPr>
            <w:r>
              <w:rPr>
                <w:rFonts w:ascii="Times New Roman" w:eastAsia="仿宋" w:hAnsi="Times New Roman" w:cs="Times New Roman" w:hint="default"/>
                <w:sz w:val="24"/>
                <w:szCs w:val="24"/>
                <w:lang w:eastAsia="zh-CN"/>
              </w:rPr>
              <w:t>投标人根据采购需求提供针对本项目的服务承诺，包括但不限于：服务承诺、实质性优惠、特殊情况下免费增派一定数量人员的承诺、临时承担业务范围之外有关工作的承诺、临时提供特殊设施设备的承诺、成交后充分尊重采购人意见优化岗位设置及人员配置的承诺、关键节点及重大活动等特殊需求下的特色服务承诺等。</w:t>
            </w:r>
          </w:p>
          <w:p w14:paraId="14B3CABD" w14:textId="77777777" w:rsidR="00CE002D" w:rsidRDefault="00000000">
            <w:pPr>
              <w:autoSpaceDE w:val="0"/>
              <w:autoSpaceDN w:val="0"/>
              <w:adjustRightInd w:val="0"/>
              <w:spacing w:line="440" w:lineRule="exact"/>
              <w:ind w:right="210"/>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投标人对每项内容论述详细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完全贴合采购需求的得</w:t>
            </w:r>
            <w:r>
              <w:rPr>
                <w:rFonts w:ascii="Times New Roman" w:eastAsia="仿宋_GB2312" w:hAnsi="Times New Roman" w:cs="Times New Roman"/>
                <w:color w:val="auto"/>
                <w:sz w:val="24"/>
                <w:szCs w:val="24"/>
                <w:lang w:val="en-US" w:eastAsia="zh-CN"/>
              </w:rPr>
              <w:t>10</w:t>
            </w:r>
            <w:r>
              <w:rPr>
                <w:rFonts w:ascii="Times New Roman" w:eastAsia="仿宋_GB2312" w:hAnsi="Times New Roman" w:cs="Times New Roman" w:hint="default"/>
                <w:color w:val="auto"/>
                <w:sz w:val="24"/>
                <w:szCs w:val="24"/>
                <w:lang w:val="en-US" w:eastAsia="zh-CN"/>
              </w:rPr>
              <w:t>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投标人对每项内容虽阐述但未贴合采购需求进行论述或内容未包括具体细节或内容有明显缺陷的得</w:t>
            </w:r>
            <w:r>
              <w:rPr>
                <w:rFonts w:ascii="Times New Roman" w:eastAsia="仿宋_GB2312" w:hAnsi="Times New Roman" w:cs="Times New Roman"/>
                <w:color w:val="auto"/>
                <w:sz w:val="24"/>
                <w:szCs w:val="24"/>
                <w:lang w:val="en-US" w:eastAsia="zh-CN"/>
              </w:rPr>
              <w:t>7</w:t>
            </w:r>
            <w:r>
              <w:rPr>
                <w:rFonts w:ascii="Times New Roman" w:eastAsia="仿宋_GB2312" w:hAnsi="Times New Roman" w:cs="Times New Roman" w:hint="default"/>
                <w:color w:val="auto"/>
                <w:sz w:val="24"/>
                <w:szCs w:val="24"/>
                <w:lang w:val="en-US" w:eastAsia="zh-CN"/>
              </w:rPr>
              <w:t>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未提供应</w:t>
            </w:r>
            <w:proofErr w:type="gramStart"/>
            <w:r>
              <w:rPr>
                <w:rFonts w:ascii="Times New Roman" w:eastAsia="仿宋_GB2312" w:hAnsi="Times New Roman" w:cs="Times New Roman" w:hint="default"/>
                <w:color w:val="auto"/>
                <w:sz w:val="24"/>
                <w:szCs w:val="24"/>
                <w:lang w:val="en-US" w:eastAsia="zh-CN"/>
              </w:rPr>
              <w:t>相内容</w:t>
            </w:r>
            <w:proofErr w:type="gramEnd"/>
            <w:r>
              <w:rPr>
                <w:rFonts w:ascii="Times New Roman" w:eastAsia="仿宋_GB2312" w:hAnsi="Times New Roman" w:cs="Times New Roman" w:hint="default"/>
                <w:color w:val="auto"/>
                <w:sz w:val="24"/>
                <w:szCs w:val="24"/>
                <w:lang w:val="en-US" w:eastAsia="zh-CN"/>
              </w:rPr>
              <w:t>的得</w:t>
            </w:r>
            <w:r>
              <w:rPr>
                <w:rFonts w:ascii="Times New Roman" w:eastAsia="仿宋_GB2312" w:hAnsi="Times New Roman" w:cs="Times New Roman"/>
                <w:color w:val="auto"/>
                <w:sz w:val="24"/>
                <w:szCs w:val="24"/>
                <w:lang w:val="en-US" w:eastAsia="zh-CN"/>
              </w:rPr>
              <w:t>4</w:t>
            </w:r>
            <w:r>
              <w:rPr>
                <w:rFonts w:ascii="Times New Roman" w:eastAsia="仿宋_GB2312" w:hAnsi="Times New Roman" w:cs="Times New Roman" w:hint="default"/>
                <w:color w:val="auto"/>
                <w:sz w:val="24"/>
                <w:szCs w:val="24"/>
                <w:lang w:val="en-US" w:eastAsia="zh-CN"/>
              </w:rPr>
              <w:t>分。</w:t>
            </w:r>
          </w:p>
        </w:tc>
        <w:tc>
          <w:tcPr>
            <w:tcW w:w="801" w:type="dxa"/>
            <w:tcBorders>
              <w:bottom w:val="single" w:sz="12" w:space="0" w:color="000000"/>
              <w:right w:val="single" w:sz="12" w:space="0" w:color="000000"/>
            </w:tcBorders>
            <w:vAlign w:val="center"/>
          </w:tcPr>
          <w:p w14:paraId="50757AA4" w14:textId="77777777" w:rsidR="00CE002D" w:rsidRDefault="00000000">
            <w:pPr>
              <w:adjustRightInd w:val="0"/>
              <w:snapToGrid w:val="0"/>
              <w:spacing w:line="440" w:lineRule="exact"/>
              <w:jc w:val="center"/>
              <w:rPr>
                <w:rFonts w:ascii="Times New Roman" w:eastAsia="仿宋_GB2312" w:hAnsi="Times New Roman" w:cs="Times New Roman" w:hint="default"/>
                <w:color w:val="auto"/>
                <w:sz w:val="24"/>
                <w:szCs w:val="24"/>
                <w:lang w:val="en-US" w:eastAsia="zh-CN"/>
              </w:rPr>
            </w:pPr>
            <w:r>
              <w:rPr>
                <w:rFonts w:ascii="Times New Roman" w:eastAsia="仿宋" w:hAnsi="Times New Roman" w:cs="Times New Roman"/>
                <w:sz w:val="24"/>
                <w:szCs w:val="24"/>
                <w:lang w:val="en-US" w:eastAsia="zh-CN"/>
              </w:rPr>
              <w:t>10</w:t>
            </w:r>
          </w:p>
        </w:tc>
      </w:tr>
      <w:tr w:rsidR="00CE002D" w14:paraId="6D808219" w14:textId="77777777">
        <w:trPr>
          <w:trHeight w:val="249"/>
          <w:jc w:val="center"/>
        </w:trPr>
        <w:tc>
          <w:tcPr>
            <w:tcW w:w="1534" w:type="dxa"/>
            <w:vMerge w:val="restart"/>
            <w:tcBorders>
              <w:left w:val="single" w:sz="12" w:space="0" w:color="000000"/>
            </w:tcBorders>
            <w:vAlign w:val="center"/>
          </w:tcPr>
          <w:p w14:paraId="76F25258" w14:textId="77777777" w:rsidR="00CE002D" w:rsidRDefault="00000000">
            <w:pPr>
              <w:spacing w:line="440" w:lineRule="exact"/>
              <w:jc w:val="center"/>
              <w:rPr>
                <w:rFonts w:ascii="Times New Roman" w:eastAsia="仿宋" w:hAnsi="Times New Roman" w:cs="Times New Roman" w:hint="default"/>
                <w:b/>
                <w:bCs/>
                <w:sz w:val="24"/>
                <w:szCs w:val="24"/>
                <w:lang w:val="en-US" w:eastAsia="zh-CN"/>
              </w:rPr>
            </w:pPr>
            <w:r>
              <w:rPr>
                <w:rFonts w:ascii="Times New Roman" w:eastAsia="仿宋" w:hAnsi="Times New Roman" w:cs="Times New Roman" w:hint="default"/>
                <w:b/>
                <w:bCs/>
                <w:sz w:val="24"/>
                <w:szCs w:val="24"/>
                <w:lang w:val="en-US" w:eastAsia="zh-CN"/>
              </w:rPr>
              <w:t>技术部分</w:t>
            </w:r>
          </w:p>
          <w:p w14:paraId="494DFE5E" w14:textId="77777777" w:rsidR="00CE002D" w:rsidRDefault="00000000">
            <w:pPr>
              <w:spacing w:line="440" w:lineRule="exact"/>
              <w:jc w:val="center"/>
              <w:rPr>
                <w:rFonts w:ascii="Times New Roman" w:eastAsia="仿宋_GB2312" w:hAnsi="Times New Roman" w:cs="Times New Roman" w:hint="default"/>
                <w:color w:val="auto"/>
                <w:sz w:val="24"/>
                <w:szCs w:val="24"/>
                <w:lang w:val="en-US" w:eastAsia="en-US"/>
              </w:rPr>
            </w:pPr>
            <w:r>
              <w:rPr>
                <w:rFonts w:ascii="Times New Roman" w:eastAsia="仿宋" w:hAnsi="Times New Roman" w:cs="Times New Roman" w:hint="default"/>
                <w:b/>
                <w:bCs/>
                <w:sz w:val="24"/>
                <w:szCs w:val="24"/>
                <w:lang w:val="en-US" w:eastAsia="en-US"/>
              </w:rPr>
              <w:t>（</w:t>
            </w:r>
            <w:r>
              <w:rPr>
                <w:rFonts w:ascii="Times New Roman" w:eastAsia="仿宋" w:hAnsi="Times New Roman" w:cs="Times New Roman"/>
                <w:b/>
                <w:bCs/>
                <w:sz w:val="24"/>
                <w:szCs w:val="24"/>
                <w:lang w:val="en-US" w:eastAsia="zh-CN"/>
              </w:rPr>
              <w:t>65</w:t>
            </w:r>
            <w:r>
              <w:rPr>
                <w:rFonts w:ascii="Times New Roman" w:eastAsia="仿宋" w:hAnsi="Times New Roman" w:cs="Times New Roman" w:hint="default"/>
                <w:b/>
                <w:bCs/>
                <w:sz w:val="24"/>
                <w:szCs w:val="24"/>
                <w:lang w:val="en-US" w:eastAsia="en-US"/>
              </w:rPr>
              <w:t>分）</w:t>
            </w:r>
          </w:p>
        </w:tc>
        <w:tc>
          <w:tcPr>
            <w:tcW w:w="1371" w:type="dxa"/>
            <w:vAlign w:val="center"/>
          </w:tcPr>
          <w:p w14:paraId="5024347D" w14:textId="77777777" w:rsidR="00CE002D" w:rsidRDefault="00000000">
            <w:pPr>
              <w:spacing w:line="460" w:lineRule="exac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人员及设备投入</w:t>
            </w:r>
          </w:p>
        </w:tc>
        <w:tc>
          <w:tcPr>
            <w:tcW w:w="5890" w:type="dxa"/>
          </w:tcPr>
          <w:p w14:paraId="17FE7F2C" w14:textId="77777777" w:rsidR="00CE002D" w:rsidRDefault="00000000">
            <w:pPr>
              <w:spacing w:line="460" w:lineRule="exact"/>
              <w:jc w:val="left"/>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color w:val="auto"/>
                <w:kern w:val="0"/>
                <w:sz w:val="24"/>
                <w:szCs w:val="24"/>
                <w:lang w:eastAsia="zh-CN"/>
              </w:rPr>
              <w:t>评</w:t>
            </w:r>
            <w:r>
              <w:rPr>
                <w:rFonts w:ascii="Times New Roman" w:eastAsia="仿宋_GB2312" w:hAnsi="Times New Roman" w:cs="Times New Roman" w:hint="default"/>
                <w:sz w:val="24"/>
                <w:szCs w:val="24"/>
                <w:lang w:eastAsia="zh-CN"/>
              </w:rPr>
              <w:t>标委员会根据投标文件和相关证明材料对</w:t>
            </w:r>
            <w:r>
              <w:rPr>
                <w:rFonts w:ascii="Times New Roman" w:eastAsia="仿宋_GB2312" w:hAnsi="Times New Roman" w:cs="Times New Roman" w:hint="default"/>
                <w:sz w:val="24"/>
                <w:szCs w:val="24"/>
                <w:lang w:val="en-US" w:eastAsia="zh-CN"/>
              </w:rPr>
              <w:t>招</w:t>
            </w:r>
            <w:r>
              <w:rPr>
                <w:rFonts w:ascii="Times New Roman" w:eastAsia="仿宋_GB2312" w:hAnsi="Times New Roman" w:cs="Times New Roman" w:hint="default"/>
                <w:sz w:val="24"/>
                <w:szCs w:val="24"/>
                <w:lang w:eastAsia="zh-CN"/>
              </w:rPr>
              <w:t>标文件的响应情况，对照判断所投人员及设备是否满足招标文件的要求：</w:t>
            </w:r>
          </w:p>
          <w:p w14:paraId="196173B5" w14:textId="77777777" w:rsidR="00CE002D" w:rsidRDefault="00000000">
            <w:pPr>
              <w:spacing w:line="460" w:lineRule="exact"/>
              <w:jc w:val="left"/>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sz w:val="24"/>
                <w:szCs w:val="24"/>
                <w:lang w:eastAsia="zh-CN"/>
              </w:rPr>
              <w:t>1.</w:t>
            </w:r>
            <w:r>
              <w:rPr>
                <w:rFonts w:ascii="Times New Roman" w:eastAsia="仿宋_GB2312" w:hAnsi="Times New Roman" w:cs="Times New Roman" w:hint="default"/>
                <w:sz w:val="24"/>
                <w:szCs w:val="24"/>
                <w:lang w:eastAsia="zh-CN"/>
              </w:rPr>
              <w:t>带</w:t>
            </w:r>
            <w:r>
              <w:rPr>
                <w:rFonts w:ascii="Times New Roman" w:eastAsia="仿宋_GB2312" w:hAnsi="Times New Roman" w:cs="Times New Roman" w:hint="default"/>
                <w:sz w:val="24"/>
                <w:szCs w:val="24"/>
                <w:lang w:eastAsia="zh-CN"/>
              </w:rPr>
              <w:t>★</w:t>
            </w:r>
            <w:r>
              <w:rPr>
                <w:rFonts w:ascii="Times New Roman" w:eastAsia="仿宋_GB2312" w:hAnsi="Times New Roman" w:cs="Times New Roman" w:hint="default"/>
                <w:sz w:val="24"/>
                <w:szCs w:val="24"/>
                <w:lang w:eastAsia="zh-CN"/>
              </w:rPr>
              <w:t>代表实质性指标，不满足或未响应该指标项将导致投标被拒绝；</w:t>
            </w:r>
          </w:p>
          <w:p w14:paraId="4AA0AD7C" w14:textId="77777777" w:rsidR="00CE002D" w:rsidRDefault="00000000">
            <w:pPr>
              <w:spacing w:line="460" w:lineRule="exact"/>
              <w:ind w:left="240" w:hangingChars="100" w:hanging="240"/>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sz w:val="24"/>
                <w:szCs w:val="24"/>
                <w:lang w:eastAsia="zh-CN"/>
              </w:rPr>
              <w:lastRenderedPageBreak/>
              <w:t>2.</w:t>
            </w:r>
            <w:r>
              <w:rPr>
                <w:rFonts w:ascii="Times New Roman" w:eastAsia="仿宋_GB2312" w:hAnsi="Times New Roman" w:cs="Times New Roman" w:hint="default"/>
                <w:sz w:val="24"/>
                <w:szCs w:val="24"/>
                <w:lang w:eastAsia="zh-CN"/>
              </w:rPr>
              <w:t>带</w:t>
            </w:r>
            <w:r>
              <w:rPr>
                <w:rFonts w:ascii="Times New Roman" w:eastAsia="仿宋_GB2312" w:hAnsi="Times New Roman" w:cs="Times New Roman" w:hint="default"/>
                <w:sz w:val="24"/>
                <w:szCs w:val="24"/>
                <w:lang w:eastAsia="zh-CN"/>
              </w:rPr>
              <w:t>△</w:t>
            </w:r>
            <w:r>
              <w:rPr>
                <w:rFonts w:ascii="Times New Roman" w:eastAsia="仿宋_GB2312" w:hAnsi="Times New Roman" w:cs="Times New Roman" w:hint="default"/>
                <w:sz w:val="24"/>
                <w:szCs w:val="24"/>
                <w:lang w:eastAsia="zh-CN"/>
              </w:rPr>
              <w:t>号表示优化指标项，每满足一</w:t>
            </w:r>
            <w:r>
              <w:rPr>
                <w:rFonts w:ascii="Times New Roman" w:eastAsia="仿宋_GB2312" w:hAnsi="Times New Roman" w:cs="Times New Roman" w:hint="default"/>
                <w:sz w:val="24"/>
                <w:szCs w:val="24"/>
                <w:lang w:val="en-US" w:eastAsia="zh-CN"/>
              </w:rPr>
              <w:t>项</w:t>
            </w:r>
            <w:r>
              <w:rPr>
                <w:rFonts w:ascii="Times New Roman" w:eastAsia="仿宋_GB2312" w:hAnsi="Times New Roman" w:cs="Times New Roman" w:hint="default"/>
                <w:sz w:val="24"/>
                <w:szCs w:val="24"/>
                <w:lang w:eastAsia="zh-CN"/>
              </w:rPr>
              <w:t>得</w:t>
            </w:r>
            <w:r>
              <w:rPr>
                <w:rFonts w:ascii="Times New Roman" w:eastAsia="仿宋_GB2312" w:hAnsi="Times New Roman" w:cs="Times New Roman"/>
                <w:sz w:val="24"/>
                <w:szCs w:val="24"/>
                <w:lang w:val="en-US" w:eastAsia="zh-CN"/>
              </w:rPr>
              <w:t>1</w:t>
            </w:r>
            <w:r>
              <w:rPr>
                <w:rFonts w:ascii="Times New Roman" w:eastAsia="仿宋_GB2312" w:hAnsi="Times New Roman" w:cs="Times New Roman" w:hint="default"/>
                <w:sz w:val="24"/>
                <w:szCs w:val="24"/>
                <w:lang w:val="en-US" w:eastAsia="zh-CN"/>
              </w:rPr>
              <w:t>分，满分</w:t>
            </w:r>
            <w:r>
              <w:rPr>
                <w:rFonts w:ascii="Times New Roman" w:eastAsia="仿宋_GB2312" w:hAnsi="Times New Roman" w:cs="Times New Roman" w:hint="default"/>
                <w:sz w:val="24"/>
                <w:szCs w:val="24"/>
                <w:lang w:eastAsia="zh-CN"/>
              </w:rPr>
              <w:t>共</w:t>
            </w:r>
            <w:r>
              <w:rPr>
                <w:rFonts w:ascii="Times New Roman" w:eastAsia="仿宋_GB2312" w:hAnsi="Times New Roman" w:cs="Times New Roman"/>
                <w:sz w:val="24"/>
                <w:szCs w:val="24"/>
                <w:lang w:val="en-US" w:eastAsia="zh-CN"/>
              </w:rPr>
              <w:t>18</w:t>
            </w:r>
            <w:r>
              <w:rPr>
                <w:rFonts w:ascii="Times New Roman" w:eastAsia="仿宋_GB2312" w:hAnsi="Times New Roman" w:cs="Times New Roman" w:hint="default"/>
                <w:sz w:val="24"/>
                <w:szCs w:val="24"/>
                <w:lang w:eastAsia="zh-CN"/>
              </w:rPr>
              <w:t>分。</w:t>
            </w:r>
          </w:p>
        </w:tc>
        <w:tc>
          <w:tcPr>
            <w:tcW w:w="801" w:type="dxa"/>
            <w:tcBorders>
              <w:right w:val="single" w:sz="12" w:space="0" w:color="000000"/>
            </w:tcBorders>
            <w:vAlign w:val="center"/>
          </w:tcPr>
          <w:p w14:paraId="112C59DF" w14:textId="77777777" w:rsidR="00CE002D" w:rsidRDefault="00000000">
            <w:pPr>
              <w:spacing w:line="4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color w:val="auto"/>
                <w:sz w:val="24"/>
                <w:szCs w:val="24"/>
                <w:lang w:val="en-US" w:eastAsia="zh-CN"/>
              </w:rPr>
              <w:lastRenderedPageBreak/>
              <w:t>18</w:t>
            </w:r>
          </w:p>
        </w:tc>
      </w:tr>
      <w:tr w:rsidR="00CE002D" w14:paraId="21E06525" w14:textId="77777777">
        <w:trPr>
          <w:trHeight w:val="787"/>
          <w:jc w:val="center"/>
        </w:trPr>
        <w:tc>
          <w:tcPr>
            <w:tcW w:w="1534" w:type="dxa"/>
            <w:vMerge/>
            <w:tcBorders>
              <w:left w:val="single" w:sz="12" w:space="0" w:color="000000"/>
            </w:tcBorders>
          </w:tcPr>
          <w:p w14:paraId="760BDADC" w14:textId="77777777" w:rsidR="00CE002D" w:rsidRDefault="00CE002D">
            <w:pPr>
              <w:spacing w:line="440" w:lineRule="exact"/>
              <w:rPr>
                <w:rFonts w:ascii="Times New Roman" w:eastAsia="仿宋_GB2312" w:hAnsi="Times New Roman" w:cs="Times New Roman" w:hint="default"/>
                <w:color w:val="auto"/>
                <w:sz w:val="24"/>
                <w:szCs w:val="24"/>
                <w:lang w:val="en-US" w:eastAsia="zh-CN"/>
              </w:rPr>
            </w:pPr>
          </w:p>
        </w:tc>
        <w:tc>
          <w:tcPr>
            <w:tcW w:w="1371" w:type="dxa"/>
            <w:vAlign w:val="center"/>
          </w:tcPr>
          <w:p w14:paraId="3FD82BC6" w14:textId="77777777" w:rsidR="00CE002D" w:rsidRDefault="00000000">
            <w:pPr>
              <w:spacing w:line="440" w:lineRule="exact"/>
              <w:rPr>
                <w:rFonts w:ascii="Times New Roman" w:eastAsia="仿宋" w:hAnsi="Times New Roman" w:cs="Times New Roman" w:hint="default"/>
                <w:color w:val="auto"/>
                <w:sz w:val="24"/>
                <w:szCs w:val="24"/>
              </w:rPr>
            </w:pPr>
            <w:r>
              <w:rPr>
                <w:rFonts w:ascii="Times New Roman" w:eastAsia="仿宋" w:hAnsi="Times New Roman" w:cs="Times New Roman" w:hint="default"/>
                <w:color w:val="auto"/>
                <w:sz w:val="24"/>
                <w:szCs w:val="24"/>
                <w:lang w:val="en-US" w:eastAsia="zh-CN"/>
              </w:rPr>
              <w:t>服务方案</w:t>
            </w:r>
          </w:p>
        </w:tc>
        <w:tc>
          <w:tcPr>
            <w:tcW w:w="5890" w:type="dxa"/>
          </w:tcPr>
          <w:p w14:paraId="63141C86" w14:textId="77777777" w:rsidR="00CE002D" w:rsidRDefault="00000000">
            <w:pPr>
              <w:spacing w:line="440" w:lineRule="exact"/>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投标人结合本项目需求制定整体管理服务方案，包含管理服务整体规划、服务方案（包括但不限于保洁、绿化养护管理、会议服务、设施设备维修养护）、交接方案等。</w:t>
            </w:r>
          </w:p>
          <w:p w14:paraId="15973978" w14:textId="77777777" w:rsidR="00CE002D" w:rsidRDefault="00000000">
            <w:pPr>
              <w:spacing w:line="440" w:lineRule="exact"/>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投标人对每项内容论述详细</w:t>
            </w:r>
            <w:r>
              <w:rPr>
                <w:rFonts w:ascii="Times New Roman" w:eastAsia="仿宋" w:hAnsi="Times New Roman" w:cs="Times New Roman" w:hint="default"/>
                <w:color w:val="auto"/>
                <w:sz w:val="24"/>
                <w:szCs w:val="24"/>
                <w:lang w:val="en-US" w:eastAsia="zh-CN"/>
              </w:rPr>
              <w:t>,</w:t>
            </w:r>
            <w:r>
              <w:rPr>
                <w:rFonts w:ascii="Times New Roman" w:eastAsia="仿宋" w:hAnsi="Times New Roman" w:cs="Times New Roman" w:hint="default"/>
                <w:color w:val="auto"/>
                <w:sz w:val="24"/>
                <w:szCs w:val="24"/>
                <w:lang w:val="en-US" w:eastAsia="zh-CN"/>
              </w:rPr>
              <w:t>完全贴合项目采购需求的得</w:t>
            </w:r>
            <w:r>
              <w:rPr>
                <w:rFonts w:ascii="Times New Roman" w:eastAsia="仿宋" w:hAnsi="Times New Roman" w:cs="Times New Roman"/>
                <w:color w:val="auto"/>
                <w:sz w:val="24"/>
                <w:szCs w:val="24"/>
                <w:lang w:val="en-US" w:eastAsia="zh-CN"/>
              </w:rPr>
              <w:t>9</w:t>
            </w:r>
            <w:r>
              <w:rPr>
                <w:rFonts w:ascii="Times New Roman" w:eastAsia="仿宋" w:hAnsi="Times New Roman" w:cs="Times New Roman" w:hint="default"/>
                <w:color w:val="auto"/>
                <w:sz w:val="24"/>
                <w:szCs w:val="24"/>
                <w:lang w:val="en-US" w:eastAsia="zh-CN"/>
              </w:rPr>
              <w:t>分</w:t>
            </w:r>
            <w:r>
              <w:rPr>
                <w:rFonts w:ascii="Times New Roman" w:eastAsia="仿宋" w:hAnsi="Times New Roman" w:cs="Times New Roman" w:hint="default"/>
                <w:color w:val="auto"/>
                <w:sz w:val="24"/>
                <w:szCs w:val="24"/>
                <w:lang w:val="en-US" w:eastAsia="zh-CN"/>
              </w:rPr>
              <w:t>;</w:t>
            </w:r>
            <w:r>
              <w:rPr>
                <w:rFonts w:ascii="Times New Roman" w:eastAsia="仿宋" w:hAnsi="Times New Roman" w:cs="Times New Roman" w:hint="default"/>
                <w:color w:val="auto"/>
                <w:sz w:val="24"/>
                <w:szCs w:val="24"/>
                <w:lang w:val="en-US" w:eastAsia="zh-CN"/>
              </w:rPr>
              <w:t>投标人对每项内容虽阐述但未贴合采购需求进行论述</w:t>
            </w:r>
            <w:r>
              <w:rPr>
                <w:rFonts w:ascii="Times New Roman" w:eastAsia="仿宋" w:hAnsi="Times New Roman" w:cs="Times New Roman" w:hint="default"/>
                <w:color w:val="auto"/>
                <w:sz w:val="24"/>
                <w:szCs w:val="24"/>
                <w:lang w:val="en-US" w:eastAsia="zh-CN"/>
              </w:rPr>
              <w:t>,</w:t>
            </w:r>
            <w:r>
              <w:rPr>
                <w:rFonts w:ascii="Times New Roman" w:eastAsia="仿宋" w:hAnsi="Times New Roman" w:cs="Times New Roman" w:hint="default"/>
                <w:color w:val="auto"/>
                <w:sz w:val="24"/>
                <w:szCs w:val="24"/>
                <w:lang w:val="en-US" w:eastAsia="zh-CN"/>
              </w:rPr>
              <w:t>或内容未包括具体细节的得</w:t>
            </w:r>
            <w:r>
              <w:rPr>
                <w:rFonts w:ascii="Times New Roman" w:eastAsia="仿宋" w:hAnsi="Times New Roman" w:cs="Times New Roman"/>
                <w:color w:val="auto"/>
                <w:sz w:val="24"/>
                <w:szCs w:val="24"/>
                <w:lang w:val="en-US" w:eastAsia="zh-CN"/>
              </w:rPr>
              <w:t>6</w:t>
            </w:r>
            <w:r>
              <w:rPr>
                <w:rFonts w:ascii="Times New Roman" w:eastAsia="仿宋" w:hAnsi="Times New Roman" w:cs="Times New Roman" w:hint="default"/>
                <w:color w:val="auto"/>
                <w:sz w:val="24"/>
                <w:szCs w:val="24"/>
                <w:lang w:val="en-US" w:eastAsia="zh-CN"/>
              </w:rPr>
              <w:t>分</w:t>
            </w:r>
            <w:r>
              <w:rPr>
                <w:rFonts w:ascii="Times New Roman" w:eastAsia="仿宋" w:hAnsi="Times New Roman" w:cs="Times New Roman" w:hint="default"/>
                <w:color w:val="auto"/>
                <w:sz w:val="24"/>
                <w:szCs w:val="24"/>
                <w:lang w:val="en-US" w:eastAsia="zh-CN"/>
              </w:rPr>
              <w:t>;</w:t>
            </w:r>
            <w:r>
              <w:rPr>
                <w:rFonts w:ascii="Times New Roman" w:eastAsia="仿宋" w:hAnsi="Times New Roman" w:cs="Times New Roman" w:hint="default"/>
                <w:color w:val="auto"/>
                <w:sz w:val="24"/>
                <w:szCs w:val="24"/>
                <w:lang w:val="en-US" w:eastAsia="zh-CN"/>
              </w:rPr>
              <w:t>投标人提供的内容不完整存在明显缺陷的得</w:t>
            </w:r>
            <w:r>
              <w:rPr>
                <w:rFonts w:ascii="Times New Roman" w:eastAsia="仿宋" w:hAnsi="Times New Roman" w:cs="Times New Roman"/>
                <w:color w:val="auto"/>
                <w:sz w:val="24"/>
                <w:szCs w:val="24"/>
                <w:lang w:val="en-US" w:eastAsia="zh-CN"/>
              </w:rPr>
              <w:t>3</w:t>
            </w:r>
            <w:r>
              <w:rPr>
                <w:rFonts w:ascii="Times New Roman" w:eastAsia="仿宋" w:hAnsi="Times New Roman" w:cs="Times New Roman" w:hint="default"/>
                <w:color w:val="auto"/>
                <w:sz w:val="24"/>
                <w:szCs w:val="24"/>
                <w:lang w:val="en-US" w:eastAsia="zh-CN"/>
              </w:rPr>
              <w:t>分</w:t>
            </w:r>
            <w:r>
              <w:rPr>
                <w:rFonts w:ascii="Times New Roman" w:eastAsia="仿宋" w:hAnsi="Times New Roman" w:cs="Times New Roman" w:hint="default"/>
                <w:color w:val="auto"/>
                <w:sz w:val="24"/>
                <w:szCs w:val="24"/>
                <w:lang w:val="en-US" w:eastAsia="zh-CN"/>
              </w:rPr>
              <w:t>;</w:t>
            </w:r>
            <w:r>
              <w:rPr>
                <w:rFonts w:ascii="Times New Roman" w:eastAsia="仿宋" w:hAnsi="Times New Roman" w:cs="Times New Roman" w:hint="default"/>
                <w:color w:val="auto"/>
                <w:sz w:val="24"/>
                <w:szCs w:val="24"/>
                <w:lang w:val="en-US" w:eastAsia="zh-CN"/>
              </w:rPr>
              <w:t>未提供应相关内容的得</w:t>
            </w:r>
            <w:r>
              <w:rPr>
                <w:rFonts w:ascii="Times New Roman" w:eastAsia="仿宋" w:hAnsi="Times New Roman" w:cs="Times New Roman" w:hint="default"/>
                <w:color w:val="auto"/>
                <w:sz w:val="24"/>
                <w:szCs w:val="24"/>
                <w:lang w:val="en-US" w:eastAsia="zh-CN"/>
              </w:rPr>
              <w:t>0</w:t>
            </w:r>
            <w:r>
              <w:rPr>
                <w:rFonts w:ascii="Times New Roman" w:eastAsia="仿宋" w:hAnsi="Times New Roman" w:cs="Times New Roman" w:hint="default"/>
                <w:color w:val="auto"/>
                <w:sz w:val="24"/>
                <w:szCs w:val="24"/>
                <w:lang w:val="en-US" w:eastAsia="zh-CN"/>
              </w:rPr>
              <w:t>分。</w:t>
            </w:r>
          </w:p>
        </w:tc>
        <w:tc>
          <w:tcPr>
            <w:tcW w:w="801" w:type="dxa"/>
            <w:tcBorders>
              <w:right w:val="single" w:sz="12" w:space="0" w:color="000000"/>
            </w:tcBorders>
            <w:vAlign w:val="center"/>
          </w:tcPr>
          <w:p w14:paraId="65845C93" w14:textId="77777777" w:rsidR="00CE002D" w:rsidRDefault="00000000">
            <w:pPr>
              <w:spacing w:line="440" w:lineRule="exact"/>
              <w:jc w:val="center"/>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color w:val="auto"/>
                <w:sz w:val="24"/>
                <w:szCs w:val="24"/>
                <w:lang w:val="en-US" w:eastAsia="zh-CN"/>
              </w:rPr>
              <w:t>9</w:t>
            </w:r>
          </w:p>
        </w:tc>
      </w:tr>
      <w:tr w:rsidR="00CE002D" w14:paraId="684E5E8E" w14:textId="77777777">
        <w:trPr>
          <w:trHeight w:val="787"/>
          <w:jc w:val="center"/>
        </w:trPr>
        <w:tc>
          <w:tcPr>
            <w:tcW w:w="1534" w:type="dxa"/>
            <w:vMerge/>
            <w:tcBorders>
              <w:left w:val="single" w:sz="12" w:space="0" w:color="000000"/>
            </w:tcBorders>
          </w:tcPr>
          <w:p w14:paraId="38950BF1" w14:textId="77777777" w:rsidR="00CE002D" w:rsidRDefault="00CE002D">
            <w:pPr>
              <w:spacing w:line="440" w:lineRule="exact"/>
              <w:rPr>
                <w:rFonts w:ascii="Times New Roman" w:eastAsia="仿宋_GB2312" w:hAnsi="Times New Roman" w:cs="Times New Roman" w:hint="default"/>
                <w:color w:val="auto"/>
                <w:sz w:val="24"/>
                <w:szCs w:val="24"/>
                <w:lang w:val="en-US" w:eastAsia="zh-CN"/>
              </w:rPr>
            </w:pPr>
          </w:p>
        </w:tc>
        <w:tc>
          <w:tcPr>
            <w:tcW w:w="1371" w:type="dxa"/>
            <w:tcBorders>
              <w:bottom w:val="single" w:sz="12" w:space="0" w:color="000000"/>
            </w:tcBorders>
            <w:vAlign w:val="center"/>
          </w:tcPr>
          <w:p w14:paraId="48F7EBAD" w14:textId="77777777" w:rsidR="00CE002D" w:rsidRDefault="00000000">
            <w:pPr>
              <w:pStyle w:val="TableText"/>
              <w:spacing w:line="460" w:lineRule="exact"/>
              <w:jc w:val="center"/>
              <w:rPr>
                <w:rFonts w:ascii="Times New Roman" w:hAnsi="Times New Roman" w:cs="Times New Roman" w:hint="default"/>
                <w:color w:val="auto"/>
                <w:sz w:val="24"/>
                <w:szCs w:val="24"/>
                <w:lang w:eastAsia="zh-CN"/>
              </w:rPr>
            </w:pPr>
            <w:r>
              <w:rPr>
                <w:rFonts w:ascii="Times New Roman" w:eastAsia="CESI仿宋-GB2312" w:hAnsi="Times New Roman" w:cs="Times New Roman" w:hint="default"/>
                <w:color w:val="auto"/>
                <w:sz w:val="24"/>
                <w:szCs w:val="24"/>
                <w:lang w:eastAsia="zh-CN"/>
              </w:rPr>
              <w:t>培训方案</w:t>
            </w:r>
          </w:p>
        </w:tc>
        <w:tc>
          <w:tcPr>
            <w:tcW w:w="5890" w:type="dxa"/>
            <w:tcBorders>
              <w:bottom w:val="single" w:sz="12" w:space="0" w:color="000000"/>
            </w:tcBorders>
          </w:tcPr>
          <w:p w14:paraId="6A191E7E" w14:textId="77777777" w:rsidR="00CE002D" w:rsidRDefault="00000000">
            <w:pPr>
              <w:pStyle w:val="TableText"/>
              <w:spacing w:line="460" w:lineRule="exact"/>
              <w:rPr>
                <w:rFonts w:ascii="Times New Roman" w:hAnsi="Times New Roman" w:cs="Times New Roman" w:hint="default"/>
                <w:color w:val="auto"/>
                <w:sz w:val="24"/>
                <w:szCs w:val="24"/>
                <w:lang w:val="zh-TW" w:eastAsia="zh-CN"/>
              </w:rPr>
            </w:pPr>
            <w:r>
              <w:rPr>
                <w:rFonts w:ascii="Times New Roman" w:eastAsia="CESI仿宋-GB2312" w:hAnsi="Times New Roman" w:cs="Times New Roman" w:hint="default"/>
                <w:color w:val="auto"/>
                <w:sz w:val="24"/>
                <w:szCs w:val="24"/>
                <w:lang w:eastAsia="zh-CN"/>
              </w:rPr>
              <w:t>投标人结合实际，针对本项目特点，制定人员培训方案。方案应包括但不限于：培训的时间、地点、目标方式、内容、对象和措施。</w:t>
            </w:r>
            <w:r>
              <w:rPr>
                <w:rFonts w:ascii="Times New Roman" w:hAnsi="Times New Roman" w:cs="Times New Roman" w:hint="default"/>
                <w:color w:val="auto"/>
                <w:sz w:val="24"/>
                <w:szCs w:val="24"/>
                <w:lang w:eastAsia="zh-CN"/>
              </w:rPr>
              <w:t>投标人对每项内容论述详细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完全贴合项目采购需求的得</w:t>
            </w:r>
            <w:r>
              <w:rPr>
                <w:rFonts w:ascii="Times New Roman" w:hAnsi="Times New Roman" w:cs="Times New Roman"/>
                <w:color w:val="auto"/>
                <w:sz w:val="24"/>
                <w:szCs w:val="24"/>
                <w:lang w:eastAsia="zh-CN"/>
              </w:rPr>
              <w:t>8</w:t>
            </w:r>
            <w:r>
              <w:rPr>
                <w:rFonts w:ascii="Times New Roman" w:hAnsi="Times New Roman" w:cs="Times New Roman" w:hint="default"/>
                <w:color w:val="auto"/>
                <w:sz w:val="24"/>
                <w:szCs w:val="24"/>
                <w:lang w:eastAsia="zh-CN"/>
              </w:rPr>
              <w:t>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投标人对每项内容虽阐述但未贴合采购需求进行论述</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或内容未包括具体细节的得</w:t>
            </w:r>
            <w:r>
              <w:rPr>
                <w:rFonts w:ascii="Times New Roman" w:hAnsi="Times New Roman" w:cs="Times New Roman"/>
                <w:color w:val="auto"/>
                <w:sz w:val="24"/>
                <w:szCs w:val="24"/>
                <w:lang w:eastAsia="zh-CN"/>
              </w:rPr>
              <w:t>5</w:t>
            </w:r>
            <w:r>
              <w:rPr>
                <w:rFonts w:ascii="Times New Roman" w:hAnsi="Times New Roman" w:cs="Times New Roman" w:hint="default"/>
                <w:color w:val="auto"/>
                <w:sz w:val="24"/>
                <w:szCs w:val="24"/>
                <w:lang w:eastAsia="zh-CN"/>
              </w:rPr>
              <w:t>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投标人提供的内容不完整存在明显缺陷的得</w:t>
            </w:r>
            <w:r>
              <w:rPr>
                <w:rFonts w:ascii="Times New Roman" w:hAnsi="Times New Roman" w:cs="Times New Roman" w:hint="default"/>
                <w:color w:val="auto"/>
                <w:sz w:val="24"/>
                <w:szCs w:val="24"/>
                <w:lang w:eastAsia="zh-CN"/>
              </w:rPr>
              <w:t xml:space="preserve"> </w:t>
            </w:r>
            <w:r>
              <w:rPr>
                <w:rFonts w:ascii="Times New Roman" w:hAnsi="Times New Roman" w:cs="Times New Roman"/>
                <w:color w:val="auto"/>
                <w:sz w:val="24"/>
                <w:szCs w:val="24"/>
                <w:lang w:eastAsia="zh-CN"/>
              </w:rPr>
              <w:t>2</w:t>
            </w:r>
            <w:r>
              <w:rPr>
                <w:rFonts w:ascii="Times New Roman" w:hAnsi="Times New Roman" w:cs="Times New Roman" w:hint="default"/>
                <w:color w:val="auto"/>
                <w:sz w:val="24"/>
                <w:szCs w:val="24"/>
                <w:lang w:eastAsia="zh-CN"/>
              </w:rPr>
              <w:t>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未提供应相关内容的得</w:t>
            </w:r>
            <w:r>
              <w:rPr>
                <w:rFonts w:ascii="Times New Roman" w:hAnsi="Times New Roman" w:cs="Times New Roman" w:hint="default"/>
                <w:color w:val="auto"/>
                <w:sz w:val="24"/>
                <w:szCs w:val="24"/>
                <w:lang w:eastAsia="zh-CN"/>
              </w:rPr>
              <w:t xml:space="preserve"> 0 </w:t>
            </w:r>
            <w:r>
              <w:rPr>
                <w:rFonts w:ascii="Times New Roman" w:hAnsi="Times New Roman" w:cs="Times New Roman" w:hint="default"/>
                <w:color w:val="auto"/>
                <w:sz w:val="24"/>
                <w:szCs w:val="24"/>
                <w:lang w:eastAsia="zh-CN"/>
              </w:rPr>
              <w:t>分。</w:t>
            </w:r>
          </w:p>
        </w:tc>
        <w:tc>
          <w:tcPr>
            <w:tcW w:w="801" w:type="dxa"/>
            <w:tcBorders>
              <w:bottom w:val="single" w:sz="12" w:space="0" w:color="000000"/>
              <w:right w:val="single" w:sz="12" w:space="0" w:color="000000"/>
            </w:tcBorders>
            <w:vAlign w:val="center"/>
          </w:tcPr>
          <w:p w14:paraId="60B3AF06" w14:textId="77777777" w:rsidR="00CE002D" w:rsidRDefault="00000000">
            <w:pPr>
              <w:pStyle w:val="TableText"/>
              <w:spacing w:line="460" w:lineRule="exact"/>
              <w:jc w:val="center"/>
              <w:rPr>
                <w:rFonts w:ascii="Times New Roman" w:hAnsi="Times New Roman" w:cs="Times New Roman" w:hint="default"/>
                <w:sz w:val="24"/>
                <w:szCs w:val="24"/>
                <w:lang w:eastAsia="zh-CN"/>
              </w:rPr>
            </w:pPr>
            <w:r>
              <w:rPr>
                <w:rFonts w:ascii="Times New Roman" w:eastAsia="CESI仿宋-GB2312" w:hAnsi="Times New Roman" w:cs="Times New Roman"/>
                <w:color w:val="auto"/>
                <w:sz w:val="24"/>
                <w:szCs w:val="24"/>
                <w:lang w:eastAsia="zh-CN"/>
              </w:rPr>
              <w:t>8</w:t>
            </w:r>
          </w:p>
        </w:tc>
      </w:tr>
      <w:tr w:rsidR="00CE002D" w14:paraId="32C67BF8" w14:textId="77777777">
        <w:trPr>
          <w:trHeight w:val="787"/>
          <w:jc w:val="center"/>
        </w:trPr>
        <w:tc>
          <w:tcPr>
            <w:tcW w:w="1534" w:type="dxa"/>
            <w:vMerge/>
            <w:tcBorders>
              <w:left w:val="single" w:sz="12" w:space="0" w:color="000000"/>
            </w:tcBorders>
          </w:tcPr>
          <w:p w14:paraId="218E6493" w14:textId="77777777" w:rsidR="00CE002D" w:rsidRDefault="00CE002D">
            <w:pPr>
              <w:spacing w:line="440" w:lineRule="exact"/>
              <w:rPr>
                <w:rFonts w:ascii="Times New Roman" w:eastAsia="仿宋_GB2312" w:hAnsi="Times New Roman" w:cs="Times New Roman" w:hint="default"/>
                <w:color w:val="auto"/>
                <w:sz w:val="24"/>
                <w:szCs w:val="24"/>
                <w:lang w:val="en-US" w:eastAsia="zh-CN"/>
              </w:rPr>
            </w:pPr>
          </w:p>
        </w:tc>
        <w:tc>
          <w:tcPr>
            <w:tcW w:w="1371" w:type="dxa"/>
            <w:tcBorders>
              <w:bottom w:val="single" w:sz="12" w:space="0" w:color="000000"/>
            </w:tcBorders>
            <w:vAlign w:val="center"/>
          </w:tcPr>
          <w:p w14:paraId="6EB51FF6" w14:textId="77777777" w:rsidR="00CE002D" w:rsidRDefault="00000000">
            <w:pPr>
              <w:pStyle w:val="TableText"/>
              <w:spacing w:line="460" w:lineRule="exact"/>
              <w:rPr>
                <w:rFonts w:ascii="Times New Roman" w:hAnsi="Times New Roman" w:cs="Times New Roman" w:hint="default"/>
                <w:color w:val="auto"/>
                <w:sz w:val="24"/>
                <w:szCs w:val="24"/>
                <w:lang w:eastAsia="zh-CN"/>
              </w:rPr>
            </w:pPr>
            <w:r>
              <w:rPr>
                <w:rFonts w:ascii="Times New Roman" w:hAnsi="Times New Roman" w:cs="Times New Roman" w:hint="default"/>
                <w:color w:val="auto"/>
                <w:sz w:val="24"/>
                <w:szCs w:val="24"/>
                <w:lang w:eastAsia="zh-CN"/>
              </w:rPr>
              <w:t>组织架构及管理制度</w:t>
            </w:r>
          </w:p>
        </w:tc>
        <w:tc>
          <w:tcPr>
            <w:tcW w:w="5890" w:type="dxa"/>
            <w:tcBorders>
              <w:bottom w:val="single" w:sz="12" w:space="0" w:color="000000"/>
            </w:tcBorders>
          </w:tcPr>
          <w:p w14:paraId="359801ED" w14:textId="77777777" w:rsidR="00CE002D" w:rsidRDefault="00000000">
            <w:pPr>
              <w:pStyle w:val="TableText"/>
              <w:spacing w:line="460" w:lineRule="exact"/>
              <w:rPr>
                <w:rFonts w:ascii="Times New Roman" w:hAnsi="Times New Roman" w:cs="Times New Roman" w:hint="default"/>
                <w:color w:val="auto"/>
                <w:sz w:val="24"/>
                <w:szCs w:val="24"/>
                <w:lang w:eastAsia="zh-CN"/>
              </w:rPr>
            </w:pPr>
            <w:r>
              <w:rPr>
                <w:rFonts w:ascii="Times New Roman" w:hAnsi="Times New Roman" w:cs="Times New Roman" w:hint="default"/>
                <w:color w:val="auto"/>
                <w:sz w:val="24"/>
                <w:szCs w:val="24"/>
                <w:lang w:eastAsia="zh-CN"/>
              </w:rPr>
              <w:t>投标人针对本项目，制定组织架构及管理制度。组织架构及管理制度应包括但不限于：组织架构设置、各项管理制度设置、服务质量检查、验收方法和标准、满意度测评方案等内容。投标人对每项内容论述详细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完全贴合项目采购需求的得</w:t>
            </w:r>
            <w:r>
              <w:rPr>
                <w:rFonts w:ascii="Times New Roman" w:hAnsi="Times New Roman" w:cs="Times New Roman"/>
                <w:color w:val="auto"/>
                <w:sz w:val="24"/>
                <w:szCs w:val="24"/>
                <w:lang w:eastAsia="zh-CN"/>
              </w:rPr>
              <w:t>8</w:t>
            </w:r>
            <w:r>
              <w:rPr>
                <w:rFonts w:ascii="Times New Roman" w:hAnsi="Times New Roman" w:cs="Times New Roman" w:hint="default"/>
                <w:color w:val="auto"/>
                <w:sz w:val="24"/>
                <w:szCs w:val="24"/>
                <w:lang w:eastAsia="zh-CN"/>
              </w:rPr>
              <w:t>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投标人对每项内容虽阐述但未贴合采购需求进行论述</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或内容未包括具体细节的得</w:t>
            </w:r>
            <w:r>
              <w:rPr>
                <w:rFonts w:ascii="Times New Roman" w:hAnsi="Times New Roman" w:cs="Times New Roman"/>
                <w:color w:val="auto"/>
                <w:sz w:val="24"/>
                <w:szCs w:val="24"/>
                <w:lang w:eastAsia="zh-CN"/>
              </w:rPr>
              <w:t>5</w:t>
            </w:r>
            <w:r>
              <w:rPr>
                <w:rFonts w:ascii="Times New Roman" w:hAnsi="Times New Roman" w:cs="Times New Roman" w:hint="default"/>
                <w:color w:val="auto"/>
                <w:sz w:val="24"/>
                <w:szCs w:val="24"/>
                <w:lang w:eastAsia="zh-CN"/>
              </w:rPr>
              <w:t>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投标人提供的内容不完整存在明显缺陷的得</w:t>
            </w:r>
            <w:r>
              <w:rPr>
                <w:rFonts w:ascii="Times New Roman" w:hAnsi="Times New Roman" w:cs="Times New Roman"/>
                <w:color w:val="auto"/>
                <w:sz w:val="24"/>
                <w:szCs w:val="24"/>
                <w:lang w:eastAsia="zh-CN"/>
              </w:rPr>
              <w:t>2</w:t>
            </w:r>
            <w:r>
              <w:rPr>
                <w:rFonts w:ascii="Times New Roman" w:hAnsi="Times New Roman" w:cs="Times New Roman" w:hint="default"/>
                <w:color w:val="auto"/>
                <w:sz w:val="24"/>
                <w:szCs w:val="24"/>
                <w:lang w:eastAsia="zh-CN"/>
              </w:rPr>
              <w:t>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未提供应相关内容的得</w:t>
            </w:r>
            <w:r>
              <w:rPr>
                <w:rFonts w:ascii="Times New Roman" w:hAnsi="Times New Roman" w:cs="Times New Roman" w:hint="default"/>
                <w:color w:val="auto"/>
                <w:sz w:val="24"/>
                <w:szCs w:val="24"/>
                <w:lang w:eastAsia="zh-CN"/>
              </w:rPr>
              <w:t xml:space="preserve"> 0 </w:t>
            </w:r>
            <w:r>
              <w:rPr>
                <w:rFonts w:ascii="Times New Roman" w:hAnsi="Times New Roman" w:cs="Times New Roman" w:hint="default"/>
                <w:color w:val="auto"/>
                <w:sz w:val="24"/>
                <w:szCs w:val="24"/>
                <w:lang w:eastAsia="zh-CN"/>
              </w:rPr>
              <w:t>分。</w:t>
            </w:r>
          </w:p>
        </w:tc>
        <w:tc>
          <w:tcPr>
            <w:tcW w:w="801" w:type="dxa"/>
            <w:tcBorders>
              <w:bottom w:val="single" w:sz="12" w:space="0" w:color="000000"/>
              <w:right w:val="single" w:sz="12" w:space="0" w:color="000000"/>
            </w:tcBorders>
            <w:vAlign w:val="center"/>
          </w:tcPr>
          <w:p w14:paraId="238EA7C2" w14:textId="77777777" w:rsidR="00CE002D" w:rsidRDefault="00000000">
            <w:pPr>
              <w:pStyle w:val="TableText"/>
              <w:spacing w:line="460" w:lineRule="exact"/>
              <w:jc w:val="center"/>
              <w:rPr>
                <w:rFonts w:ascii="Times New Roman" w:eastAsia="CESI仿宋-GB2312" w:hAnsi="Times New Roman" w:cs="Times New Roman" w:hint="default"/>
                <w:color w:val="auto"/>
                <w:sz w:val="24"/>
                <w:szCs w:val="24"/>
                <w:lang w:eastAsia="zh-CN"/>
              </w:rPr>
            </w:pPr>
            <w:r>
              <w:rPr>
                <w:rFonts w:ascii="Times New Roman" w:eastAsia="CESI仿宋-GB2312" w:hAnsi="Times New Roman" w:cs="Times New Roman"/>
                <w:color w:val="auto"/>
                <w:sz w:val="24"/>
                <w:szCs w:val="24"/>
                <w:lang w:eastAsia="zh-CN"/>
              </w:rPr>
              <w:t>8</w:t>
            </w:r>
          </w:p>
        </w:tc>
      </w:tr>
      <w:tr w:rsidR="00CE002D" w14:paraId="66962224" w14:textId="77777777">
        <w:trPr>
          <w:trHeight w:val="787"/>
          <w:jc w:val="center"/>
        </w:trPr>
        <w:tc>
          <w:tcPr>
            <w:tcW w:w="1534" w:type="dxa"/>
            <w:vMerge/>
            <w:tcBorders>
              <w:left w:val="single" w:sz="12" w:space="0" w:color="000000"/>
            </w:tcBorders>
          </w:tcPr>
          <w:p w14:paraId="038E9F4E" w14:textId="77777777" w:rsidR="00CE002D" w:rsidRDefault="00CE002D">
            <w:pPr>
              <w:spacing w:line="440" w:lineRule="exact"/>
              <w:rPr>
                <w:rFonts w:ascii="Times New Roman" w:eastAsia="仿宋_GB2312" w:hAnsi="Times New Roman" w:cs="Times New Roman" w:hint="default"/>
                <w:color w:val="auto"/>
                <w:sz w:val="24"/>
                <w:szCs w:val="24"/>
                <w:lang w:val="en-US" w:eastAsia="zh-CN"/>
              </w:rPr>
            </w:pPr>
          </w:p>
        </w:tc>
        <w:tc>
          <w:tcPr>
            <w:tcW w:w="1371" w:type="dxa"/>
            <w:vAlign w:val="center"/>
          </w:tcPr>
          <w:p w14:paraId="11822E62" w14:textId="77777777" w:rsidR="00CE002D" w:rsidRDefault="00000000">
            <w:pPr>
              <w:pStyle w:val="TableText"/>
              <w:spacing w:line="460" w:lineRule="exact"/>
              <w:jc w:val="center"/>
              <w:rPr>
                <w:rFonts w:ascii="Times New Roman" w:hAnsi="Times New Roman" w:cs="Times New Roman" w:hint="default"/>
                <w:color w:val="auto"/>
                <w:sz w:val="24"/>
                <w:szCs w:val="24"/>
                <w:lang w:val="zh-TW" w:eastAsia="zh-TW"/>
              </w:rPr>
            </w:pPr>
            <w:proofErr w:type="spellStart"/>
            <w:r>
              <w:rPr>
                <w:rFonts w:ascii="Times New Roman" w:eastAsia="CESI仿宋-GB2312" w:hAnsi="Times New Roman" w:cs="Times New Roman" w:hint="default"/>
                <w:color w:val="auto"/>
                <w:sz w:val="24"/>
                <w:szCs w:val="24"/>
              </w:rPr>
              <w:t>质量保证措施</w:t>
            </w:r>
            <w:proofErr w:type="spellEnd"/>
          </w:p>
        </w:tc>
        <w:tc>
          <w:tcPr>
            <w:tcW w:w="5890" w:type="dxa"/>
          </w:tcPr>
          <w:p w14:paraId="4A3A1E2C" w14:textId="77777777" w:rsidR="00CE002D" w:rsidRDefault="00000000">
            <w:pPr>
              <w:pStyle w:val="TableText"/>
              <w:spacing w:line="460" w:lineRule="exact"/>
              <w:ind w:firstLine="1"/>
              <w:rPr>
                <w:rFonts w:ascii="Times New Roman" w:hAnsi="Times New Roman" w:cs="Times New Roman" w:hint="default"/>
                <w:color w:val="auto"/>
                <w:sz w:val="24"/>
                <w:szCs w:val="24"/>
                <w:lang w:val="zh-TW" w:eastAsia="zh-CN"/>
              </w:rPr>
            </w:pPr>
            <w:r>
              <w:rPr>
                <w:rFonts w:ascii="Times New Roman" w:eastAsia="CESI仿宋-GB2312" w:hAnsi="Times New Roman" w:cs="Times New Roman" w:hint="default"/>
                <w:color w:val="auto"/>
                <w:sz w:val="24"/>
                <w:szCs w:val="24"/>
                <w:lang w:eastAsia="zh-CN"/>
              </w:rPr>
              <w:t>投标人针对实现本项目服务目标，制定质量保证措施。质量保证措施应包括但不限于：质量管控、保证措施、质量保证制度、质量标准、检查方法等内容。</w:t>
            </w:r>
            <w:r>
              <w:rPr>
                <w:rFonts w:ascii="Times New Roman" w:hAnsi="Times New Roman" w:cs="Times New Roman" w:hint="default"/>
                <w:color w:val="auto"/>
                <w:sz w:val="24"/>
                <w:szCs w:val="24"/>
                <w:lang w:eastAsia="zh-CN"/>
              </w:rPr>
              <w:t>投标人对每项</w:t>
            </w:r>
            <w:r>
              <w:rPr>
                <w:rFonts w:ascii="Times New Roman" w:eastAsia="CESI仿宋-GB2312" w:hAnsi="Times New Roman" w:cs="Times New Roman" w:hint="default"/>
                <w:color w:val="auto"/>
                <w:sz w:val="24"/>
                <w:szCs w:val="24"/>
                <w:lang w:eastAsia="zh-CN"/>
              </w:rPr>
              <w:t>内容</w:t>
            </w:r>
            <w:r>
              <w:rPr>
                <w:rFonts w:ascii="Times New Roman" w:hAnsi="Times New Roman" w:cs="Times New Roman" w:hint="default"/>
                <w:color w:val="auto"/>
                <w:sz w:val="24"/>
                <w:szCs w:val="24"/>
                <w:lang w:eastAsia="zh-CN"/>
              </w:rPr>
              <w:t>论述详细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完全贴合</w:t>
            </w:r>
            <w:r>
              <w:rPr>
                <w:rFonts w:ascii="Times New Roman" w:eastAsia="CESI仿宋-GB2312" w:hAnsi="Times New Roman" w:cs="Times New Roman" w:hint="default"/>
                <w:color w:val="auto"/>
                <w:sz w:val="24"/>
                <w:szCs w:val="24"/>
                <w:lang w:eastAsia="zh-CN"/>
              </w:rPr>
              <w:t>项目采购需求的得</w:t>
            </w:r>
            <w:r>
              <w:rPr>
                <w:rFonts w:ascii="Times New Roman" w:eastAsia="CESI仿宋-GB2312" w:hAnsi="Times New Roman" w:cs="Times New Roman"/>
                <w:color w:val="auto"/>
                <w:sz w:val="24"/>
                <w:szCs w:val="24"/>
                <w:lang w:eastAsia="zh-CN"/>
              </w:rPr>
              <w:t>8</w:t>
            </w:r>
            <w:r>
              <w:rPr>
                <w:rFonts w:ascii="Times New Roman" w:eastAsia="CESI仿宋-GB2312" w:hAnsi="Times New Roman" w:cs="Times New Roman" w:hint="default"/>
                <w:color w:val="auto"/>
                <w:sz w:val="24"/>
                <w:szCs w:val="24"/>
                <w:lang w:eastAsia="zh-CN"/>
              </w:rPr>
              <w:t>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投标人对每项</w:t>
            </w:r>
            <w:r>
              <w:rPr>
                <w:rFonts w:ascii="Times New Roman" w:eastAsia="CESI仿宋-GB2312" w:hAnsi="Times New Roman" w:cs="Times New Roman" w:hint="default"/>
                <w:color w:val="auto"/>
                <w:sz w:val="24"/>
                <w:szCs w:val="24"/>
                <w:lang w:eastAsia="zh-CN"/>
              </w:rPr>
              <w:t>内容</w:t>
            </w:r>
            <w:r>
              <w:rPr>
                <w:rFonts w:ascii="Times New Roman" w:hAnsi="Times New Roman" w:cs="Times New Roman" w:hint="default"/>
                <w:color w:val="auto"/>
                <w:sz w:val="24"/>
                <w:szCs w:val="24"/>
                <w:lang w:eastAsia="zh-CN"/>
              </w:rPr>
              <w:t>虽阐述但未贴合</w:t>
            </w:r>
            <w:r>
              <w:rPr>
                <w:rFonts w:ascii="Times New Roman" w:eastAsia="CESI仿宋-GB2312" w:hAnsi="Times New Roman" w:cs="Times New Roman" w:hint="default"/>
                <w:color w:val="auto"/>
                <w:sz w:val="24"/>
                <w:szCs w:val="24"/>
                <w:lang w:eastAsia="zh-CN"/>
              </w:rPr>
              <w:t>采购需求</w:t>
            </w:r>
            <w:r>
              <w:rPr>
                <w:rFonts w:ascii="Times New Roman" w:hAnsi="Times New Roman" w:cs="Times New Roman" w:hint="default"/>
                <w:color w:val="auto"/>
                <w:sz w:val="24"/>
                <w:szCs w:val="24"/>
                <w:lang w:eastAsia="zh-CN"/>
              </w:rPr>
              <w:t>进行论述</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或内容未包括</w:t>
            </w:r>
            <w:r>
              <w:rPr>
                <w:rFonts w:ascii="Times New Roman" w:hAnsi="Times New Roman" w:cs="Times New Roman" w:hint="default"/>
                <w:color w:val="auto"/>
                <w:sz w:val="24"/>
                <w:szCs w:val="24"/>
                <w:lang w:eastAsia="zh-CN"/>
              </w:rPr>
              <w:lastRenderedPageBreak/>
              <w:t>具体</w:t>
            </w:r>
            <w:r>
              <w:rPr>
                <w:rFonts w:ascii="Times New Roman" w:eastAsia="CESI仿宋-GB2312" w:hAnsi="Times New Roman" w:cs="Times New Roman" w:hint="default"/>
                <w:color w:val="auto"/>
                <w:sz w:val="24"/>
                <w:szCs w:val="24"/>
                <w:lang w:eastAsia="zh-CN"/>
              </w:rPr>
              <w:t>细节</w:t>
            </w:r>
            <w:r>
              <w:rPr>
                <w:rFonts w:ascii="Times New Roman" w:hAnsi="Times New Roman" w:cs="Times New Roman" w:hint="default"/>
                <w:color w:val="auto"/>
                <w:sz w:val="24"/>
                <w:szCs w:val="24"/>
                <w:lang w:eastAsia="zh-CN"/>
              </w:rPr>
              <w:t>的得</w:t>
            </w:r>
            <w:r>
              <w:rPr>
                <w:rFonts w:ascii="Times New Roman" w:hAnsi="Times New Roman" w:cs="Times New Roman"/>
                <w:color w:val="auto"/>
                <w:sz w:val="24"/>
                <w:szCs w:val="24"/>
                <w:lang w:eastAsia="zh-CN"/>
              </w:rPr>
              <w:t>5</w:t>
            </w:r>
            <w:r>
              <w:rPr>
                <w:rFonts w:ascii="Times New Roman" w:hAnsi="Times New Roman" w:cs="Times New Roman" w:hint="default"/>
                <w:color w:val="auto"/>
                <w:sz w:val="24"/>
                <w:szCs w:val="24"/>
                <w:lang w:eastAsia="zh-CN"/>
              </w:rPr>
              <w:t>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投标人提供的</w:t>
            </w:r>
            <w:r>
              <w:rPr>
                <w:rFonts w:ascii="Times New Roman" w:eastAsia="CESI仿宋-GB2312" w:hAnsi="Times New Roman" w:cs="Times New Roman" w:hint="default"/>
                <w:color w:val="auto"/>
                <w:sz w:val="24"/>
                <w:szCs w:val="24"/>
                <w:lang w:eastAsia="zh-CN"/>
              </w:rPr>
              <w:t>内容</w:t>
            </w:r>
            <w:r>
              <w:rPr>
                <w:rFonts w:ascii="Times New Roman" w:hAnsi="Times New Roman" w:cs="Times New Roman" w:hint="default"/>
                <w:color w:val="auto"/>
                <w:sz w:val="24"/>
                <w:szCs w:val="24"/>
                <w:lang w:eastAsia="zh-CN"/>
              </w:rPr>
              <w:t>不完整存在</w:t>
            </w:r>
            <w:r>
              <w:rPr>
                <w:rFonts w:ascii="Times New Roman" w:eastAsia="CESI仿宋-GB2312" w:hAnsi="Times New Roman" w:cs="Times New Roman" w:hint="default"/>
                <w:color w:val="auto"/>
                <w:sz w:val="24"/>
                <w:szCs w:val="24"/>
                <w:lang w:eastAsia="zh-CN"/>
              </w:rPr>
              <w:t>明显</w:t>
            </w:r>
            <w:r>
              <w:rPr>
                <w:rFonts w:ascii="Times New Roman" w:hAnsi="Times New Roman" w:cs="Times New Roman" w:hint="default"/>
                <w:color w:val="auto"/>
                <w:sz w:val="24"/>
                <w:szCs w:val="24"/>
                <w:lang w:eastAsia="zh-CN"/>
              </w:rPr>
              <w:t>缺陷的得</w:t>
            </w:r>
            <w:r>
              <w:rPr>
                <w:rFonts w:ascii="Times New Roman" w:hAnsi="Times New Roman" w:cs="Times New Roman"/>
                <w:color w:val="auto"/>
                <w:sz w:val="24"/>
                <w:szCs w:val="24"/>
                <w:lang w:eastAsia="zh-CN"/>
              </w:rPr>
              <w:t>2</w:t>
            </w:r>
            <w:r>
              <w:rPr>
                <w:rFonts w:ascii="Times New Roman" w:hAnsi="Times New Roman" w:cs="Times New Roman" w:hint="default"/>
                <w:color w:val="auto"/>
                <w:sz w:val="24"/>
                <w:szCs w:val="24"/>
                <w:lang w:eastAsia="zh-CN"/>
              </w:rPr>
              <w:t>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未提供应相关内容的得</w:t>
            </w:r>
            <w:r>
              <w:rPr>
                <w:rFonts w:ascii="Times New Roman" w:hAnsi="Times New Roman" w:cs="Times New Roman" w:hint="default"/>
                <w:color w:val="auto"/>
                <w:sz w:val="24"/>
                <w:szCs w:val="24"/>
                <w:lang w:eastAsia="zh-CN"/>
              </w:rPr>
              <w:t>0</w:t>
            </w:r>
            <w:r>
              <w:rPr>
                <w:rFonts w:ascii="Times New Roman" w:hAnsi="Times New Roman" w:cs="Times New Roman" w:hint="default"/>
                <w:color w:val="auto"/>
                <w:sz w:val="24"/>
                <w:szCs w:val="24"/>
                <w:lang w:eastAsia="zh-CN"/>
              </w:rPr>
              <w:t>分</w:t>
            </w:r>
            <w:r>
              <w:rPr>
                <w:rFonts w:ascii="Times New Roman" w:eastAsia="CESI仿宋-GB2312" w:hAnsi="Times New Roman" w:cs="Times New Roman" w:hint="default"/>
                <w:color w:val="auto"/>
                <w:sz w:val="24"/>
                <w:szCs w:val="24"/>
                <w:lang w:eastAsia="zh-CN"/>
              </w:rPr>
              <w:t>。</w:t>
            </w:r>
          </w:p>
        </w:tc>
        <w:tc>
          <w:tcPr>
            <w:tcW w:w="801" w:type="dxa"/>
            <w:vAlign w:val="center"/>
          </w:tcPr>
          <w:p w14:paraId="32A45D25" w14:textId="77777777" w:rsidR="00CE002D" w:rsidRDefault="00000000">
            <w:pPr>
              <w:pStyle w:val="TableText"/>
              <w:spacing w:line="460" w:lineRule="exact"/>
              <w:jc w:val="center"/>
              <w:rPr>
                <w:rFonts w:ascii="Times New Roman" w:hAnsi="Times New Roman" w:cs="Times New Roman" w:hint="default"/>
                <w:sz w:val="24"/>
                <w:szCs w:val="24"/>
                <w:lang w:eastAsia="zh-CN"/>
              </w:rPr>
            </w:pPr>
            <w:r>
              <w:rPr>
                <w:rFonts w:ascii="Times New Roman" w:eastAsia="CESI仿宋-GB2312" w:hAnsi="Times New Roman" w:cs="Times New Roman"/>
                <w:color w:val="auto"/>
                <w:sz w:val="24"/>
                <w:szCs w:val="24"/>
                <w:lang w:eastAsia="zh-CN"/>
              </w:rPr>
              <w:lastRenderedPageBreak/>
              <w:t>8</w:t>
            </w:r>
          </w:p>
        </w:tc>
      </w:tr>
      <w:tr w:rsidR="00CE002D" w14:paraId="0C9B56D2" w14:textId="77777777">
        <w:trPr>
          <w:trHeight w:val="787"/>
          <w:jc w:val="center"/>
        </w:trPr>
        <w:tc>
          <w:tcPr>
            <w:tcW w:w="1534" w:type="dxa"/>
            <w:vMerge/>
            <w:tcBorders>
              <w:left w:val="single" w:sz="12" w:space="0" w:color="000000"/>
            </w:tcBorders>
          </w:tcPr>
          <w:p w14:paraId="28A8A6C8" w14:textId="77777777" w:rsidR="00CE002D" w:rsidRDefault="00CE002D">
            <w:pPr>
              <w:spacing w:line="440" w:lineRule="exact"/>
              <w:rPr>
                <w:rFonts w:ascii="Times New Roman" w:eastAsia="仿宋_GB2312" w:hAnsi="Times New Roman" w:cs="Times New Roman" w:hint="default"/>
                <w:color w:val="auto"/>
                <w:sz w:val="24"/>
                <w:szCs w:val="24"/>
                <w:lang w:val="en-US" w:eastAsia="zh-CN"/>
              </w:rPr>
            </w:pPr>
          </w:p>
        </w:tc>
        <w:tc>
          <w:tcPr>
            <w:tcW w:w="1371" w:type="dxa"/>
            <w:vAlign w:val="center"/>
          </w:tcPr>
          <w:p w14:paraId="6913091E" w14:textId="77777777" w:rsidR="00CE002D" w:rsidRDefault="00000000">
            <w:pPr>
              <w:pStyle w:val="TableText"/>
              <w:spacing w:line="460" w:lineRule="exact"/>
              <w:jc w:val="center"/>
              <w:rPr>
                <w:rFonts w:ascii="Times New Roman" w:hAnsi="Times New Roman" w:cs="Times New Roman" w:hint="default"/>
                <w:color w:val="auto"/>
                <w:sz w:val="24"/>
                <w:szCs w:val="24"/>
                <w:lang w:val="zh-TW" w:eastAsia="zh-TW"/>
              </w:rPr>
            </w:pPr>
            <w:r>
              <w:rPr>
                <w:rFonts w:ascii="Times New Roman" w:eastAsia="CESI仿宋-GB2312" w:hAnsi="Times New Roman" w:cs="Times New Roman" w:hint="default"/>
                <w:color w:val="auto"/>
                <w:sz w:val="24"/>
                <w:szCs w:val="24"/>
                <w:lang w:eastAsia="zh-CN"/>
              </w:rPr>
              <w:t>应</w:t>
            </w:r>
            <w:proofErr w:type="spellStart"/>
            <w:r>
              <w:rPr>
                <w:rFonts w:ascii="Times New Roman" w:eastAsia="CESI仿宋-GB2312" w:hAnsi="Times New Roman" w:cs="Times New Roman" w:hint="default"/>
                <w:color w:val="auto"/>
                <w:sz w:val="24"/>
                <w:szCs w:val="24"/>
              </w:rPr>
              <w:t>急方案</w:t>
            </w:r>
            <w:proofErr w:type="spellEnd"/>
          </w:p>
        </w:tc>
        <w:tc>
          <w:tcPr>
            <w:tcW w:w="5890" w:type="dxa"/>
          </w:tcPr>
          <w:p w14:paraId="1A51A229" w14:textId="77777777" w:rsidR="00CE002D" w:rsidRDefault="00000000">
            <w:pPr>
              <w:pStyle w:val="TableText"/>
              <w:spacing w:line="460" w:lineRule="exact"/>
              <w:rPr>
                <w:rFonts w:ascii="Times New Roman" w:hAnsi="Times New Roman" w:cs="Times New Roman" w:hint="default"/>
                <w:color w:val="auto"/>
                <w:sz w:val="24"/>
                <w:szCs w:val="24"/>
                <w:lang w:val="zh-TW" w:eastAsia="zh-CN"/>
              </w:rPr>
            </w:pPr>
            <w:r>
              <w:rPr>
                <w:rFonts w:ascii="Times New Roman" w:hAnsi="Times New Roman" w:cs="Times New Roman" w:hint="default"/>
                <w:color w:val="auto"/>
                <w:sz w:val="24"/>
                <w:szCs w:val="24"/>
                <w:lang w:eastAsia="zh-CN"/>
              </w:rPr>
              <w:t>投标人结合本项目特点，根据突发事件、重大活动、重要检查及各级业务主管部门安排的临时性工作，提供针对本项目的应急管理方案，方案应包括但不限于：</w:t>
            </w:r>
            <w:r>
              <w:rPr>
                <w:rFonts w:ascii="Times New Roman" w:hAnsi="Times New Roman" w:cs="Times New Roman" w:hint="default"/>
                <w:color w:val="auto"/>
                <w:sz w:val="24"/>
                <w:szCs w:val="24"/>
                <w:lang w:eastAsia="zh-CN"/>
              </w:rPr>
              <w:t>①</w:t>
            </w:r>
            <w:r>
              <w:rPr>
                <w:rFonts w:ascii="Times New Roman" w:hAnsi="Times New Roman" w:cs="Times New Roman" w:hint="default"/>
                <w:color w:val="auto"/>
                <w:sz w:val="24"/>
                <w:szCs w:val="24"/>
                <w:lang w:eastAsia="zh-CN"/>
              </w:rPr>
              <w:t>针对自然灾害与公共卫生类（如：台风、暴雨、洪水、暴雪、冰冻、大雾等恶劣天气、地震</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地质灾害、突发传染病疫情食物中毒等）突发事件应急预案及处置措施；</w:t>
            </w:r>
            <w:r>
              <w:rPr>
                <w:rFonts w:ascii="Times New Roman" w:hAnsi="Times New Roman" w:cs="Times New Roman" w:hint="default"/>
                <w:color w:val="auto"/>
                <w:sz w:val="24"/>
                <w:szCs w:val="24"/>
                <w:lang w:eastAsia="zh-CN"/>
              </w:rPr>
              <w:t>②</w:t>
            </w:r>
            <w:r>
              <w:rPr>
                <w:rFonts w:ascii="Times New Roman" w:hAnsi="Times New Roman" w:cs="Times New Roman" w:hint="default"/>
                <w:color w:val="auto"/>
                <w:sz w:val="24"/>
                <w:szCs w:val="24"/>
                <w:lang w:eastAsia="zh-CN"/>
              </w:rPr>
              <w:t>针对设施故障类（如：停电、停水、电梯困人、安防系统瘫痪等）突发事件应急预案及处置措施；</w:t>
            </w:r>
            <w:r>
              <w:rPr>
                <w:rFonts w:ascii="Times New Roman" w:hAnsi="Times New Roman" w:cs="Times New Roman" w:hint="default"/>
                <w:color w:val="auto"/>
                <w:sz w:val="24"/>
                <w:szCs w:val="24"/>
                <w:lang w:eastAsia="zh-CN"/>
              </w:rPr>
              <w:t>③</w:t>
            </w:r>
            <w:r>
              <w:rPr>
                <w:rFonts w:ascii="Times New Roman" w:hAnsi="Times New Roman" w:cs="Times New Roman" w:hint="default"/>
                <w:color w:val="auto"/>
                <w:sz w:val="24"/>
                <w:szCs w:val="24"/>
                <w:lang w:eastAsia="zh-CN"/>
              </w:rPr>
              <w:t>针对涉及大型活动保障类突发事件的应急预案及处置措施。投标人对每项内容论述详细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完全贴合项目采购需求的得</w:t>
            </w:r>
            <w:r>
              <w:rPr>
                <w:rFonts w:ascii="Times New Roman" w:hAnsi="Times New Roman" w:cs="Times New Roman"/>
                <w:color w:val="auto"/>
                <w:sz w:val="24"/>
                <w:szCs w:val="24"/>
                <w:lang w:eastAsia="zh-CN"/>
              </w:rPr>
              <w:t>7</w:t>
            </w:r>
            <w:r>
              <w:rPr>
                <w:rFonts w:ascii="Times New Roman" w:hAnsi="Times New Roman" w:cs="Times New Roman" w:hint="default"/>
                <w:color w:val="auto"/>
                <w:sz w:val="24"/>
                <w:szCs w:val="24"/>
                <w:lang w:eastAsia="zh-CN"/>
              </w:rPr>
              <w:t>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投标人对每项内容虽阐述但未贴合采购需求进行论述</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或内容未包括具体细节的得</w:t>
            </w:r>
            <w:r>
              <w:rPr>
                <w:rFonts w:ascii="Times New Roman" w:hAnsi="Times New Roman" w:cs="Times New Roman"/>
                <w:color w:val="auto"/>
                <w:sz w:val="24"/>
                <w:szCs w:val="24"/>
                <w:lang w:eastAsia="zh-CN"/>
              </w:rPr>
              <w:t>4</w:t>
            </w:r>
            <w:r>
              <w:rPr>
                <w:rFonts w:ascii="Times New Roman" w:hAnsi="Times New Roman" w:cs="Times New Roman" w:hint="default"/>
                <w:color w:val="auto"/>
                <w:sz w:val="24"/>
                <w:szCs w:val="24"/>
                <w:lang w:eastAsia="zh-CN"/>
              </w:rPr>
              <w:t>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投标人提供的内容不完整存在明显缺陷的得</w:t>
            </w:r>
            <w:r>
              <w:rPr>
                <w:rFonts w:ascii="Times New Roman" w:hAnsi="Times New Roman" w:cs="Times New Roman"/>
                <w:color w:val="auto"/>
                <w:sz w:val="24"/>
                <w:szCs w:val="24"/>
                <w:lang w:eastAsia="zh-CN"/>
              </w:rPr>
              <w:t>1</w:t>
            </w:r>
            <w:r>
              <w:rPr>
                <w:rFonts w:ascii="Times New Roman" w:hAnsi="Times New Roman" w:cs="Times New Roman" w:hint="default"/>
                <w:color w:val="auto"/>
                <w:sz w:val="24"/>
                <w:szCs w:val="24"/>
                <w:lang w:eastAsia="zh-CN"/>
              </w:rPr>
              <w:t>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未提供应相关内容的得</w:t>
            </w:r>
            <w:r>
              <w:rPr>
                <w:rFonts w:ascii="Times New Roman" w:hAnsi="Times New Roman" w:cs="Times New Roman" w:hint="default"/>
                <w:color w:val="auto"/>
                <w:sz w:val="24"/>
                <w:szCs w:val="24"/>
                <w:lang w:eastAsia="zh-CN"/>
              </w:rPr>
              <w:t>0</w:t>
            </w:r>
            <w:r>
              <w:rPr>
                <w:rFonts w:ascii="Times New Roman" w:hAnsi="Times New Roman" w:cs="Times New Roman" w:hint="default"/>
                <w:color w:val="auto"/>
                <w:sz w:val="24"/>
                <w:szCs w:val="24"/>
                <w:lang w:eastAsia="zh-CN"/>
              </w:rPr>
              <w:t>分。</w:t>
            </w:r>
          </w:p>
        </w:tc>
        <w:tc>
          <w:tcPr>
            <w:tcW w:w="801" w:type="dxa"/>
            <w:vAlign w:val="center"/>
          </w:tcPr>
          <w:p w14:paraId="48C6C5B4" w14:textId="77777777" w:rsidR="00CE002D" w:rsidRDefault="00000000">
            <w:pPr>
              <w:pStyle w:val="TableText"/>
              <w:spacing w:line="460" w:lineRule="exact"/>
              <w:jc w:val="center"/>
              <w:rPr>
                <w:rFonts w:ascii="Times New Roman" w:hAnsi="Times New Roman" w:cs="Times New Roman" w:hint="default"/>
                <w:sz w:val="24"/>
                <w:szCs w:val="24"/>
                <w:lang w:eastAsia="zh-CN"/>
              </w:rPr>
            </w:pPr>
            <w:r>
              <w:rPr>
                <w:rFonts w:ascii="Times New Roman" w:eastAsia="CESI仿宋-GB2312" w:hAnsi="Times New Roman" w:cs="Times New Roman"/>
                <w:color w:val="auto"/>
                <w:sz w:val="24"/>
                <w:szCs w:val="24"/>
                <w:lang w:eastAsia="zh-CN"/>
              </w:rPr>
              <w:t>7</w:t>
            </w:r>
          </w:p>
        </w:tc>
      </w:tr>
      <w:tr w:rsidR="00CE002D" w14:paraId="2F946670" w14:textId="77777777">
        <w:trPr>
          <w:trHeight w:val="787"/>
          <w:jc w:val="center"/>
        </w:trPr>
        <w:tc>
          <w:tcPr>
            <w:tcW w:w="1534" w:type="dxa"/>
            <w:vMerge/>
            <w:tcBorders>
              <w:left w:val="single" w:sz="12" w:space="0" w:color="000000"/>
            </w:tcBorders>
          </w:tcPr>
          <w:p w14:paraId="3E5E7441" w14:textId="77777777" w:rsidR="00CE002D" w:rsidRDefault="00CE002D">
            <w:pPr>
              <w:spacing w:line="440" w:lineRule="exact"/>
              <w:rPr>
                <w:rFonts w:ascii="Times New Roman" w:eastAsia="仿宋_GB2312" w:hAnsi="Times New Roman" w:cs="Times New Roman" w:hint="default"/>
                <w:color w:val="auto"/>
                <w:sz w:val="24"/>
                <w:szCs w:val="24"/>
                <w:lang w:val="en-US" w:eastAsia="zh-CN"/>
              </w:rPr>
            </w:pPr>
          </w:p>
        </w:tc>
        <w:tc>
          <w:tcPr>
            <w:tcW w:w="1371" w:type="dxa"/>
            <w:vAlign w:val="center"/>
          </w:tcPr>
          <w:p w14:paraId="0DC93476" w14:textId="7C457921" w:rsidR="00CE002D" w:rsidRPr="0067467E" w:rsidRDefault="00000000" w:rsidP="0067467E">
            <w:pPr>
              <w:pStyle w:val="TableText"/>
              <w:spacing w:line="460" w:lineRule="exact"/>
              <w:jc w:val="center"/>
              <w:rPr>
                <w:rFonts w:ascii="Times New Roman" w:eastAsia="CESI仿宋-GB2312" w:hAnsi="Times New Roman" w:cs="Times New Roman" w:hint="default"/>
                <w:color w:val="auto"/>
                <w:sz w:val="24"/>
                <w:szCs w:val="24"/>
              </w:rPr>
            </w:pPr>
            <w:proofErr w:type="spellStart"/>
            <w:r>
              <w:rPr>
                <w:rFonts w:ascii="Times New Roman" w:eastAsia="CESI仿宋-GB2312" w:hAnsi="Times New Roman" w:cs="Times New Roman" w:hint="default"/>
                <w:color w:val="auto"/>
                <w:sz w:val="24"/>
                <w:szCs w:val="24"/>
              </w:rPr>
              <w:t>档案管理方案</w:t>
            </w:r>
            <w:proofErr w:type="spellEnd"/>
          </w:p>
        </w:tc>
        <w:tc>
          <w:tcPr>
            <w:tcW w:w="5890" w:type="dxa"/>
          </w:tcPr>
          <w:p w14:paraId="7AEE48D0" w14:textId="77777777" w:rsidR="00CE002D" w:rsidRDefault="00000000">
            <w:pPr>
              <w:pStyle w:val="TableText"/>
              <w:spacing w:line="460" w:lineRule="exact"/>
              <w:ind w:hanging="2"/>
              <w:rPr>
                <w:rFonts w:ascii="Times New Roman" w:hAnsi="Times New Roman" w:cs="Times New Roman" w:hint="default"/>
                <w:color w:val="auto"/>
                <w:sz w:val="24"/>
                <w:szCs w:val="24"/>
                <w:lang w:eastAsia="zh-CN"/>
              </w:rPr>
            </w:pPr>
            <w:r>
              <w:rPr>
                <w:rFonts w:ascii="Times New Roman" w:eastAsia="CESI仿宋-GB2312" w:hAnsi="Times New Roman" w:cs="Times New Roman" w:hint="default"/>
                <w:color w:val="auto"/>
                <w:sz w:val="24"/>
                <w:szCs w:val="24"/>
                <w:lang w:eastAsia="zh-CN"/>
              </w:rPr>
              <w:t>投标人需针对本项目制定档案管理方案，方案至少包含档案的建立、档案的收集、档案的分类、档案的管理。</w:t>
            </w:r>
            <w:r>
              <w:rPr>
                <w:rFonts w:ascii="Times New Roman" w:hAnsi="Times New Roman" w:cs="Times New Roman" w:hint="default"/>
                <w:color w:val="auto"/>
                <w:sz w:val="24"/>
                <w:szCs w:val="24"/>
                <w:lang w:eastAsia="zh-CN"/>
              </w:rPr>
              <w:t>投标人对每项内容论述详细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完全贴合项目采购需求的得</w:t>
            </w:r>
            <w:r>
              <w:rPr>
                <w:rFonts w:ascii="Times New Roman" w:hAnsi="Times New Roman" w:cs="Times New Roman"/>
                <w:color w:val="auto"/>
                <w:sz w:val="24"/>
                <w:szCs w:val="24"/>
                <w:lang w:eastAsia="zh-CN"/>
              </w:rPr>
              <w:t>7</w:t>
            </w:r>
            <w:r>
              <w:rPr>
                <w:rFonts w:ascii="Times New Roman" w:hAnsi="Times New Roman" w:cs="Times New Roman" w:hint="default"/>
                <w:color w:val="auto"/>
                <w:sz w:val="24"/>
                <w:szCs w:val="24"/>
                <w:lang w:eastAsia="zh-CN"/>
              </w:rPr>
              <w:t>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投标人对每项内容虽阐述但未贴合采购需求进行论述</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或内容未包括具体细节的得</w:t>
            </w:r>
            <w:r>
              <w:rPr>
                <w:rFonts w:ascii="Times New Roman" w:hAnsi="Times New Roman" w:cs="Times New Roman"/>
                <w:color w:val="auto"/>
                <w:sz w:val="24"/>
                <w:szCs w:val="24"/>
                <w:lang w:eastAsia="zh-CN"/>
              </w:rPr>
              <w:t>4</w:t>
            </w:r>
            <w:r>
              <w:rPr>
                <w:rFonts w:ascii="Times New Roman" w:hAnsi="Times New Roman" w:cs="Times New Roman" w:hint="default"/>
                <w:color w:val="auto"/>
                <w:sz w:val="24"/>
                <w:szCs w:val="24"/>
                <w:lang w:eastAsia="zh-CN"/>
              </w:rPr>
              <w:t>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投标人提供的内容不完整存在明显缺陷的得</w:t>
            </w:r>
            <w:r>
              <w:rPr>
                <w:rFonts w:ascii="Times New Roman" w:hAnsi="Times New Roman" w:cs="Times New Roman"/>
                <w:color w:val="auto"/>
                <w:sz w:val="24"/>
                <w:szCs w:val="24"/>
                <w:lang w:eastAsia="zh-CN"/>
              </w:rPr>
              <w:t>1</w:t>
            </w:r>
            <w:r>
              <w:rPr>
                <w:rFonts w:ascii="Times New Roman" w:hAnsi="Times New Roman" w:cs="Times New Roman" w:hint="default"/>
                <w:color w:val="auto"/>
                <w:sz w:val="24"/>
                <w:szCs w:val="24"/>
                <w:lang w:eastAsia="zh-CN"/>
              </w:rPr>
              <w:t>分</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未提供应相关内容的得</w:t>
            </w:r>
            <w:r>
              <w:rPr>
                <w:rFonts w:ascii="Times New Roman" w:hAnsi="Times New Roman" w:cs="Times New Roman" w:hint="default"/>
                <w:color w:val="auto"/>
                <w:sz w:val="24"/>
                <w:szCs w:val="24"/>
                <w:lang w:eastAsia="zh-CN"/>
              </w:rPr>
              <w:t xml:space="preserve"> 0 </w:t>
            </w:r>
            <w:r>
              <w:rPr>
                <w:rFonts w:ascii="Times New Roman" w:hAnsi="Times New Roman" w:cs="Times New Roman" w:hint="default"/>
                <w:color w:val="auto"/>
                <w:sz w:val="24"/>
                <w:szCs w:val="24"/>
                <w:lang w:eastAsia="zh-CN"/>
              </w:rPr>
              <w:t>分。</w:t>
            </w:r>
          </w:p>
        </w:tc>
        <w:tc>
          <w:tcPr>
            <w:tcW w:w="801" w:type="dxa"/>
            <w:vAlign w:val="center"/>
          </w:tcPr>
          <w:p w14:paraId="226C4B60" w14:textId="77777777" w:rsidR="00CE002D" w:rsidRDefault="00000000">
            <w:pPr>
              <w:pStyle w:val="TableText"/>
              <w:spacing w:line="460" w:lineRule="exact"/>
              <w:jc w:val="center"/>
              <w:rPr>
                <w:rFonts w:ascii="Times New Roman" w:hAnsi="Times New Roman" w:cs="Times New Roman" w:hint="default"/>
                <w:sz w:val="24"/>
                <w:szCs w:val="24"/>
                <w:lang w:eastAsia="zh-CN"/>
              </w:rPr>
            </w:pPr>
            <w:r>
              <w:rPr>
                <w:rFonts w:ascii="Times New Roman" w:eastAsia="CESI仿宋-GB2312" w:hAnsi="Times New Roman" w:cs="Times New Roman"/>
                <w:color w:val="auto"/>
                <w:sz w:val="24"/>
                <w:szCs w:val="24"/>
                <w:lang w:eastAsia="zh-CN"/>
              </w:rPr>
              <w:t>7</w:t>
            </w:r>
          </w:p>
        </w:tc>
      </w:tr>
    </w:tbl>
    <w:p w14:paraId="6B2A91E1" w14:textId="77777777" w:rsidR="00CE002D" w:rsidRDefault="00CE002D">
      <w:pPr>
        <w:spacing w:line="360" w:lineRule="auto"/>
        <w:rPr>
          <w:rFonts w:ascii="Times New Roman" w:eastAsia="仿宋_GB2312" w:hAnsi="Times New Roman" w:cs="Times New Roman" w:hint="default"/>
          <w:b/>
          <w:sz w:val="28"/>
          <w:szCs w:val="28"/>
        </w:rPr>
      </w:pPr>
    </w:p>
    <w:p w14:paraId="5B2B519C" w14:textId="77777777" w:rsidR="00CE002D" w:rsidRDefault="00CE002D">
      <w:pPr>
        <w:spacing w:line="360" w:lineRule="auto"/>
        <w:rPr>
          <w:rFonts w:ascii="Times New Roman" w:eastAsia="仿宋_GB2312" w:hAnsi="Times New Roman" w:cs="Times New Roman" w:hint="default"/>
          <w:b/>
          <w:sz w:val="28"/>
          <w:szCs w:val="28"/>
        </w:rPr>
      </w:pPr>
    </w:p>
    <w:p w14:paraId="27E6A4AA" w14:textId="77777777" w:rsidR="00CE002D" w:rsidRDefault="00CE002D">
      <w:pPr>
        <w:spacing w:line="420" w:lineRule="exact"/>
        <w:rPr>
          <w:rFonts w:ascii="Times New Roman" w:eastAsia="仿宋_GB2312" w:hAnsi="Times New Roman" w:cs="Times New Roman" w:hint="default"/>
          <w:color w:val="auto"/>
          <w:sz w:val="28"/>
          <w:szCs w:val="28"/>
          <w:lang w:val="en-US" w:eastAsia="zh-CN"/>
        </w:rPr>
      </w:pPr>
    </w:p>
    <w:p w14:paraId="5647E32D" w14:textId="77777777" w:rsidR="00CE002D" w:rsidRDefault="00000000">
      <w:pPr>
        <w:pStyle w:val="1"/>
        <w:spacing w:before="0" w:after="0" w:line="360" w:lineRule="auto"/>
        <w:rPr>
          <w:rFonts w:ascii="Times New Roman" w:eastAsia="仿宋_GB2312" w:hAnsi="Times New Roman"/>
          <w:color w:val="auto"/>
          <w:sz w:val="36"/>
          <w:szCs w:val="36"/>
        </w:rPr>
      </w:pPr>
      <w:r>
        <w:rPr>
          <w:rFonts w:ascii="Times New Roman" w:hAnsi="Times New Roman"/>
          <w:color w:val="auto"/>
        </w:rPr>
        <w:br w:type="page"/>
      </w:r>
      <w:bookmarkStart w:id="616" w:name="_Toc19180"/>
      <w:bookmarkStart w:id="617" w:name="_Toc1800320021"/>
      <w:bookmarkStart w:id="618" w:name="_Toc1876950018_WPSOffice_Level1"/>
      <w:bookmarkStart w:id="619" w:name="_Toc1212124171"/>
      <w:bookmarkStart w:id="620" w:name="_Toc2128211085"/>
      <w:bookmarkStart w:id="621" w:name="_Toc1366447656"/>
      <w:bookmarkStart w:id="622" w:name="_Toc1047604175"/>
      <w:bookmarkStart w:id="623" w:name="_Toc1216028725_WPSOffice_Level2"/>
      <w:bookmarkStart w:id="624" w:name="_Toc2021117886"/>
      <w:bookmarkStart w:id="625" w:name="_Toc1554580408"/>
      <w:bookmarkStart w:id="626" w:name="_Toc1351594660_WPSOffice_Level2"/>
      <w:bookmarkStart w:id="627" w:name="_Toc694927784"/>
      <w:bookmarkStart w:id="628" w:name="_Toc1331652897_WPSOffice_Level2"/>
      <w:bookmarkStart w:id="629" w:name="_Toc667407289"/>
      <w:bookmarkStart w:id="630" w:name="_Toc2146371347"/>
      <w:bookmarkStart w:id="631" w:name="_Toc339295120"/>
      <w:bookmarkStart w:id="632" w:name="_Toc1887969822_WPSOffice_Level2"/>
      <w:bookmarkStart w:id="633" w:name="_Toc505697850"/>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r>
        <w:rPr>
          <w:rFonts w:ascii="Times New Roman" w:eastAsia="仿宋_GB2312" w:hAnsi="Times New Roman"/>
          <w:color w:val="auto"/>
          <w:sz w:val="36"/>
          <w:szCs w:val="36"/>
          <w:lang w:val="en-US" w:eastAsia="zh-CN"/>
        </w:rPr>
        <w:lastRenderedPageBreak/>
        <w:t>第八章</w:t>
      </w:r>
      <w:r>
        <w:rPr>
          <w:rFonts w:ascii="Times New Roman" w:eastAsia="仿宋_GB2312" w:hAnsi="Times New Roman"/>
          <w:color w:val="auto"/>
          <w:sz w:val="36"/>
          <w:szCs w:val="36"/>
          <w:lang w:val="en-US" w:eastAsia="zh-CN"/>
        </w:rPr>
        <w:t xml:space="preserve"> </w:t>
      </w:r>
      <w:r>
        <w:rPr>
          <w:rFonts w:ascii="Times New Roman" w:eastAsia="仿宋_GB2312" w:hAnsi="Times New Roman"/>
          <w:color w:val="auto"/>
          <w:sz w:val="36"/>
          <w:szCs w:val="36"/>
        </w:rPr>
        <w:t>政府采购合同</w:t>
      </w:r>
      <w:bookmarkEnd w:id="616"/>
      <w:bookmarkEnd w:id="617"/>
    </w:p>
    <w:p w14:paraId="1EE311E3" w14:textId="77777777" w:rsidR="00CE002D" w:rsidRDefault="00CE002D">
      <w:pPr>
        <w:rPr>
          <w:rFonts w:ascii="Times New Roman" w:eastAsia="仿宋_GB2312" w:hAnsi="Times New Roman" w:cs="Times New Roman" w:hint="default"/>
          <w:sz w:val="28"/>
          <w:szCs w:val="28"/>
        </w:rPr>
      </w:pPr>
    </w:p>
    <w:p w14:paraId="0831F175" w14:textId="77777777" w:rsidR="00CE002D" w:rsidRDefault="00000000">
      <w:pPr>
        <w:rPr>
          <w:rFonts w:ascii="Times New Roman" w:eastAsia="仿宋_GB2312" w:hAnsi="Times New Roman" w:cs="Times New Roman" w:hint="default"/>
        </w:rPr>
      </w:pPr>
      <w:r>
        <w:rPr>
          <w:rFonts w:ascii="Times New Roman" w:eastAsia="仿宋_GB2312" w:hAnsi="Times New Roman" w:cs="Times New Roman" w:hint="default"/>
          <w:sz w:val="28"/>
          <w:szCs w:val="28"/>
        </w:rPr>
        <w:t>合同编号：</w:t>
      </w:r>
      <w:r>
        <w:rPr>
          <w:rFonts w:ascii="Times New Roman" w:eastAsia="仿宋_GB2312" w:hAnsi="Times New Roman" w:cs="Times New Roman" w:hint="default"/>
          <w:sz w:val="28"/>
          <w:szCs w:val="28"/>
          <w:u w:val="single"/>
          <w:lang w:val="en-US" w:eastAsia="zh-CN"/>
        </w:rPr>
        <w:t xml:space="preserve">             </w:t>
      </w:r>
      <w:r>
        <w:rPr>
          <w:rFonts w:ascii="Times New Roman" w:eastAsia="仿宋_GB2312" w:hAnsi="Times New Roman" w:cs="Times New Roman" w:hint="default"/>
          <w:sz w:val="28"/>
          <w:szCs w:val="28"/>
        </w:rPr>
        <w:t xml:space="preserve"> </w:t>
      </w:r>
      <w:r>
        <w:rPr>
          <w:rFonts w:ascii="Times New Roman" w:eastAsia="仿宋_GB2312" w:hAnsi="Times New Roman" w:cs="Times New Roman" w:hint="default"/>
        </w:rPr>
        <w:t xml:space="preserve">          </w:t>
      </w:r>
    </w:p>
    <w:p w14:paraId="7F08CD9F" w14:textId="77777777" w:rsidR="00CE002D" w:rsidRDefault="00CE002D">
      <w:pPr>
        <w:spacing w:line="480" w:lineRule="auto"/>
        <w:jc w:val="center"/>
        <w:rPr>
          <w:rFonts w:ascii="Times New Roman" w:eastAsia="仿宋_GB2312" w:hAnsi="Times New Roman" w:cs="Times New Roman" w:hint="default"/>
          <w:b/>
          <w:sz w:val="28"/>
          <w:szCs w:val="28"/>
        </w:rPr>
      </w:pPr>
    </w:p>
    <w:p w14:paraId="0FC54ED7" w14:textId="77777777" w:rsidR="00CE002D" w:rsidRDefault="00CE002D">
      <w:pPr>
        <w:spacing w:line="480" w:lineRule="auto"/>
        <w:jc w:val="center"/>
        <w:rPr>
          <w:rFonts w:ascii="Times New Roman" w:eastAsia="仿宋_GB2312" w:hAnsi="Times New Roman" w:cs="Times New Roman" w:hint="default"/>
        </w:rPr>
      </w:pPr>
    </w:p>
    <w:p w14:paraId="1F6E4E2C" w14:textId="77777777" w:rsidR="00CE002D" w:rsidRDefault="00000000">
      <w:pPr>
        <w:jc w:val="center"/>
        <w:rPr>
          <w:rFonts w:ascii="Times New Roman" w:eastAsia="仿宋_GB2312" w:hAnsi="Times New Roman" w:cs="Times New Roman" w:hint="default"/>
          <w:sz w:val="30"/>
          <w:szCs w:val="30"/>
          <w:lang w:eastAsia="zh-CN"/>
        </w:rPr>
      </w:pPr>
      <w:bookmarkStart w:id="634" w:name="_Toc2112678539_WPSOffice_Level2"/>
      <w:r>
        <w:rPr>
          <w:rFonts w:ascii="Times New Roman" w:eastAsia="仿宋_GB2312" w:hAnsi="Times New Roman" w:cs="Times New Roman" w:hint="default"/>
          <w:b/>
          <w:sz w:val="44"/>
          <w:szCs w:val="44"/>
        </w:rPr>
        <w:t>政府采购合同</w:t>
      </w:r>
      <w:bookmarkEnd w:id="634"/>
    </w:p>
    <w:p w14:paraId="65B9AD12" w14:textId="77777777" w:rsidR="00CE002D" w:rsidRDefault="00CE002D">
      <w:pPr>
        <w:pStyle w:val="14"/>
        <w:ind w:firstLine="0"/>
        <w:rPr>
          <w:rFonts w:ascii="Times New Roman" w:eastAsia="仿宋_GB2312"/>
          <w:sz w:val="28"/>
          <w:szCs w:val="28"/>
        </w:rPr>
      </w:pPr>
    </w:p>
    <w:p w14:paraId="1F31897F" w14:textId="77777777" w:rsidR="00CE002D" w:rsidRDefault="00CE002D">
      <w:pPr>
        <w:pStyle w:val="14"/>
        <w:ind w:firstLine="0"/>
        <w:rPr>
          <w:rFonts w:ascii="Times New Roman" w:eastAsia="仿宋_GB2312"/>
          <w:sz w:val="28"/>
          <w:szCs w:val="28"/>
        </w:rPr>
      </w:pPr>
    </w:p>
    <w:p w14:paraId="4A748D93" w14:textId="77777777" w:rsidR="00CE002D" w:rsidRDefault="00CE002D">
      <w:pPr>
        <w:pStyle w:val="14"/>
        <w:ind w:firstLine="0"/>
        <w:rPr>
          <w:rFonts w:ascii="Times New Roman" w:eastAsia="仿宋_GB2312"/>
          <w:sz w:val="28"/>
          <w:szCs w:val="28"/>
        </w:rPr>
      </w:pPr>
    </w:p>
    <w:p w14:paraId="74682255" w14:textId="77777777" w:rsidR="00CE002D" w:rsidRDefault="00CE002D">
      <w:pPr>
        <w:spacing w:before="120" w:line="22" w:lineRule="atLeast"/>
        <w:rPr>
          <w:rFonts w:ascii="Times New Roman" w:eastAsia="仿宋_GB2312" w:hAnsi="Times New Roman" w:cs="Times New Roman" w:hint="default"/>
          <w:sz w:val="28"/>
          <w:szCs w:val="28"/>
        </w:rPr>
      </w:pPr>
    </w:p>
    <w:p w14:paraId="59FA003A" w14:textId="77777777" w:rsidR="00CE002D" w:rsidRDefault="00000000">
      <w:pPr>
        <w:spacing w:before="120" w:line="22" w:lineRule="atLeast"/>
        <w:ind w:left="960"/>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项目名称：</w:t>
      </w:r>
      <w:r>
        <w:rPr>
          <w:rFonts w:ascii="Times New Roman" w:eastAsia="仿宋_GB2312" w:hAnsi="Times New Roman" w:cs="Times New Roman" w:hint="default"/>
          <w:b/>
          <w:bCs/>
          <w:sz w:val="28"/>
          <w:szCs w:val="28"/>
          <w:u w:val="single"/>
        </w:rPr>
        <w:t xml:space="preserve">                          </w:t>
      </w:r>
      <w:r>
        <w:rPr>
          <w:rFonts w:ascii="Times New Roman" w:eastAsia="仿宋_GB2312" w:hAnsi="Times New Roman" w:cs="Times New Roman" w:hint="default"/>
          <w:b/>
          <w:bCs/>
          <w:sz w:val="28"/>
          <w:szCs w:val="28"/>
          <w:u w:val="single"/>
          <w:lang w:val="en-US" w:eastAsia="zh-CN"/>
        </w:rPr>
        <w:t xml:space="preserve">    </w:t>
      </w:r>
      <w:r>
        <w:rPr>
          <w:rFonts w:ascii="Times New Roman" w:eastAsia="仿宋_GB2312" w:hAnsi="Times New Roman" w:cs="Times New Roman" w:hint="default"/>
          <w:b/>
          <w:bCs/>
          <w:sz w:val="28"/>
          <w:szCs w:val="28"/>
          <w:u w:val="single"/>
        </w:rPr>
        <w:t xml:space="preserve">         </w:t>
      </w:r>
    </w:p>
    <w:p w14:paraId="66E799E5" w14:textId="77777777" w:rsidR="00CE002D" w:rsidRDefault="00CE002D">
      <w:pPr>
        <w:pStyle w:val="110"/>
        <w:spacing w:before="120" w:line="22" w:lineRule="atLeast"/>
        <w:rPr>
          <w:rFonts w:ascii="Times New Roman"/>
          <w:b/>
          <w:bCs/>
          <w:sz w:val="28"/>
          <w:szCs w:val="28"/>
        </w:rPr>
      </w:pPr>
    </w:p>
    <w:p w14:paraId="5E07C473" w14:textId="77777777" w:rsidR="00CE002D" w:rsidRDefault="00000000">
      <w:pPr>
        <w:spacing w:before="120" w:line="22" w:lineRule="atLeast"/>
        <w:ind w:left="960"/>
        <w:rPr>
          <w:rFonts w:ascii="Times New Roman" w:eastAsia="仿宋_GB2312" w:hAnsi="Times New Roman" w:cs="Times New Roman" w:hint="default"/>
          <w:b/>
          <w:bCs/>
          <w:sz w:val="28"/>
          <w:szCs w:val="28"/>
          <w:u w:val="single"/>
        </w:rPr>
      </w:pPr>
      <w:r>
        <w:rPr>
          <w:rFonts w:ascii="Times New Roman" w:eastAsia="仿宋_GB2312" w:hAnsi="Times New Roman" w:cs="Times New Roman" w:hint="default"/>
          <w:b/>
          <w:bCs/>
          <w:sz w:val="28"/>
          <w:szCs w:val="28"/>
        </w:rPr>
        <w:t>甲</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rPr>
        <w:t>方：</w:t>
      </w:r>
      <w:r>
        <w:rPr>
          <w:rFonts w:ascii="Times New Roman" w:eastAsia="仿宋_GB2312" w:hAnsi="Times New Roman" w:cs="Times New Roman" w:hint="default"/>
          <w:b/>
          <w:bCs/>
          <w:sz w:val="28"/>
          <w:szCs w:val="28"/>
          <w:u w:val="single"/>
        </w:rPr>
        <w:t xml:space="preserve">                                       </w:t>
      </w:r>
    </w:p>
    <w:p w14:paraId="6B085CF2" w14:textId="77777777" w:rsidR="00CE002D" w:rsidRDefault="00CE002D">
      <w:pPr>
        <w:spacing w:before="120" w:line="22" w:lineRule="atLeast"/>
        <w:rPr>
          <w:rFonts w:ascii="Times New Roman" w:eastAsia="仿宋_GB2312" w:hAnsi="Times New Roman" w:cs="Times New Roman" w:hint="default"/>
          <w:b/>
          <w:bCs/>
          <w:sz w:val="28"/>
          <w:szCs w:val="28"/>
        </w:rPr>
      </w:pPr>
    </w:p>
    <w:p w14:paraId="3AE2A2B4" w14:textId="77777777" w:rsidR="00CE002D" w:rsidRDefault="00000000">
      <w:pPr>
        <w:spacing w:before="120" w:line="22" w:lineRule="atLeast"/>
        <w:ind w:left="960"/>
        <w:rPr>
          <w:rFonts w:ascii="Times New Roman" w:eastAsia="仿宋_GB2312" w:hAnsi="Times New Roman" w:cs="Times New Roman" w:hint="default"/>
          <w:b/>
          <w:bCs/>
          <w:sz w:val="28"/>
          <w:szCs w:val="28"/>
          <w:u w:val="single"/>
        </w:rPr>
      </w:pPr>
      <w:r>
        <w:rPr>
          <w:rFonts w:ascii="Times New Roman" w:eastAsia="仿宋_GB2312" w:hAnsi="Times New Roman" w:cs="Times New Roman" w:hint="default"/>
          <w:b/>
          <w:bCs/>
          <w:sz w:val="28"/>
          <w:szCs w:val="28"/>
        </w:rPr>
        <w:t>乙</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rPr>
        <w:t>方：</w:t>
      </w:r>
      <w:r>
        <w:rPr>
          <w:rFonts w:ascii="Times New Roman" w:eastAsia="仿宋_GB2312" w:hAnsi="Times New Roman" w:cs="Times New Roman" w:hint="default"/>
          <w:b/>
          <w:bCs/>
          <w:sz w:val="28"/>
          <w:szCs w:val="28"/>
          <w:u w:val="single"/>
        </w:rPr>
        <w:t xml:space="preserve">                                       </w:t>
      </w:r>
    </w:p>
    <w:p w14:paraId="2388B7B9" w14:textId="77777777" w:rsidR="00CE002D" w:rsidRDefault="00CE002D">
      <w:pPr>
        <w:spacing w:before="120" w:line="22" w:lineRule="atLeast"/>
        <w:rPr>
          <w:rFonts w:ascii="Times New Roman" w:eastAsia="仿宋_GB2312" w:hAnsi="Times New Roman" w:cs="Times New Roman" w:hint="default"/>
          <w:b/>
          <w:bCs/>
          <w:sz w:val="28"/>
          <w:szCs w:val="28"/>
        </w:rPr>
      </w:pPr>
    </w:p>
    <w:p w14:paraId="4EFCF000" w14:textId="77777777" w:rsidR="00CE002D" w:rsidRDefault="00000000">
      <w:pPr>
        <w:spacing w:before="120" w:line="22" w:lineRule="atLeast"/>
        <w:ind w:left="960"/>
        <w:rPr>
          <w:rFonts w:ascii="Times New Roman" w:eastAsia="仿宋_GB2312" w:hAnsi="Times New Roman" w:cs="Times New Roman" w:hint="default"/>
          <w:b/>
          <w:bCs/>
          <w:sz w:val="28"/>
          <w:szCs w:val="28"/>
          <w:u w:val="single"/>
        </w:rPr>
      </w:pPr>
      <w:r>
        <w:rPr>
          <w:rFonts w:ascii="Times New Roman" w:eastAsia="仿宋_GB2312" w:hAnsi="Times New Roman" w:cs="Times New Roman" w:hint="default"/>
          <w:b/>
          <w:bCs/>
          <w:sz w:val="28"/>
          <w:szCs w:val="28"/>
        </w:rPr>
        <w:t>签</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rPr>
        <w:t>订</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rPr>
        <w:t>地：</w:t>
      </w:r>
      <w:r>
        <w:rPr>
          <w:rFonts w:ascii="Times New Roman" w:eastAsia="仿宋_GB2312" w:hAnsi="Times New Roman" w:cs="Times New Roman" w:hint="default"/>
          <w:b/>
          <w:bCs/>
          <w:sz w:val="28"/>
          <w:szCs w:val="28"/>
          <w:u w:val="single"/>
        </w:rPr>
        <w:t xml:space="preserve">                           </w:t>
      </w:r>
      <w:r>
        <w:rPr>
          <w:rFonts w:ascii="Times New Roman" w:eastAsia="仿宋_GB2312" w:hAnsi="Times New Roman" w:cs="Times New Roman" w:hint="default"/>
          <w:b/>
          <w:bCs/>
          <w:sz w:val="28"/>
          <w:szCs w:val="28"/>
          <w:u w:val="single"/>
          <w:lang w:val="en-US" w:eastAsia="zh-CN"/>
        </w:rPr>
        <w:t xml:space="preserve">  </w:t>
      </w:r>
      <w:r>
        <w:rPr>
          <w:rFonts w:ascii="Times New Roman" w:eastAsia="仿宋_GB2312" w:hAnsi="Times New Roman" w:cs="Times New Roman" w:hint="default"/>
          <w:b/>
          <w:bCs/>
          <w:sz w:val="28"/>
          <w:szCs w:val="28"/>
          <w:u w:val="single"/>
        </w:rPr>
        <w:t xml:space="preserve">          </w:t>
      </w:r>
    </w:p>
    <w:p w14:paraId="589007E4" w14:textId="77777777" w:rsidR="00CE002D" w:rsidRDefault="00CE002D">
      <w:pPr>
        <w:spacing w:before="120" w:line="22" w:lineRule="atLeast"/>
        <w:rPr>
          <w:rFonts w:ascii="Times New Roman" w:eastAsia="仿宋_GB2312" w:hAnsi="Times New Roman" w:cs="Times New Roman" w:hint="default"/>
          <w:b/>
          <w:bCs/>
          <w:sz w:val="28"/>
          <w:szCs w:val="28"/>
        </w:rPr>
      </w:pPr>
    </w:p>
    <w:p w14:paraId="288B9224" w14:textId="77777777" w:rsidR="00CE002D" w:rsidRDefault="00000000">
      <w:pPr>
        <w:spacing w:before="120" w:line="22" w:lineRule="atLeast"/>
        <w:ind w:left="960"/>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签订日期：</w:t>
      </w:r>
      <w:r>
        <w:rPr>
          <w:rFonts w:ascii="Times New Roman" w:eastAsia="仿宋_GB2312" w:hAnsi="Times New Roman" w:cs="Times New Roman" w:hint="default"/>
          <w:b/>
          <w:bCs/>
          <w:sz w:val="28"/>
          <w:szCs w:val="28"/>
          <w:u w:val="single"/>
        </w:rPr>
        <w:t xml:space="preserve">       </w:t>
      </w:r>
      <w:r>
        <w:rPr>
          <w:rFonts w:ascii="Times New Roman" w:eastAsia="仿宋_GB2312" w:hAnsi="Times New Roman" w:cs="Times New Roman" w:hint="default"/>
          <w:b/>
          <w:bCs/>
          <w:sz w:val="28"/>
          <w:szCs w:val="28"/>
        </w:rPr>
        <w:t>年</w:t>
      </w:r>
      <w:r>
        <w:rPr>
          <w:rFonts w:ascii="Times New Roman" w:eastAsia="仿宋_GB2312" w:hAnsi="Times New Roman" w:cs="Times New Roman" w:hint="default"/>
          <w:b/>
          <w:bCs/>
          <w:sz w:val="28"/>
          <w:szCs w:val="28"/>
          <w:u w:val="single"/>
        </w:rPr>
        <w:t xml:space="preserve">       </w:t>
      </w:r>
      <w:r>
        <w:rPr>
          <w:rFonts w:ascii="Times New Roman" w:eastAsia="仿宋_GB2312" w:hAnsi="Times New Roman" w:cs="Times New Roman" w:hint="default"/>
          <w:b/>
          <w:bCs/>
          <w:sz w:val="28"/>
          <w:szCs w:val="28"/>
        </w:rPr>
        <w:t>月</w:t>
      </w:r>
      <w:r>
        <w:rPr>
          <w:rFonts w:ascii="Times New Roman" w:eastAsia="仿宋_GB2312" w:hAnsi="Times New Roman" w:cs="Times New Roman" w:hint="default"/>
          <w:b/>
          <w:bCs/>
          <w:sz w:val="28"/>
          <w:szCs w:val="28"/>
          <w:u w:val="single"/>
        </w:rPr>
        <w:t xml:space="preserve">      </w:t>
      </w:r>
      <w:r>
        <w:rPr>
          <w:rFonts w:ascii="Times New Roman" w:eastAsia="仿宋_GB2312" w:hAnsi="Times New Roman" w:cs="Times New Roman" w:hint="default"/>
          <w:b/>
          <w:bCs/>
          <w:sz w:val="28"/>
          <w:szCs w:val="28"/>
        </w:rPr>
        <w:t>日</w:t>
      </w:r>
    </w:p>
    <w:p w14:paraId="0D724087" w14:textId="77777777" w:rsidR="00CE002D" w:rsidRDefault="00CE002D">
      <w:pPr>
        <w:pStyle w:val="100"/>
        <w:rPr>
          <w:rFonts w:ascii="Times New Roman" w:eastAsia="仿宋_GB2312" w:hAnsi="Times New Roman"/>
          <w:highlight w:val="yellow"/>
        </w:rPr>
      </w:pPr>
    </w:p>
    <w:p w14:paraId="73223F86" w14:textId="77777777" w:rsidR="00CE002D" w:rsidRDefault="00000000">
      <w:pPr>
        <w:rPr>
          <w:rFonts w:ascii="Times New Roman" w:eastAsia="仿宋_GB2312" w:hAnsi="Times New Roman" w:cs="Times New Roman" w:hint="default"/>
          <w:highlight w:val="yellow"/>
        </w:rPr>
      </w:pPr>
      <w:r>
        <w:rPr>
          <w:rFonts w:ascii="Times New Roman" w:eastAsia="仿宋_GB2312" w:hAnsi="Times New Roman" w:cs="Times New Roman" w:hint="default"/>
          <w:b/>
          <w:bCs/>
          <w:sz w:val="28"/>
          <w:szCs w:val="28"/>
          <w:highlight w:val="yellow"/>
        </w:rPr>
        <w:br w:type="page"/>
      </w:r>
      <w:bookmarkStart w:id="635" w:name="_Toc1568280797"/>
      <w:bookmarkStart w:id="636" w:name="_Toc473367889"/>
      <w:bookmarkStart w:id="637" w:name="_Toc714862996"/>
    </w:p>
    <w:p w14:paraId="03EBF8A3" w14:textId="77777777" w:rsidR="00CE002D" w:rsidRDefault="00000000">
      <w:pPr>
        <w:widowControl w:val="0"/>
        <w:spacing w:line="500" w:lineRule="exact"/>
        <w:rPr>
          <w:rFonts w:ascii="仿宋" w:eastAsia="仿宋" w:hAnsi="仿宋"/>
          <w:sz w:val="24"/>
          <w:szCs w:val="24"/>
          <w:lang w:val="en-US" w:eastAsia="zh-CN"/>
        </w:rPr>
      </w:pPr>
      <w:bookmarkStart w:id="638" w:name="_Toc1646160950"/>
      <w:bookmarkEnd w:id="635"/>
      <w:bookmarkEnd w:id="636"/>
      <w:bookmarkEnd w:id="637"/>
      <w:r>
        <w:rPr>
          <w:rFonts w:ascii="仿宋" w:eastAsia="仿宋" w:hAnsi="仿宋"/>
          <w:sz w:val="24"/>
          <w:szCs w:val="24"/>
          <w:lang w:eastAsia="zh-CN"/>
        </w:rPr>
        <w:lastRenderedPageBreak/>
        <w:t>甲方（</w:t>
      </w:r>
      <w:r>
        <w:rPr>
          <w:rFonts w:ascii="仿宋" w:eastAsia="仿宋" w:hAnsi="仿宋"/>
          <w:sz w:val="24"/>
          <w:szCs w:val="24"/>
          <w:lang w:val="en-US" w:eastAsia="zh-CN"/>
        </w:rPr>
        <w:t>采购人</w:t>
      </w:r>
      <w:r>
        <w:rPr>
          <w:rFonts w:ascii="仿宋" w:eastAsia="仿宋" w:hAnsi="仿宋"/>
          <w:sz w:val="24"/>
          <w:szCs w:val="24"/>
          <w:lang w:eastAsia="zh-CN"/>
        </w:rPr>
        <w:t xml:space="preserve">）: </w:t>
      </w:r>
      <w:r>
        <w:rPr>
          <w:rFonts w:ascii="仿宋" w:eastAsia="仿宋" w:hAnsi="仿宋"/>
          <w:sz w:val="24"/>
          <w:szCs w:val="24"/>
          <w:lang w:val="en-US" w:eastAsia="zh-CN"/>
        </w:rPr>
        <w:t xml:space="preserve">                     </w:t>
      </w:r>
    </w:p>
    <w:p w14:paraId="0EAE298F" w14:textId="77777777" w:rsidR="00CE002D" w:rsidRDefault="00000000">
      <w:pPr>
        <w:widowControl w:val="0"/>
        <w:spacing w:line="500" w:lineRule="exact"/>
        <w:rPr>
          <w:rFonts w:ascii="仿宋" w:eastAsia="仿宋" w:hAnsi="仿宋"/>
          <w:sz w:val="24"/>
          <w:szCs w:val="24"/>
          <w:lang w:val="en-US" w:eastAsia="zh-CN"/>
        </w:rPr>
      </w:pPr>
      <w:r>
        <w:rPr>
          <w:rFonts w:ascii="仿宋" w:eastAsia="仿宋" w:hAnsi="仿宋"/>
          <w:sz w:val="24"/>
          <w:szCs w:val="24"/>
          <w:lang w:eastAsia="zh-CN"/>
        </w:rPr>
        <w:t>乙方（</w:t>
      </w:r>
      <w:r>
        <w:rPr>
          <w:rFonts w:ascii="仿宋" w:eastAsia="仿宋" w:hAnsi="仿宋"/>
          <w:sz w:val="24"/>
          <w:szCs w:val="24"/>
          <w:lang w:val="en-US" w:eastAsia="zh-CN"/>
        </w:rPr>
        <w:t>中标人</w:t>
      </w:r>
      <w:r>
        <w:rPr>
          <w:rFonts w:ascii="仿宋" w:eastAsia="仿宋" w:hAnsi="仿宋"/>
          <w:sz w:val="24"/>
          <w:szCs w:val="24"/>
          <w:lang w:eastAsia="zh-CN"/>
        </w:rPr>
        <w:t>）：</w:t>
      </w:r>
      <w:r>
        <w:rPr>
          <w:rFonts w:ascii="仿宋" w:eastAsia="仿宋" w:hAnsi="仿宋"/>
          <w:sz w:val="24"/>
          <w:szCs w:val="24"/>
          <w:lang w:val="en-US" w:eastAsia="zh-CN"/>
        </w:rPr>
        <w:t xml:space="preserve">                     </w:t>
      </w:r>
    </w:p>
    <w:p w14:paraId="4A7D0A19"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本次采购项目通过公开招标由乙方中标，甲乙双方依据《中华人民共和国民法典》 《中华人民共和国政府采购法》《物业管理条例》等规定，签订本合同，双方共同遵守。</w:t>
      </w:r>
    </w:p>
    <w:p w14:paraId="39F92EEF" w14:textId="77777777" w:rsidR="00CE002D" w:rsidRDefault="00000000">
      <w:pPr>
        <w:widowControl w:val="0"/>
        <w:spacing w:line="500" w:lineRule="exact"/>
        <w:ind w:firstLineChars="200" w:firstLine="480"/>
        <w:rPr>
          <w:rFonts w:ascii="仿宋" w:eastAsia="仿宋" w:hAnsi="仿宋"/>
          <w:color w:val="FFFF00"/>
          <w:sz w:val="24"/>
          <w:szCs w:val="24"/>
          <w:lang w:eastAsia="zh-CN"/>
        </w:rPr>
      </w:pPr>
      <w:r>
        <w:rPr>
          <w:rFonts w:ascii="仿宋" w:eastAsia="仿宋" w:hAnsi="仿宋"/>
          <w:sz w:val="24"/>
          <w:szCs w:val="24"/>
          <w:lang w:eastAsia="zh-CN"/>
        </w:rPr>
        <w:t>一、项目位置及服务期限</w:t>
      </w:r>
    </w:p>
    <w:p w14:paraId="278A561A"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1、项目地点：郑州高新技术产业开发区人民法院【院本部（正光路6号）：含院本部、综合服务楼、诉服中心；执行局（正光路8号）；商都法庭（众旺路7-11）；双桥法庭（西四环与沟赵立交桥交叉口西南300米）；梧桐法庭（健杨路与雀梅街交叉口东100米）】。</w:t>
      </w:r>
    </w:p>
    <w:p w14:paraId="0115DDAB" w14:textId="77777777" w:rsidR="00CE002D" w:rsidRDefault="00000000">
      <w:pPr>
        <w:widowControl w:val="0"/>
        <w:spacing w:line="500" w:lineRule="exact"/>
        <w:ind w:firstLineChars="200" w:firstLine="480"/>
        <w:rPr>
          <w:rFonts w:ascii="仿宋" w:eastAsia="仿宋" w:hAnsi="仿宋"/>
          <w:sz w:val="24"/>
          <w:szCs w:val="24"/>
          <w:highlight w:val="yellow"/>
          <w:lang w:val="en-US" w:eastAsia="zh-CN"/>
        </w:rPr>
      </w:pPr>
      <w:r>
        <w:rPr>
          <w:rFonts w:ascii="仿宋" w:eastAsia="仿宋" w:hAnsi="仿宋"/>
          <w:sz w:val="24"/>
          <w:szCs w:val="24"/>
          <w:lang w:eastAsia="zh-CN"/>
        </w:rPr>
        <w:t>2、服务期限：</w:t>
      </w:r>
      <w:r>
        <w:rPr>
          <w:rFonts w:ascii="仿宋" w:eastAsia="仿宋" w:hAnsi="仿宋"/>
          <w:sz w:val="24"/>
          <w:szCs w:val="24"/>
          <w:lang w:val="en-US" w:eastAsia="zh-CN"/>
        </w:rPr>
        <w:t>3</w:t>
      </w:r>
      <w:r>
        <w:rPr>
          <w:rFonts w:ascii="仿宋" w:eastAsia="仿宋" w:hAnsi="仿宋"/>
          <w:sz w:val="24"/>
          <w:szCs w:val="24"/>
          <w:lang w:eastAsia="zh-CN"/>
        </w:rPr>
        <w:t>年。</w:t>
      </w:r>
    </w:p>
    <w:p w14:paraId="3EE5A1C4"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3、服务时间：</w:t>
      </w:r>
      <w:r>
        <w:rPr>
          <w:rFonts w:ascii="仿宋" w:eastAsia="仿宋" w:hAnsi="仿宋"/>
          <w:sz w:val="24"/>
          <w:szCs w:val="24"/>
          <w:lang w:val="en-US" w:eastAsia="zh-CN"/>
        </w:rPr>
        <w:t xml:space="preserve">  </w:t>
      </w:r>
      <w:r>
        <w:rPr>
          <w:rFonts w:ascii="仿宋" w:eastAsia="仿宋" w:hAnsi="仿宋"/>
          <w:sz w:val="24"/>
          <w:szCs w:val="24"/>
          <w:lang w:eastAsia="zh-CN"/>
        </w:rPr>
        <w:t>年</w:t>
      </w:r>
      <w:r>
        <w:rPr>
          <w:rFonts w:ascii="仿宋" w:eastAsia="仿宋" w:hAnsi="仿宋"/>
          <w:sz w:val="24"/>
          <w:szCs w:val="24"/>
          <w:lang w:val="en-US" w:eastAsia="zh-CN"/>
        </w:rPr>
        <w:t xml:space="preserve">  </w:t>
      </w:r>
      <w:r>
        <w:rPr>
          <w:rFonts w:ascii="仿宋" w:eastAsia="仿宋" w:hAnsi="仿宋"/>
          <w:sz w:val="24"/>
          <w:szCs w:val="24"/>
          <w:lang w:eastAsia="zh-CN"/>
        </w:rPr>
        <w:t>月</w:t>
      </w:r>
      <w:r>
        <w:rPr>
          <w:rFonts w:ascii="仿宋" w:eastAsia="仿宋" w:hAnsi="仿宋"/>
          <w:sz w:val="24"/>
          <w:szCs w:val="24"/>
          <w:lang w:val="en-US" w:eastAsia="zh-CN"/>
        </w:rPr>
        <w:t xml:space="preserve">  </w:t>
      </w:r>
      <w:r>
        <w:rPr>
          <w:rFonts w:ascii="仿宋" w:eastAsia="仿宋" w:hAnsi="仿宋"/>
          <w:sz w:val="24"/>
          <w:szCs w:val="24"/>
          <w:lang w:eastAsia="zh-CN"/>
        </w:rPr>
        <w:t>日起至</w:t>
      </w:r>
      <w:r>
        <w:rPr>
          <w:rFonts w:ascii="仿宋" w:eastAsia="仿宋" w:hAnsi="仿宋"/>
          <w:sz w:val="24"/>
          <w:szCs w:val="24"/>
          <w:lang w:val="en-US" w:eastAsia="zh-CN"/>
        </w:rPr>
        <w:t xml:space="preserve">  </w:t>
      </w:r>
      <w:r>
        <w:rPr>
          <w:rFonts w:ascii="仿宋" w:eastAsia="仿宋" w:hAnsi="仿宋"/>
          <w:sz w:val="24"/>
          <w:szCs w:val="24"/>
          <w:lang w:eastAsia="zh-CN"/>
        </w:rPr>
        <w:t>年</w:t>
      </w:r>
      <w:r>
        <w:rPr>
          <w:rFonts w:ascii="仿宋" w:eastAsia="仿宋" w:hAnsi="仿宋"/>
          <w:sz w:val="24"/>
          <w:szCs w:val="24"/>
          <w:lang w:val="en-US" w:eastAsia="zh-CN"/>
        </w:rPr>
        <w:t xml:space="preserve">  </w:t>
      </w:r>
      <w:r>
        <w:rPr>
          <w:rFonts w:ascii="仿宋" w:eastAsia="仿宋" w:hAnsi="仿宋"/>
          <w:sz w:val="24"/>
          <w:szCs w:val="24"/>
          <w:lang w:eastAsia="zh-CN"/>
        </w:rPr>
        <w:t>月</w:t>
      </w:r>
      <w:r>
        <w:rPr>
          <w:rFonts w:ascii="仿宋" w:eastAsia="仿宋" w:hAnsi="仿宋"/>
          <w:sz w:val="24"/>
          <w:szCs w:val="24"/>
          <w:lang w:val="en-US" w:eastAsia="zh-CN"/>
        </w:rPr>
        <w:t xml:space="preserve">  </w:t>
      </w:r>
      <w:r>
        <w:rPr>
          <w:rFonts w:ascii="仿宋" w:eastAsia="仿宋" w:hAnsi="仿宋"/>
          <w:sz w:val="24"/>
          <w:szCs w:val="24"/>
          <w:lang w:eastAsia="zh-CN"/>
        </w:rPr>
        <w:t>日止。</w:t>
      </w:r>
    </w:p>
    <w:p w14:paraId="0A7BC256"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二、服务费用及付款方式</w:t>
      </w:r>
    </w:p>
    <w:p w14:paraId="48DB0BEC"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（一）保洁物业服务费用</w:t>
      </w:r>
    </w:p>
    <w:p w14:paraId="16653CCC" w14:textId="77777777" w:rsidR="00CE002D" w:rsidRDefault="00000000">
      <w:pPr>
        <w:widowControl w:val="0"/>
        <w:spacing w:line="500" w:lineRule="exact"/>
        <w:ind w:leftChars="133" w:left="279" w:firstLineChars="100" w:firstLine="240"/>
        <w:rPr>
          <w:rFonts w:ascii="仿宋" w:eastAsia="仿宋" w:hAnsi="仿宋"/>
          <w:sz w:val="24"/>
          <w:szCs w:val="24"/>
          <w:lang w:eastAsia="zh-CN"/>
        </w:rPr>
      </w:pPr>
      <w:r>
        <w:rPr>
          <w:rFonts w:ascii="仿宋" w:eastAsia="仿宋" w:hAnsi="仿宋"/>
          <w:sz w:val="24"/>
          <w:szCs w:val="24"/>
          <w:lang w:eastAsia="zh-CN"/>
        </w:rPr>
        <w:t>1、</w:t>
      </w:r>
      <w:r>
        <w:rPr>
          <w:rFonts w:ascii="仿宋" w:eastAsia="仿宋" w:hAnsi="仿宋"/>
          <w:sz w:val="24"/>
          <w:szCs w:val="24"/>
          <w:lang w:val="en-US" w:eastAsia="zh-CN"/>
        </w:rPr>
        <w:t>合同</w:t>
      </w:r>
      <w:r>
        <w:rPr>
          <w:rFonts w:ascii="仿宋" w:eastAsia="仿宋" w:hAnsi="仿宋"/>
          <w:sz w:val="24"/>
          <w:szCs w:val="24"/>
          <w:lang w:eastAsia="zh-CN"/>
        </w:rPr>
        <w:t>总金额为人民币：￥</w:t>
      </w:r>
      <w:r>
        <w:rPr>
          <w:rFonts w:ascii="仿宋" w:eastAsia="仿宋" w:hAnsi="仿宋"/>
          <w:sz w:val="24"/>
          <w:szCs w:val="24"/>
          <w:u w:val="single"/>
          <w:lang w:val="en-US" w:eastAsia="zh-CN"/>
        </w:rPr>
        <w:t xml:space="preserve">      </w:t>
      </w:r>
      <w:r>
        <w:rPr>
          <w:rFonts w:ascii="仿宋" w:eastAsia="仿宋" w:hAnsi="仿宋"/>
          <w:sz w:val="24"/>
          <w:szCs w:val="24"/>
          <w:lang w:eastAsia="zh-CN"/>
        </w:rPr>
        <w:t xml:space="preserve"> 元（大写）：</w:t>
      </w:r>
      <w:r>
        <w:rPr>
          <w:rFonts w:ascii="仿宋" w:eastAsia="仿宋" w:hAnsi="仿宋"/>
          <w:sz w:val="24"/>
          <w:szCs w:val="24"/>
          <w:u w:val="single"/>
          <w:lang w:val="en-US" w:eastAsia="zh-CN"/>
        </w:rPr>
        <w:t xml:space="preserve">      </w:t>
      </w:r>
      <w:r>
        <w:rPr>
          <w:rFonts w:ascii="仿宋" w:eastAsia="仿宋" w:hAnsi="仿宋"/>
          <w:sz w:val="24"/>
          <w:szCs w:val="24"/>
          <w:lang w:eastAsia="zh-CN"/>
        </w:rPr>
        <w:t>元。物业服务费用按月据实支付。</w:t>
      </w:r>
    </w:p>
    <w:p w14:paraId="44DA0C57"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2、服务费用中包含有乙方员工社会保险费用，乙方应负责及时为项目的工作员工缴纳社保。</w:t>
      </w:r>
    </w:p>
    <w:p w14:paraId="7C184237"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3、保洁服务期内，郑州市规定的员工最低标准如遇政策性调整，甲方不予随之调整。</w:t>
      </w:r>
    </w:p>
    <w:p w14:paraId="49B1254D"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val="en-US" w:eastAsia="zh-CN"/>
        </w:rPr>
        <w:t>4</w:t>
      </w:r>
      <w:r>
        <w:rPr>
          <w:rFonts w:ascii="仿宋" w:eastAsia="仿宋" w:hAnsi="仿宋"/>
          <w:sz w:val="24"/>
          <w:szCs w:val="24"/>
          <w:lang w:eastAsia="zh-CN"/>
        </w:rPr>
        <w:t>、除保洁物业服务费外，甲方不承担乙方任何其它费用。</w:t>
      </w:r>
    </w:p>
    <w:p w14:paraId="2BF0D56A"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（二）费用约定</w:t>
      </w:r>
    </w:p>
    <w:p w14:paraId="51380033"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1、费用为完成服务内容的所有费用。</w:t>
      </w:r>
    </w:p>
    <w:p w14:paraId="6C6C834F"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2、费用包干，合同期间不再调整。</w:t>
      </w:r>
    </w:p>
    <w:p w14:paraId="19F6654A"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（三）付款方式</w:t>
      </w:r>
    </w:p>
    <w:p w14:paraId="1C987777"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cs="仿宋"/>
          <w:sz w:val="24"/>
          <w:szCs w:val="24"/>
          <w:lang w:eastAsia="zh-CN"/>
        </w:rPr>
        <w:t>根据考核结果，服务费用按月支付。乙方于次月的5日前出具上月</w:t>
      </w:r>
      <w:r>
        <w:rPr>
          <w:rFonts w:ascii="仿宋" w:eastAsia="仿宋" w:hAnsi="仿宋" w:cs="仿宋"/>
          <w:sz w:val="24"/>
          <w:szCs w:val="24"/>
          <w:lang w:val="en-US" w:eastAsia="zh-CN"/>
        </w:rPr>
        <w:t>服务费用</w:t>
      </w:r>
      <w:r>
        <w:rPr>
          <w:rFonts w:ascii="仿宋" w:eastAsia="仿宋" w:hAnsi="仿宋" w:cs="仿宋"/>
          <w:sz w:val="24"/>
          <w:szCs w:val="24"/>
          <w:lang w:eastAsia="zh-CN"/>
        </w:rPr>
        <w:t>正规发票，</w:t>
      </w:r>
      <w:r>
        <w:rPr>
          <w:rFonts w:ascii="仿宋" w:eastAsia="仿宋" w:hAnsi="仿宋" w:cs="仿宋"/>
          <w:sz w:val="24"/>
          <w:szCs w:val="24"/>
          <w:lang w:val="en-US" w:eastAsia="zh-CN"/>
        </w:rPr>
        <w:t>采购人</w:t>
      </w:r>
      <w:r>
        <w:rPr>
          <w:rFonts w:ascii="仿宋" w:eastAsia="仿宋" w:hAnsi="仿宋" w:cs="仿宋"/>
          <w:sz w:val="24"/>
          <w:szCs w:val="24"/>
          <w:lang w:eastAsia="zh-CN"/>
        </w:rPr>
        <w:t>在接到发票，</w:t>
      </w:r>
      <w:r>
        <w:rPr>
          <w:rFonts w:ascii="仿宋" w:eastAsia="仿宋" w:hAnsi="仿宋" w:cs="仿宋"/>
          <w:sz w:val="24"/>
          <w:szCs w:val="24"/>
          <w:lang w:val="en-US" w:eastAsia="zh-CN"/>
        </w:rPr>
        <w:t>及时支付服务费</w:t>
      </w:r>
      <w:r>
        <w:rPr>
          <w:rFonts w:ascii="仿宋" w:eastAsia="仿宋" w:hAnsi="仿宋" w:cs="仿宋"/>
          <w:sz w:val="24"/>
          <w:szCs w:val="24"/>
          <w:lang w:eastAsia="zh-CN"/>
        </w:rPr>
        <w:t>。合同期内最后一个</w:t>
      </w:r>
      <w:r>
        <w:rPr>
          <w:rFonts w:ascii="仿宋" w:eastAsia="仿宋" w:hAnsi="仿宋" w:cs="仿宋"/>
          <w:sz w:val="24"/>
          <w:szCs w:val="24"/>
          <w:lang w:val="en-US" w:eastAsia="zh-CN"/>
        </w:rPr>
        <w:t>月</w:t>
      </w:r>
      <w:r>
        <w:rPr>
          <w:rFonts w:ascii="仿宋" w:eastAsia="仿宋" w:hAnsi="仿宋" w:cs="仿宋"/>
          <w:sz w:val="24"/>
          <w:szCs w:val="24"/>
          <w:lang w:eastAsia="zh-CN"/>
        </w:rPr>
        <w:t>的服务费</w:t>
      </w:r>
      <w:r>
        <w:rPr>
          <w:rFonts w:ascii="仿宋" w:eastAsia="仿宋" w:hAnsi="仿宋" w:cs="仿宋"/>
          <w:sz w:val="24"/>
          <w:szCs w:val="24"/>
          <w:lang w:eastAsia="zh-CN"/>
        </w:rPr>
        <w:lastRenderedPageBreak/>
        <w:t>待甲乙双方办理完交接手续后无遗留问题，由采购人支付</w:t>
      </w:r>
      <w:proofErr w:type="gramStart"/>
      <w:r>
        <w:rPr>
          <w:rFonts w:ascii="仿宋" w:eastAsia="仿宋" w:hAnsi="仿宋" w:cs="仿宋"/>
          <w:sz w:val="24"/>
          <w:szCs w:val="24"/>
          <w:lang w:eastAsia="zh-CN"/>
        </w:rPr>
        <w:t>给成交</w:t>
      </w:r>
      <w:proofErr w:type="gramEnd"/>
      <w:r>
        <w:rPr>
          <w:rFonts w:ascii="仿宋" w:eastAsia="仿宋" w:hAnsi="仿宋" w:cs="仿宋"/>
          <w:sz w:val="24"/>
          <w:szCs w:val="24"/>
          <w:lang w:eastAsia="zh-CN"/>
        </w:rPr>
        <w:t>供应商。合同签订后，因财政支付原因导致的付款延迟，</w:t>
      </w:r>
      <w:proofErr w:type="gramStart"/>
      <w:r>
        <w:rPr>
          <w:rFonts w:ascii="仿宋" w:eastAsia="仿宋" w:hAnsi="仿宋" w:cs="仿宋"/>
          <w:sz w:val="24"/>
          <w:szCs w:val="24"/>
          <w:lang w:eastAsia="zh-CN"/>
        </w:rPr>
        <w:t>不</w:t>
      </w:r>
      <w:proofErr w:type="gramEnd"/>
      <w:r>
        <w:rPr>
          <w:rFonts w:ascii="仿宋" w:eastAsia="仿宋" w:hAnsi="仿宋" w:cs="仿宋"/>
          <w:sz w:val="24"/>
          <w:szCs w:val="24"/>
          <w:lang w:eastAsia="zh-CN"/>
        </w:rPr>
        <w:t>视为甲方责任。</w:t>
      </w:r>
    </w:p>
    <w:p w14:paraId="202BD0D2"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（四）考核办法</w:t>
      </w:r>
    </w:p>
    <w:p w14:paraId="4BF6D1CB" w14:textId="77777777" w:rsidR="00CE002D" w:rsidRDefault="00000000">
      <w:pPr>
        <w:spacing w:line="560" w:lineRule="exact"/>
        <w:ind w:firstLineChars="200" w:firstLine="480"/>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1</w:t>
      </w:r>
      <w:r>
        <w:rPr>
          <w:rFonts w:ascii="Times New Roman" w:eastAsia="仿宋_GB2312" w:hAnsi="Times New Roman" w:cs="Times New Roman" w:hint="default"/>
          <w:sz w:val="24"/>
          <w:szCs w:val="24"/>
          <w:lang w:val="en-US" w:eastAsia="zh-CN"/>
        </w:rPr>
        <w:t>、考核办法：考核实行百分制。月度考核：参照《</w:t>
      </w:r>
      <w:r>
        <w:rPr>
          <w:rFonts w:ascii="Times New Roman" w:eastAsia="仿宋_GB2312" w:hAnsi="Times New Roman" w:cs="Times New Roman"/>
          <w:sz w:val="24"/>
          <w:szCs w:val="24"/>
          <w:lang w:val="en-US" w:eastAsia="zh-CN"/>
        </w:rPr>
        <w:t>物业</w:t>
      </w:r>
      <w:r>
        <w:rPr>
          <w:rFonts w:ascii="Times New Roman" w:eastAsia="仿宋_GB2312" w:hAnsi="Times New Roman" w:cs="Times New Roman" w:hint="default"/>
          <w:sz w:val="24"/>
          <w:szCs w:val="24"/>
          <w:lang w:val="en-US" w:eastAsia="zh-CN"/>
        </w:rPr>
        <w:t>服务量化考评表》（第八章</w:t>
      </w:r>
      <w:r>
        <w:rPr>
          <w:rFonts w:ascii="Times New Roman" w:eastAsia="仿宋_GB2312" w:hAnsi="Times New Roman" w:cs="Times New Roman" w:hint="default"/>
          <w:sz w:val="24"/>
          <w:szCs w:val="24"/>
          <w:lang w:val="en-US" w:eastAsia="zh-CN"/>
        </w:rPr>
        <w:t xml:space="preserve"> </w:t>
      </w:r>
      <w:r>
        <w:rPr>
          <w:rFonts w:ascii="Times New Roman" w:eastAsia="仿宋_GB2312" w:hAnsi="Times New Roman" w:cs="Times New Roman" w:hint="default"/>
          <w:sz w:val="24"/>
          <w:szCs w:val="24"/>
          <w:lang w:val="en-US" w:eastAsia="zh-CN"/>
        </w:rPr>
        <w:t>政府采购合同</w:t>
      </w:r>
      <w:r>
        <w:rPr>
          <w:rFonts w:ascii="Times New Roman" w:eastAsia="仿宋_GB2312" w:hAnsi="Times New Roman" w:cs="Times New Roman" w:hint="default"/>
          <w:sz w:val="24"/>
          <w:szCs w:val="24"/>
          <w:lang w:val="en-US" w:eastAsia="zh-CN"/>
        </w:rPr>
        <w:t xml:space="preserve"> </w:t>
      </w:r>
      <w:r>
        <w:rPr>
          <w:rFonts w:ascii="Times New Roman" w:eastAsia="仿宋_GB2312" w:hAnsi="Times New Roman" w:cs="Times New Roman" w:hint="default"/>
          <w:sz w:val="24"/>
          <w:szCs w:val="24"/>
          <w:lang w:val="en-US" w:eastAsia="zh-CN"/>
        </w:rPr>
        <w:t>附件）月度考核得分</w:t>
      </w:r>
      <w:r>
        <w:rPr>
          <w:rFonts w:ascii="Times New Roman" w:eastAsia="仿宋_GB2312" w:hAnsi="Times New Roman" w:cs="Times New Roman" w:hint="default"/>
          <w:sz w:val="24"/>
          <w:szCs w:val="24"/>
          <w:lang w:val="en-US" w:eastAsia="zh-CN"/>
        </w:rPr>
        <w:t>90</w:t>
      </w:r>
      <w:r>
        <w:rPr>
          <w:rFonts w:ascii="Times New Roman" w:eastAsia="仿宋_GB2312" w:hAnsi="Times New Roman" w:cs="Times New Roman" w:hint="default"/>
          <w:sz w:val="24"/>
          <w:szCs w:val="24"/>
          <w:lang w:val="en-US" w:eastAsia="zh-CN"/>
        </w:rPr>
        <w:t>分及以上的为合格、</w:t>
      </w:r>
      <w:r>
        <w:rPr>
          <w:rFonts w:ascii="Times New Roman" w:eastAsia="仿宋_GB2312" w:hAnsi="Times New Roman" w:cs="Times New Roman" w:hint="default"/>
          <w:sz w:val="24"/>
          <w:szCs w:val="24"/>
          <w:lang w:val="en-US" w:eastAsia="zh-CN"/>
        </w:rPr>
        <w:t>80-89</w:t>
      </w:r>
      <w:r>
        <w:rPr>
          <w:rFonts w:ascii="Times New Roman" w:eastAsia="仿宋_GB2312" w:hAnsi="Times New Roman" w:cs="Times New Roman" w:hint="default"/>
          <w:sz w:val="24"/>
          <w:szCs w:val="24"/>
          <w:lang w:val="en-US" w:eastAsia="zh-CN"/>
        </w:rPr>
        <w:t>分的（含</w:t>
      </w:r>
      <w:r>
        <w:rPr>
          <w:rFonts w:ascii="Times New Roman" w:eastAsia="仿宋_GB2312" w:hAnsi="Times New Roman" w:cs="Times New Roman" w:hint="default"/>
          <w:sz w:val="24"/>
          <w:szCs w:val="24"/>
          <w:lang w:val="en-US" w:eastAsia="zh-CN"/>
        </w:rPr>
        <w:t>80</w:t>
      </w:r>
      <w:r>
        <w:rPr>
          <w:rFonts w:ascii="Times New Roman" w:eastAsia="仿宋_GB2312" w:hAnsi="Times New Roman" w:cs="Times New Roman" w:hint="default"/>
          <w:sz w:val="24"/>
          <w:szCs w:val="24"/>
          <w:lang w:val="en-US" w:eastAsia="zh-CN"/>
        </w:rPr>
        <w:t>分）为基本合格、</w:t>
      </w:r>
      <w:r>
        <w:rPr>
          <w:rFonts w:ascii="Times New Roman" w:eastAsia="仿宋_GB2312" w:hAnsi="Times New Roman" w:cs="Times New Roman" w:hint="default"/>
          <w:sz w:val="24"/>
          <w:szCs w:val="24"/>
          <w:lang w:val="en-US" w:eastAsia="zh-CN"/>
        </w:rPr>
        <w:t>60-79</w:t>
      </w:r>
      <w:r>
        <w:rPr>
          <w:rFonts w:ascii="Times New Roman" w:eastAsia="仿宋_GB2312" w:hAnsi="Times New Roman" w:cs="Times New Roman" w:hint="default"/>
          <w:sz w:val="24"/>
          <w:szCs w:val="24"/>
          <w:lang w:val="en-US" w:eastAsia="zh-CN"/>
        </w:rPr>
        <w:t>分（含</w:t>
      </w:r>
      <w:r>
        <w:rPr>
          <w:rFonts w:ascii="Times New Roman" w:eastAsia="仿宋_GB2312" w:hAnsi="Times New Roman" w:cs="Times New Roman" w:hint="default"/>
          <w:sz w:val="24"/>
          <w:szCs w:val="24"/>
          <w:lang w:val="en-US" w:eastAsia="zh-CN"/>
        </w:rPr>
        <w:t>60</w:t>
      </w:r>
      <w:r>
        <w:rPr>
          <w:rFonts w:ascii="Times New Roman" w:eastAsia="仿宋_GB2312" w:hAnsi="Times New Roman" w:cs="Times New Roman" w:hint="default"/>
          <w:sz w:val="24"/>
          <w:szCs w:val="24"/>
          <w:lang w:val="en-US" w:eastAsia="zh-CN"/>
        </w:rPr>
        <w:t>分）的为不合格；</w:t>
      </w:r>
      <w:r>
        <w:rPr>
          <w:rFonts w:ascii="Times New Roman" w:eastAsia="仿宋_GB2312" w:hAnsi="Times New Roman" w:cs="Times New Roman" w:hint="default"/>
          <w:sz w:val="24"/>
          <w:szCs w:val="24"/>
          <w:lang w:val="en-US" w:eastAsia="zh-CN"/>
        </w:rPr>
        <w:t>60</w:t>
      </w:r>
      <w:r>
        <w:rPr>
          <w:rFonts w:ascii="Times New Roman" w:eastAsia="仿宋_GB2312" w:hAnsi="Times New Roman" w:cs="Times New Roman" w:hint="default"/>
          <w:sz w:val="24"/>
          <w:szCs w:val="24"/>
          <w:lang w:val="en-US" w:eastAsia="zh-CN"/>
        </w:rPr>
        <w:t>分以下的为严重不合格。</w:t>
      </w:r>
    </w:p>
    <w:p w14:paraId="56DB39DA" w14:textId="77777777" w:rsidR="00CE002D" w:rsidRDefault="00000000">
      <w:pPr>
        <w:spacing w:line="560" w:lineRule="exact"/>
        <w:ind w:firstLineChars="200" w:firstLine="480"/>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2</w:t>
      </w:r>
      <w:r>
        <w:rPr>
          <w:rFonts w:ascii="Times New Roman" w:eastAsia="仿宋_GB2312" w:hAnsi="Times New Roman" w:cs="Times New Roman" w:hint="default"/>
          <w:sz w:val="24"/>
          <w:szCs w:val="24"/>
          <w:lang w:val="en-US" w:eastAsia="zh-CN"/>
        </w:rPr>
        <w:t>、考核结果运用</w:t>
      </w:r>
    </w:p>
    <w:p w14:paraId="3347499F" w14:textId="77777777" w:rsidR="00CE002D" w:rsidRDefault="00000000">
      <w:pPr>
        <w:spacing w:line="560" w:lineRule="exact"/>
        <w:ind w:firstLineChars="200" w:firstLine="480"/>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1.</w:t>
      </w:r>
      <w:r>
        <w:rPr>
          <w:rFonts w:ascii="Times New Roman" w:eastAsia="仿宋_GB2312" w:hAnsi="Times New Roman" w:cs="Times New Roman" w:hint="default"/>
          <w:sz w:val="24"/>
          <w:szCs w:val="24"/>
          <w:lang w:val="en-US" w:eastAsia="zh-CN"/>
        </w:rPr>
        <w:t>月度考核合格的，服务费足额拨付；</w:t>
      </w:r>
    </w:p>
    <w:p w14:paraId="50E0220A" w14:textId="77777777" w:rsidR="00CE002D" w:rsidRDefault="00000000">
      <w:pPr>
        <w:spacing w:line="560" w:lineRule="exact"/>
        <w:ind w:firstLineChars="200" w:firstLine="480"/>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2.</w:t>
      </w:r>
      <w:r>
        <w:rPr>
          <w:rFonts w:ascii="Times New Roman" w:eastAsia="仿宋_GB2312" w:hAnsi="Times New Roman" w:cs="Times New Roman" w:hint="default"/>
          <w:sz w:val="24"/>
          <w:szCs w:val="24"/>
          <w:lang w:val="en-US" w:eastAsia="zh-CN"/>
        </w:rPr>
        <w:t>月度考核基本合格分数在</w:t>
      </w:r>
      <w:r>
        <w:rPr>
          <w:rFonts w:ascii="Times New Roman" w:eastAsia="仿宋_GB2312" w:hAnsi="Times New Roman" w:cs="Times New Roman" w:hint="default"/>
          <w:sz w:val="24"/>
          <w:szCs w:val="24"/>
          <w:lang w:val="en-US" w:eastAsia="zh-CN"/>
        </w:rPr>
        <w:t>80-89</w:t>
      </w:r>
      <w:r>
        <w:rPr>
          <w:rFonts w:ascii="Times New Roman" w:eastAsia="仿宋_GB2312" w:hAnsi="Times New Roman" w:cs="Times New Roman" w:hint="default"/>
          <w:sz w:val="24"/>
          <w:szCs w:val="24"/>
          <w:lang w:val="en-US" w:eastAsia="zh-CN"/>
        </w:rPr>
        <w:t>分（含</w:t>
      </w:r>
      <w:r>
        <w:rPr>
          <w:rFonts w:ascii="Times New Roman" w:eastAsia="仿宋_GB2312" w:hAnsi="Times New Roman" w:cs="Times New Roman" w:hint="default"/>
          <w:sz w:val="24"/>
          <w:szCs w:val="24"/>
          <w:lang w:val="en-US" w:eastAsia="zh-CN"/>
        </w:rPr>
        <w:t>80</w:t>
      </w:r>
      <w:r>
        <w:rPr>
          <w:rFonts w:ascii="Times New Roman" w:eastAsia="仿宋_GB2312" w:hAnsi="Times New Roman" w:cs="Times New Roman" w:hint="default"/>
          <w:sz w:val="24"/>
          <w:szCs w:val="24"/>
          <w:lang w:val="en-US" w:eastAsia="zh-CN"/>
        </w:rPr>
        <w:t>分）的，扣拨服务费的千分之五；</w:t>
      </w:r>
    </w:p>
    <w:p w14:paraId="4186CC33" w14:textId="77777777" w:rsidR="00CE002D" w:rsidRDefault="00000000">
      <w:pPr>
        <w:spacing w:line="560" w:lineRule="exact"/>
        <w:ind w:firstLineChars="200" w:firstLine="480"/>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3.</w:t>
      </w:r>
      <w:r>
        <w:rPr>
          <w:rFonts w:ascii="Times New Roman" w:eastAsia="仿宋_GB2312" w:hAnsi="Times New Roman" w:cs="Times New Roman" w:hint="default"/>
          <w:sz w:val="24"/>
          <w:szCs w:val="24"/>
          <w:lang w:val="en-US" w:eastAsia="zh-CN"/>
        </w:rPr>
        <w:t>月度考核不合格的分数在</w:t>
      </w:r>
      <w:r>
        <w:rPr>
          <w:rFonts w:ascii="Times New Roman" w:eastAsia="仿宋_GB2312" w:hAnsi="Times New Roman" w:cs="Times New Roman" w:hint="default"/>
          <w:sz w:val="24"/>
          <w:szCs w:val="24"/>
          <w:lang w:val="en-US" w:eastAsia="zh-CN"/>
        </w:rPr>
        <w:t>60-79</w:t>
      </w:r>
      <w:r>
        <w:rPr>
          <w:rFonts w:ascii="Times New Roman" w:eastAsia="仿宋_GB2312" w:hAnsi="Times New Roman" w:cs="Times New Roman" w:hint="default"/>
          <w:sz w:val="24"/>
          <w:szCs w:val="24"/>
          <w:lang w:val="en-US" w:eastAsia="zh-CN"/>
        </w:rPr>
        <w:t>分（含</w:t>
      </w:r>
      <w:r>
        <w:rPr>
          <w:rFonts w:ascii="Times New Roman" w:eastAsia="仿宋_GB2312" w:hAnsi="Times New Roman" w:cs="Times New Roman" w:hint="default"/>
          <w:sz w:val="24"/>
          <w:szCs w:val="24"/>
          <w:lang w:val="en-US" w:eastAsia="zh-CN"/>
        </w:rPr>
        <w:t>60</w:t>
      </w:r>
      <w:r>
        <w:rPr>
          <w:rFonts w:ascii="Times New Roman" w:eastAsia="仿宋_GB2312" w:hAnsi="Times New Roman" w:cs="Times New Roman" w:hint="default"/>
          <w:sz w:val="24"/>
          <w:szCs w:val="24"/>
          <w:lang w:val="en-US" w:eastAsia="zh-CN"/>
        </w:rPr>
        <w:t>分）的扣拨服务费的千分之十；连续三个月不合格的，采购人有权解除合同；并且扣发最后一个月的服务费。</w:t>
      </w:r>
    </w:p>
    <w:p w14:paraId="6B548FF3" w14:textId="77777777" w:rsidR="00CE002D" w:rsidRDefault="00000000">
      <w:pPr>
        <w:spacing w:line="560" w:lineRule="exact"/>
        <w:ind w:firstLineChars="200" w:firstLine="480"/>
        <w:rPr>
          <w:rFonts w:ascii="Times New Roman" w:hAnsi="Times New Roman" w:cs="Times New Roman" w:hint="default"/>
          <w:color w:val="auto"/>
          <w:szCs w:val="24"/>
          <w:lang w:val="en-US" w:eastAsia="zh-CN"/>
        </w:rPr>
      </w:pPr>
      <w:r>
        <w:rPr>
          <w:rFonts w:ascii="Times New Roman" w:eastAsia="仿宋_GB2312" w:hAnsi="Times New Roman" w:cs="Times New Roman" w:hint="default"/>
          <w:sz w:val="24"/>
          <w:szCs w:val="24"/>
          <w:lang w:val="en-US" w:eastAsia="zh-CN"/>
        </w:rPr>
        <w:t>4.</w:t>
      </w:r>
      <w:r>
        <w:rPr>
          <w:rFonts w:ascii="Times New Roman" w:eastAsia="仿宋_GB2312" w:hAnsi="Times New Roman" w:cs="Times New Roman" w:hint="default"/>
          <w:sz w:val="24"/>
          <w:szCs w:val="24"/>
          <w:lang w:val="en-US" w:eastAsia="zh-CN"/>
        </w:rPr>
        <w:t>月度考核严重不合格的扣拨服务费的百分之十；连续二个月严重不合格的，采购人有权解除物业服务合同；并且扣发最后一个月的服务费。</w:t>
      </w:r>
    </w:p>
    <w:p w14:paraId="26234BCC"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三、项目服务内容及标准</w:t>
      </w:r>
    </w:p>
    <w:p w14:paraId="331FA7F4" w14:textId="77777777" w:rsidR="00CE002D" w:rsidRDefault="00000000">
      <w:pPr>
        <w:pStyle w:val="afff9"/>
        <w:numPr>
          <w:ilvl w:val="0"/>
          <w:numId w:val="7"/>
        </w:numPr>
        <w:spacing w:line="500" w:lineRule="exact"/>
        <w:ind w:firstLineChars="0"/>
        <w:jc w:val="left"/>
        <w:rPr>
          <w:rFonts w:ascii="仿宋" w:eastAsia="仿宋" w:hAnsi="仿宋" w:cs="仿宋"/>
          <w:sz w:val="24"/>
        </w:rPr>
      </w:pPr>
      <w:r>
        <w:rPr>
          <w:rFonts w:ascii="仿宋" w:eastAsia="仿宋" w:hAnsi="仿宋" w:cs="仿宋"/>
          <w:sz w:val="24"/>
        </w:rPr>
        <w:t>院区环境保洁标准</w:t>
      </w:r>
    </w:p>
    <w:p w14:paraId="607B031F"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1.1 道路、硬化地面、停车场：干净、无浮土，无烟头、 无纸屑、无白色垃圾、无乱钉牌匾、无悬挂条幅、无丢堆等现象，地面不能有成片积水；院区内电线杆、行道树、建筑物墙壁上的广告及私拉乱扯现象及时清理；行道树落叶季节，道路、草坪、绿篱内树叶应及时清除，不能存留；冬季及时铲除积雪。</w:t>
      </w:r>
    </w:p>
    <w:p w14:paraId="6A33A10A"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 xml:space="preserve">1.2垃圾清运：垃圾桶、果皮箱的垃圾日产日清，无溢出，平时卫生容器内存垃圾不得超过2/3；垃圾桶、果皮箱体要保持清洁，无异味；加强日常维护，确保箱体完好无损；楼内垃圾每天按时清运两次，院区内垃圾堆放不超过1天，清运至专用垃圾场。 </w:t>
      </w:r>
    </w:p>
    <w:p w14:paraId="59B5E23C"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lastRenderedPageBreak/>
        <w:t>2.楼宇区域卫生保洁标准</w:t>
      </w:r>
    </w:p>
    <w:p w14:paraId="31B4FD53"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2.1  室内地面：干净、无尘土、无痰迹、无固渍、无拖痕、无纸屑、无丢弃物。桌椅：干净，无字迹、无固渍、无张贴物、无杂物。门、窗、墙壁：干净，无蜘蛛网、无浮尘、无球印、无脚印、无张贴物。照明灯具、多媒体设施等：无浮尘。暖气设施：暖气片下无尘土、无杂物。</w:t>
      </w:r>
    </w:p>
    <w:p w14:paraId="076737B7"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2.2  走廊、楼梯地面、台阶、楼梯扶手：干净、无尘土、无痰迹、无固渍、无纸屑、无丢弃物。走廊垃圾桶：摆放到位，保持清洁，无异味。窗台、灯具、消防设施、各类指示牌：无尘土、无杂物、玻璃干净。</w:t>
      </w:r>
    </w:p>
    <w:p w14:paraId="1DD123CD"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2.3  大厅厅内、外地面、台阶：干净、无尘土、无痰迹、无固渍、无拖痕、无纸屑、无丢弃物。大门、窗台、灯具、消防设施：无尘土、无杂物、玻璃干净。</w:t>
      </w:r>
    </w:p>
    <w:p w14:paraId="7B572B69"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2.4  卫生间地面：干净、无痰迹、无污渍、无积水。便池：无异味、无污垢、无尿渍、无堵塞。手纸篓、垃圾桶：及时倾倒、清洗、及时更换塑料袋，便池隔断无乱涂乱画、无张贴物、无污渍、无痰渍。</w:t>
      </w:r>
    </w:p>
    <w:p w14:paraId="5A296756"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2.5 休息室室内家具及地面：干净，无尘土、无痰迹、无固渍、无拖痕、无纸屑、无丢弃物。</w:t>
      </w:r>
    </w:p>
    <w:p w14:paraId="016E2264"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3.保洁服务内容及标准</w:t>
      </w:r>
    </w:p>
    <w:p w14:paraId="792A0920"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3.1 公共区域和公共设施环境</w:t>
      </w:r>
    </w:p>
    <w:p w14:paraId="5CAD16AC" w14:textId="77777777" w:rsidR="00CE002D" w:rsidRDefault="00000000">
      <w:pPr>
        <w:widowControl w:val="0"/>
        <w:spacing w:line="500" w:lineRule="exact"/>
        <w:ind w:left="640"/>
        <w:jc w:val="left"/>
        <w:rPr>
          <w:rFonts w:ascii="仿宋" w:eastAsia="仿宋" w:hAnsi="仿宋" w:cs="仿宋"/>
          <w:sz w:val="24"/>
          <w:szCs w:val="24"/>
          <w:lang w:eastAsia="zh-CN"/>
        </w:rPr>
      </w:pPr>
      <w:r>
        <w:rPr>
          <w:rFonts w:ascii="仿宋" w:eastAsia="仿宋" w:hAnsi="仿宋" w:cs="仿宋"/>
          <w:sz w:val="24"/>
          <w:szCs w:val="24"/>
          <w:lang w:eastAsia="zh-CN"/>
        </w:rPr>
        <w:t>3.1.1大厅∶每日至少清扫3次，垃圾每日至少清运1次。</w:t>
      </w:r>
    </w:p>
    <w:p w14:paraId="774BA836" w14:textId="77777777" w:rsidR="00CE002D" w:rsidRDefault="00000000">
      <w:pPr>
        <w:pStyle w:val="afff9"/>
        <w:spacing w:line="500" w:lineRule="exact"/>
        <w:ind w:left="320" w:firstLineChars="100" w:firstLine="240"/>
        <w:jc w:val="left"/>
        <w:rPr>
          <w:rFonts w:ascii="仿宋" w:eastAsia="仿宋" w:hAnsi="仿宋" w:cs="仿宋"/>
          <w:sz w:val="24"/>
          <w:lang w:eastAsia="zh-CN"/>
        </w:rPr>
      </w:pPr>
      <w:r>
        <w:rPr>
          <w:rFonts w:ascii="仿宋" w:eastAsia="仿宋" w:hAnsi="仿宋" w:cs="仿宋"/>
          <w:sz w:val="24"/>
          <w:lang w:eastAsia="zh-CN"/>
        </w:rPr>
        <w:t>3.1.2路面周围∶清扫道路、楼宇周围花砖地面垃圾、树叶等。</w:t>
      </w:r>
    </w:p>
    <w:p w14:paraId="2C8116C1" w14:textId="77777777" w:rsidR="00CE002D" w:rsidRDefault="00000000">
      <w:pPr>
        <w:widowControl w:val="0"/>
        <w:spacing w:line="500" w:lineRule="exact"/>
        <w:ind w:left="640"/>
        <w:jc w:val="left"/>
        <w:rPr>
          <w:rFonts w:ascii="仿宋" w:eastAsia="仿宋" w:hAnsi="仿宋" w:cs="仿宋"/>
          <w:sz w:val="24"/>
          <w:szCs w:val="24"/>
          <w:lang w:eastAsia="zh-CN"/>
        </w:rPr>
      </w:pPr>
      <w:r>
        <w:rPr>
          <w:rFonts w:ascii="仿宋" w:eastAsia="仿宋" w:hAnsi="仿宋" w:cs="仿宋"/>
          <w:sz w:val="24"/>
          <w:szCs w:val="24"/>
          <w:lang w:eastAsia="zh-CN"/>
        </w:rPr>
        <w:t>3.1.3路牌、标识、指示牌∶ 干净、无积尘、无污渍。</w:t>
      </w:r>
    </w:p>
    <w:p w14:paraId="6F52BCC2" w14:textId="77777777" w:rsidR="00CE002D" w:rsidRDefault="00000000">
      <w:pPr>
        <w:pStyle w:val="afff9"/>
        <w:spacing w:line="500" w:lineRule="exact"/>
        <w:ind w:left="320" w:firstLineChars="100" w:firstLine="240"/>
        <w:jc w:val="left"/>
        <w:rPr>
          <w:rFonts w:ascii="仿宋" w:eastAsia="仿宋" w:hAnsi="仿宋" w:cs="仿宋"/>
          <w:sz w:val="24"/>
          <w:lang w:eastAsia="zh-CN"/>
        </w:rPr>
      </w:pPr>
      <w:r>
        <w:rPr>
          <w:rFonts w:ascii="仿宋" w:eastAsia="仿宋" w:hAnsi="仿宋" w:cs="仿宋"/>
          <w:sz w:val="24"/>
          <w:lang w:eastAsia="zh-CN"/>
        </w:rPr>
        <w:t>3.1.4 行人、行车路面清扫∶无明显泥沙、污垢。</w:t>
      </w:r>
    </w:p>
    <w:p w14:paraId="542045BA"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3.1.5 垃圾箱、垃圾桶∶清洁光亮、无污渍，垃圾不超过容器的 2/3，及时更换垃圾袋，垃圾袋不得重复使用。</w:t>
      </w:r>
    </w:p>
    <w:p w14:paraId="751FD618"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3.1.6 极端天气情况∶雨雪天气及时清理积水、铲除积雪，保障主要道路通畅。</w:t>
      </w:r>
    </w:p>
    <w:p w14:paraId="61655BA4"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3.1.7 其他∶墙上饰物、工具悬挂整齐。</w:t>
      </w:r>
    </w:p>
    <w:p w14:paraId="0879856A"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lastRenderedPageBreak/>
        <w:t>3.1.8 电梯∶每日保洁，做到墙面干净，地面∶无污渍、无痰迹、无垃圾。</w:t>
      </w:r>
    </w:p>
    <w:p w14:paraId="38FFD706"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3.1.9 停车场∶每天至少一次保洁，确保停车场内无杂物、无垃圾、无烟头、无纸屑。</w:t>
      </w:r>
    </w:p>
    <w:p w14:paraId="49E8DEC4"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3.1.10 公共卫生间：公共卫生间每日至少进行3次彻底打扫清洁（早上7:00一次，中午∶13:30一次，下午17:00前一次），办公室打扫。依据实际情况，不间断保洁，保洁标准严格依据我院要求执行。</w:t>
      </w:r>
    </w:p>
    <w:p w14:paraId="05B6DA07"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3.2  其他重要场所</w:t>
      </w:r>
    </w:p>
    <w:p w14:paraId="52D6E355"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3.2.1 生活垃圾暂存处∶每日至少彻底清洁2次，每次垃圾转运后彻底清洁一次，垃圾桶摆放整齐，垃圾盖、桶壁保持干净，场所周围无积水、无杂物、无异味。</w:t>
      </w:r>
    </w:p>
    <w:p w14:paraId="18DC14D7"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3.2.2 会议室、会议厅∶每月至少彻底保洁1次，按照采购人会议要求，每次会议前须进行保洁。</w:t>
      </w:r>
    </w:p>
    <w:p w14:paraId="4E18313B"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4.工作职责及质量要求</w:t>
      </w:r>
    </w:p>
    <w:p w14:paraId="112575F5"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4.1 清洁服务人员、每天应有规定的上班时间，提前搞好公共区域地面清洁工作，不影响办公人员上班工作。</w:t>
      </w:r>
    </w:p>
    <w:p w14:paraId="652B0374"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4.2 户外地面以干式清扫为主，户内地面以清水配肥皂水湿式拖抹为主；当地面被血液、呕吐物、分泌物、排泄物污染时及时用消毒液清洁消毒。</w:t>
      </w:r>
    </w:p>
    <w:p w14:paraId="3E3075F9"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4.3 清洁工具如扫帚、垃圾铲、地拖及地拖桶、手套、毛巾等按使用场所不同，进行分色分类、编号、做好标识，严禁工具混用，以免造成交叉感染。对地毯地面以吸尘器吸尘打扫为主（办公区每周吸尘一次，同时应做到随脏随打扫）。</w:t>
      </w:r>
    </w:p>
    <w:p w14:paraId="642A9C75"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4.4 清洁物料严格按照采购人要求选用质量合格产品、定量供应。严禁劣质或不合格产品。</w:t>
      </w:r>
    </w:p>
    <w:p w14:paraId="51C12DE3"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4.5 毛巾清抹时一巾一台（柜），严禁一巾多用，毛巾使用后要消毒、晾晒，每天更换消毒液。</w:t>
      </w:r>
    </w:p>
    <w:p w14:paraId="7B0A4131"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4.6 进入办公室、会议室的清洁人员不得随便乱翻阅桌面材料、文件。</w:t>
      </w:r>
    </w:p>
    <w:p w14:paraId="5373EBF0"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lastRenderedPageBreak/>
        <w:t>4.7 所有区域应保证在上午8：00 前，下午 14：30前完成清扫工作，并于每周五下午冲洗。</w:t>
      </w:r>
    </w:p>
    <w:p w14:paraId="212F28D6"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4.8 洗手盆、洗物盆、卫生间、清洁间每天消毒清洗不少于2次，并能随脏随洗，保持干净无臭味。</w:t>
      </w:r>
    </w:p>
    <w:p w14:paraId="293E5AA2"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4.9  电器、机房经管理人员同意及指导下，断电后用半干湿布抹一次/周。</w:t>
      </w:r>
    </w:p>
    <w:p w14:paraId="5827B7DD"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4.10 生活垃圾、餐厅泔水严格执行采购人的生活垃圾管理规定和每晚清运。</w:t>
      </w:r>
    </w:p>
    <w:p w14:paraId="06C59046"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4.11 基本设施的维修报告：发现基本设施（如排气扇、水龙头、地面、墙、门、窗等等）的维修问题，及时向采购人报修，并追踪落实。每天检查冷暖</w:t>
      </w:r>
      <w:proofErr w:type="gramStart"/>
      <w:r>
        <w:rPr>
          <w:rFonts w:ascii="仿宋" w:eastAsia="仿宋" w:hAnsi="仿宋" w:cs="仿宋"/>
          <w:sz w:val="24"/>
          <w:szCs w:val="24"/>
          <w:lang w:eastAsia="zh-CN"/>
        </w:rPr>
        <w:t>气开放</w:t>
      </w:r>
      <w:proofErr w:type="gramEnd"/>
      <w:r>
        <w:rPr>
          <w:rFonts w:ascii="仿宋" w:eastAsia="仿宋" w:hAnsi="仿宋" w:cs="仿宋"/>
          <w:sz w:val="24"/>
          <w:szCs w:val="24"/>
          <w:lang w:eastAsia="zh-CN"/>
        </w:rPr>
        <w:t>及办公室和照明的管理。</w:t>
      </w:r>
    </w:p>
    <w:p w14:paraId="643C91FD"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4.12 所有办公区域内的绿植每周浇水一次，每半年施肥一次。</w:t>
      </w:r>
    </w:p>
    <w:p w14:paraId="02B97879"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 xml:space="preserve">5. 绿化养护管理 </w:t>
      </w:r>
    </w:p>
    <w:p w14:paraId="204F5A1B"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5.1</w:t>
      </w:r>
      <w:r>
        <w:rPr>
          <w:rFonts w:ascii="仿宋" w:eastAsia="仿宋" w:hAnsi="仿宋" w:cs="仿宋" w:hint="default"/>
          <w:sz w:val="24"/>
          <w:szCs w:val="24"/>
          <w:lang w:eastAsia="zh-CN"/>
        </w:rPr>
        <w:t>草坪：保持美观整洁，成活率在95%以上，无明显的草荒，无大面积虫害，无明显的堆物堆料、践踏、侵占现象；每年至少进行1次施肥、补苗。</w:t>
      </w:r>
    </w:p>
    <w:p w14:paraId="1F406E5E"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5.2</w:t>
      </w:r>
      <w:r>
        <w:rPr>
          <w:rFonts w:ascii="仿宋" w:eastAsia="仿宋" w:hAnsi="仿宋" w:cs="仿宋" w:hint="default"/>
          <w:sz w:val="24"/>
          <w:szCs w:val="24"/>
          <w:lang w:eastAsia="zh-CN"/>
        </w:rPr>
        <w:t>树木：生长长势良好，无明显死树和明显枯枝死杈，缺株不得超过5%。</w:t>
      </w:r>
    </w:p>
    <w:p w14:paraId="05D6CB3E"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5.3</w:t>
      </w:r>
      <w:r>
        <w:rPr>
          <w:rFonts w:ascii="仿宋" w:eastAsia="仿宋" w:hAnsi="仿宋" w:cs="仿宋" w:hint="default"/>
          <w:sz w:val="24"/>
          <w:szCs w:val="24"/>
          <w:lang w:eastAsia="zh-CN"/>
        </w:rPr>
        <w:t>花坛：花卉长势良好，黄叶、落叶的株数不得超过5%。</w:t>
      </w:r>
    </w:p>
    <w:p w14:paraId="1C3FBAC1"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6.会议服务</w:t>
      </w:r>
    </w:p>
    <w:p w14:paraId="53EC3E8D"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6.1保持会议室干净整洁，会后必须随时清洁。</w:t>
      </w:r>
    </w:p>
    <w:p w14:paraId="29288928"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6.2会议期间，小会议室保持1人值班；大会议室值班人员必须保证2人以上。</w:t>
      </w:r>
    </w:p>
    <w:p w14:paraId="13228685"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6.3大型会议、特殊会议、重要接待代表进入会场时，门口要有迎宾。</w:t>
      </w:r>
    </w:p>
    <w:p w14:paraId="2E8F5EA1"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6.4会议期间提供倒水服务，茶具用后必须清洗并消毒。</w:t>
      </w:r>
    </w:p>
    <w:p w14:paraId="4D2E16D0"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6.5会务服务人员必须是女性，身体健康、五官端正、体态适中、着装统一、服务规范、品行良好，无不良嗜好、讲文明、懂礼貌。</w:t>
      </w:r>
    </w:p>
    <w:p w14:paraId="7C2DF89C" w14:textId="77777777" w:rsidR="00CE002D" w:rsidRDefault="00000000">
      <w:pPr>
        <w:widowControl w:val="0"/>
        <w:spacing w:line="500" w:lineRule="exact"/>
        <w:ind w:firstLineChars="200" w:firstLine="480"/>
        <w:jc w:val="left"/>
        <w:rPr>
          <w:rFonts w:ascii="仿宋" w:eastAsia="仿宋" w:hAnsi="仿宋" w:cs="仿宋"/>
          <w:sz w:val="24"/>
          <w:szCs w:val="24"/>
          <w:lang w:eastAsia="zh-CN"/>
        </w:rPr>
      </w:pPr>
      <w:r>
        <w:rPr>
          <w:rFonts w:ascii="仿宋" w:eastAsia="仿宋" w:hAnsi="仿宋" w:cs="仿宋"/>
          <w:sz w:val="24"/>
          <w:szCs w:val="24"/>
          <w:lang w:eastAsia="zh-CN"/>
        </w:rPr>
        <w:t>6.6保管好会议室各种设施设备，健全责任制和值班制度。会前，服务人</w:t>
      </w:r>
      <w:r>
        <w:rPr>
          <w:rFonts w:ascii="仿宋" w:eastAsia="仿宋" w:hAnsi="仿宋" w:cs="仿宋"/>
          <w:sz w:val="24"/>
          <w:szCs w:val="24"/>
          <w:lang w:eastAsia="zh-CN"/>
        </w:rPr>
        <w:lastRenderedPageBreak/>
        <w:t>员应根据不同季节调整好室内温度，夏天不得超过26℃，冬天不得低于18℃。</w:t>
      </w:r>
    </w:p>
    <w:p w14:paraId="0AA76AB7" w14:textId="77777777" w:rsidR="00CE002D" w:rsidRDefault="00000000">
      <w:pPr>
        <w:widowControl w:val="0"/>
        <w:spacing w:line="500" w:lineRule="exact"/>
        <w:ind w:firstLineChars="200" w:firstLine="480"/>
        <w:rPr>
          <w:rFonts w:ascii="仿宋" w:eastAsia="仿宋" w:hAnsi="仿宋" w:cs="仿宋"/>
          <w:sz w:val="24"/>
          <w:szCs w:val="24"/>
          <w:lang w:eastAsia="zh-CN"/>
        </w:rPr>
      </w:pPr>
      <w:r>
        <w:rPr>
          <w:rFonts w:ascii="仿宋" w:eastAsia="仿宋" w:hAnsi="仿宋" w:cs="仿宋"/>
          <w:sz w:val="24"/>
          <w:szCs w:val="24"/>
          <w:lang w:eastAsia="zh-CN"/>
        </w:rPr>
        <w:t>7、设施设备维修养护</w:t>
      </w:r>
    </w:p>
    <w:p w14:paraId="53B5B3A3" w14:textId="77777777" w:rsidR="00CE002D" w:rsidRDefault="00000000">
      <w:pPr>
        <w:widowControl w:val="0"/>
        <w:spacing w:line="500" w:lineRule="exact"/>
        <w:ind w:firstLineChars="200" w:firstLine="480"/>
        <w:rPr>
          <w:rFonts w:ascii="仿宋" w:eastAsia="仿宋" w:hAnsi="仿宋" w:cs="仿宋"/>
          <w:sz w:val="24"/>
          <w:szCs w:val="24"/>
          <w:lang w:eastAsia="zh-CN"/>
        </w:rPr>
      </w:pPr>
      <w:r>
        <w:rPr>
          <w:rFonts w:ascii="仿宋" w:eastAsia="仿宋" w:hAnsi="仿宋" w:cs="仿宋"/>
          <w:sz w:val="24"/>
          <w:szCs w:val="24"/>
          <w:lang w:eastAsia="zh-CN"/>
        </w:rPr>
        <w:t>7.1对设施设备进行日常管理和维修养护（由专业部门负责的除外）。</w:t>
      </w:r>
    </w:p>
    <w:p w14:paraId="7CB96727" w14:textId="77777777" w:rsidR="00CE002D" w:rsidRDefault="00000000">
      <w:pPr>
        <w:widowControl w:val="0"/>
        <w:spacing w:line="500" w:lineRule="exact"/>
        <w:ind w:firstLineChars="200" w:firstLine="480"/>
        <w:rPr>
          <w:rFonts w:ascii="仿宋" w:eastAsia="仿宋" w:hAnsi="仿宋" w:cs="仿宋"/>
          <w:sz w:val="24"/>
          <w:szCs w:val="24"/>
          <w:lang w:eastAsia="zh-CN"/>
        </w:rPr>
      </w:pPr>
      <w:r>
        <w:rPr>
          <w:rFonts w:ascii="仿宋" w:eastAsia="仿宋" w:hAnsi="仿宋" w:cs="仿宋"/>
          <w:sz w:val="24"/>
          <w:szCs w:val="24"/>
          <w:lang w:eastAsia="zh-CN"/>
        </w:rPr>
        <w:t>7.2建立设施设备档案（设备台帐），设施设备的运行、检查、维修、保养等记录齐全。</w:t>
      </w:r>
    </w:p>
    <w:p w14:paraId="6FB7356E" w14:textId="77777777" w:rsidR="00CE002D" w:rsidRDefault="00000000">
      <w:pPr>
        <w:widowControl w:val="0"/>
        <w:spacing w:line="500" w:lineRule="exact"/>
        <w:ind w:firstLineChars="200" w:firstLine="480"/>
        <w:rPr>
          <w:rFonts w:ascii="仿宋" w:eastAsia="仿宋" w:hAnsi="仿宋" w:cs="仿宋"/>
          <w:sz w:val="24"/>
          <w:szCs w:val="24"/>
          <w:lang w:eastAsia="zh-CN"/>
        </w:rPr>
      </w:pPr>
      <w:r>
        <w:rPr>
          <w:rFonts w:ascii="仿宋" w:eastAsia="仿宋" w:hAnsi="仿宋" w:cs="仿宋"/>
          <w:sz w:val="24"/>
          <w:szCs w:val="24"/>
          <w:lang w:eastAsia="zh-CN"/>
        </w:rPr>
        <w:t>7.3设施设备标志齐全、规范，责任人明确。操作维护人员严格执行设施设备操作规程及保养规范，设施设备运行正常。</w:t>
      </w:r>
    </w:p>
    <w:p w14:paraId="6289BD50" w14:textId="77777777" w:rsidR="00CE002D" w:rsidRDefault="00000000">
      <w:pPr>
        <w:widowControl w:val="0"/>
        <w:spacing w:line="500" w:lineRule="exact"/>
        <w:ind w:firstLineChars="200" w:firstLine="480"/>
        <w:rPr>
          <w:rFonts w:ascii="仿宋" w:eastAsia="仿宋" w:hAnsi="仿宋" w:cs="仿宋"/>
          <w:sz w:val="24"/>
          <w:szCs w:val="24"/>
          <w:lang w:eastAsia="zh-CN"/>
        </w:rPr>
      </w:pPr>
      <w:r>
        <w:rPr>
          <w:rFonts w:ascii="仿宋" w:eastAsia="仿宋" w:hAnsi="仿宋" w:cs="仿宋"/>
          <w:sz w:val="24"/>
          <w:szCs w:val="24"/>
          <w:lang w:eastAsia="zh-CN"/>
        </w:rPr>
        <w:t>7.4对设施设备定期组织巡查，做好巡查记录。需要维修，属于300元以下小修范围的，及时组织修复；属于300元以上大、中修范围或者需要更新改造的，及时编制维修、更新改造计划和住房专项维修资金使用计划，向业主提出报告与建议，根据业主单位的决定，组织维修或者更新改造。</w:t>
      </w:r>
    </w:p>
    <w:p w14:paraId="593085BF" w14:textId="77777777" w:rsidR="00CE002D" w:rsidRDefault="00000000">
      <w:pPr>
        <w:widowControl w:val="0"/>
        <w:spacing w:line="500" w:lineRule="exact"/>
        <w:ind w:firstLineChars="200" w:firstLine="480"/>
        <w:rPr>
          <w:rFonts w:ascii="仿宋" w:eastAsia="仿宋" w:hAnsi="仿宋" w:cs="仿宋"/>
          <w:sz w:val="24"/>
          <w:szCs w:val="24"/>
          <w:lang w:eastAsia="zh-CN"/>
        </w:rPr>
      </w:pPr>
      <w:r>
        <w:rPr>
          <w:rFonts w:ascii="仿宋" w:eastAsia="仿宋" w:hAnsi="仿宋" w:cs="仿宋"/>
          <w:sz w:val="24"/>
          <w:szCs w:val="24"/>
          <w:lang w:eastAsia="zh-CN"/>
        </w:rPr>
        <w:t>7.5载人电梯24小时正常运行。安全设施齐全有效，电梯内求救电话保持正常工作状态；通风、照明及其它附属设施完好；电梯准用证、年检合格证、维修保养合同完备；轿箱、井道保持清洁；因故障停梯，配合维保单位排除故障。</w:t>
      </w:r>
    </w:p>
    <w:p w14:paraId="3587C881" w14:textId="77777777" w:rsidR="00CE002D" w:rsidRDefault="00000000">
      <w:pPr>
        <w:widowControl w:val="0"/>
        <w:spacing w:line="500" w:lineRule="exact"/>
        <w:ind w:firstLineChars="200" w:firstLine="480"/>
        <w:rPr>
          <w:rFonts w:ascii="仿宋" w:eastAsia="仿宋" w:hAnsi="仿宋" w:cs="仿宋"/>
          <w:sz w:val="24"/>
          <w:szCs w:val="24"/>
          <w:lang w:eastAsia="zh-CN"/>
        </w:rPr>
      </w:pPr>
      <w:r>
        <w:rPr>
          <w:rFonts w:ascii="仿宋" w:eastAsia="仿宋" w:hAnsi="仿宋" w:cs="仿宋"/>
          <w:sz w:val="24"/>
          <w:szCs w:val="24"/>
          <w:lang w:eastAsia="zh-CN"/>
        </w:rPr>
        <w:t>7.6联络督促消防维保单位按要求进行设施设备的专业测试和维护保养工作，确保各种消防设施、器材配备合理、更新及时、使用有效。</w:t>
      </w:r>
    </w:p>
    <w:p w14:paraId="3523C7B8" w14:textId="77777777" w:rsidR="00CE002D" w:rsidRDefault="00000000">
      <w:pPr>
        <w:widowControl w:val="0"/>
        <w:spacing w:line="500" w:lineRule="exact"/>
        <w:ind w:firstLineChars="200" w:firstLine="480"/>
        <w:rPr>
          <w:rFonts w:ascii="仿宋" w:eastAsia="仿宋" w:hAnsi="仿宋" w:cs="仿宋"/>
          <w:sz w:val="24"/>
          <w:szCs w:val="24"/>
          <w:lang w:eastAsia="zh-CN"/>
        </w:rPr>
      </w:pPr>
      <w:r>
        <w:rPr>
          <w:rFonts w:ascii="仿宋" w:eastAsia="仿宋" w:hAnsi="仿宋" w:cs="仿宋"/>
          <w:sz w:val="24"/>
          <w:szCs w:val="24"/>
          <w:lang w:eastAsia="zh-CN"/>
        </w:rPr>
        <w:t>7.7设备房保持整洁、通风，无跑、冒、滴、漏和鼠害现象。</w:t>
      </w:r>
    </w:p>
    <w:p w14:paraId="38B1A2EE" w14:textId="77777777" w:rsidR="00CE002D" w:rsidRDefault="00000000">
      <w:pPr>
        <w:widowControl w:val="0"/>
        <w:spacing w:line="500" w:lineRule="exact"/>
        <w:ind w:firstLineChars="200" w:firstLine="480"/>
        <w:rPr>
          <w:rFonts w:ascii="仿宋" w:eastAsia="仿宋" w:hAnsi="仿宋" w:cs="仿宋"/>
          <w:sz w:val="24"/>
          <w:szCs w:val="24"/>
          <w:lang w:eastAsia="zh-CN"/>
        </w:rPr>
      </w:pPr>
      <w:r>
        <w:rPr>
          <w:rFonts w:ascii="仿宋" w:eastAsia="仿宋" w:hAnsi="仿宋" w:cs="仿宋"/>
          <w:sz w:val="24"/>
          <w:szCs w:val="24"/>
          <w:lang w:eastAsia="zh-CN"/>
        </w:rPr>
        <w:t>7.8路灯、楼道灯随坏随换，完好率保持100%。</w:t>
      </w:r>
    </w:p>
    <w:p w14:paraId="11C44A13"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cs="仿宋"/>
          <w:sz w:val="24"/>
          <w:szCs w:val="24"/>
          <w:lang w:eastAsia="zh-CN"/>
        </w:rPr>
        <w:t>7.9容易危及人身安全的设施设备有明显警示标志和防范措施；对可能发生的各种突发设备故障有应急方案。</w:t>
      </w:r>
    </w:p>
    <w:p w14:paraId="325A6490"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四、双方责任和义务</w:t>
      </w:r>
    </w:p>
    <w:p w14:paraId="50D0C1DA"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（一）甲方责任和义务</w:t>
      </w:r>
    </w:p>
    <w:p w14:paraId="73A9A45B"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1、甲方负责为乙方提供在物业服务过程中所需消耗的水电，按照合同约定及时支付保洁物业服务费。</w:t>
      </w:r>
    </w:p>
    <w:p w14:paraId="4E1320EF"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2、甲方支持协调乙方的各项服务工作正常开展，提供工作所需要场地和办公用房。</w:t>
      </w:r>
    </w:p>
    <w:p w14:paraId="4EE33DA0"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3、甲方监督检查乙方日常工作，协调工作交接、审核备案乙方人员信息，</w:t>
      </w:r>
      <w:r>
        <w:rPr>
          <w:rFonts w:ascii="仿宋" w:eastAsia="仿宋" w:hAnsi="仿宋"/>
          <w:sz w:val="24"/>
          <w:szCs w:val="24"/>
          <w:lang w:eastAsia="zh-CN"/>
        </w:rPr>
        <w:lastRenderedPageBreak/>
        <w:t>并有权提出合理的整改意见。</w:t>
      </w:r>
    </w:p>
    <w:p w14:paraId="7EC003EE"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4、甲方对乙方的综合评定结果及时通知乙方，并对需要改进的事项进行二次监督，乙方须整改到位。</w:t>
      </w:r>
    </w:p>
    <w:p w14:paraId="2763B560" w14:textId="77777777" w:rsidR="00CE002D" w:rsidRDefault="00000000">
      <w:pPr>
        <w:widowControl w:val="0"/>
        <w:spacing w:line="500" w:lineRule="exact"/>
        <w:ind w:firstLineChars="200" w:firstLine="480"/>
        <w:rPr>
          <w:rFonts w:ascii="仿宋" w:eastAsia="仿宋" w:hAnsi="仿宋"/>
          <w:sz w:val="24"/>
          <w:szCs w:val="24"/>
          <w:lang w:eastAsia="zh-CN"/>
        </w:rPr>
      </w:pPr>
      <w:r>
        <w:rPr>
          <w:rFonts w:ascii="仿宋" w:eastAsia="仿宋" w:hAnsi="仿宋"/>
          <w:sz w:val="24"/>
          <w:szCs w:val="24"/>
          <w:lang w:eastAsia="zh-CN"/>
        </w:rPr>
        <w:t xml:space="preserve">对于乙方拒不整改的，甲方有权自行聘请其他公司进行整改（甲方聘请临时人员费用标准如下：人员工资按 200 元/人﹒天计算；聘用时间不足一日按一日计算），整改费用从当季乙方物业管理费用中扣除。若乙方未按合同要求进行保洁服务，则每少做一项或一次，甲方除扣除上述整改费用外，并有权要求乙方按照甲方自行市场询价的 1.5 </w:t>
      </w:r>
      <w:proofErr w:type="gramStart"/>
      <w:r>
        <w:rPr>
          <w:rFonts w:ascii="仿宋" w:eastAsia="仿宋" w:hAnsi="仿宋"/>
          <w:sz w:val="24"/>
          <w:szCs w:val="24"/>
          <w:lang w:eastAsia="zh-CN"/>
        </w:rPr>
        <w:t>倍</w:t>
      </w:r>
      <w:proofErr w:type="gramEnd"/>
      <w:r>
        <w:rPr>
          <w:rFonts w:ascii="仿宋" w:eastAsia="仿宋" w:hAnsi="仿宋"/>
          <w:sz w:val="24"/>
          <w:szCs w:val="24"/>
          <w:lang w:eastAsia="zh-CN"/>
        </w:rPr>
        <w:t>向甲方支付违约金，违约金从当季物业管理费用中扣除。</w:t>
      </w:r>
    </w:p>
    <w:p w14:paraId="3731FDB7"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5、对乙方在服务项目管理过程中所发生的重大事项享有知情权。</w:t>
      </w:r>
    </w:p>
    <w:p w14:paraId="13DF2728"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6、甲方有权对乙方违反合同的行为及达不到质量标准的事项要求乙方进行经济补偿。因乙方过错导致甲方有重大经济损失，或导致甲方名誉受到不良影响时，甲方有权单方面解除合同，造成的经济损失由乙方承担。</w:t>
      </w:r>
    </w:p>
    <w:p w14:paraId="72EDDC8E"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7、本项目禁止分包与转包，否则视为违约，甲方有权单方面解除合同。</w:t>
      </w:r>
    </w:p>
    <w:p w14:paraId="2A33282D"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（二）乙方责任和义务</w:t>
      </w:r>
    </w:p>
    <w:p w14:paraId="0799121B"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1、按照本合同约定向甲方收取物业服务费用，按照法律规定履行用人单位义务，及时支付乙方员工的薪资及加班报酬，为乙方员工缴纳社会保险。服从甲方工作管理，根据法律法规的有关规定和本合同的约定，制定保洁物业管理办法及实施方案，自主开展各项物业保洁服务工作。</w:t>
      </w:r>
    </w:p>
    <w:p w14:paraId="16583B6D"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2、负责员工各类有效证件及手续的办理和审验，保证特殊工种必须持证上岗。负责其员工社会治安的管理，自行处理其员工的社会治安问题，并独立承担相应责任。</w:t>
      </w:r>
    </w:p>
    <w:p w14:paraId="51EC7F1E"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3、乙方工作人员须经专业培训后方可上岗，遵守甲方的规章制度，统一着装，佩带工号牌，爱护甲方的各类设施设备及其它财产，如乙方工作人员损坏甲方设施设备及其它财产，由乙方负责赔偿。</w:t>
      </w:r>
    </w:p>
    <w:p w14:paraId="78D5766A"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4、接受甲方考核和物业主管部门的日常监督，不断完善保洁服务和内部管理，负责做好服务区域内的安全防范工作，发现安全隐患应及时上报。</w:t>
      </w:r>
    </w:p>
    <w:p w14:paraId="302CBC84" w14:textId="77777777" w:rsidR="00CE002D" w:rsidRDefault="00000000">
      <w:pPr>
        <w:widowControl w:val="0"/>
        <w:spacing w:line="520" w:lineRule="exact"/>
        <w:ind w:firstLineChars="200" w:firstLine="480"/>
        <w:rPr>
          <w:rFonts w:ascii="仿宋" w:eastAsia="仿宋" w:hAnsi="仿宋"/>
          <w:color w:val="auto"/>
          <w:sz w:val="24"/>
          <w:szCs w:val="24"/>
          <w:lang w:eastAsia="zh-CN"/>
        </w:rPr>
      </w:pPr>
      <w:r>
        <w:rPr>
          <w:rFonts w:ascii="仿宋" w:eastAsia="仿宋" w:hAnsi="仿宋"/>
          <w:color w:val="auto"/>
          <w:sz w:val="24"/>
          <w:szCs w:val="24"/>
          <w:lang w:eastAsia="zh-CN"/>
        </w:rPr>
        <w:lastRenderedPageBreak/>
        <w:t>5、乙方以经甲方确认的服务标准作为工作目标，每月对工作进行自评。</w:t>
      </w:r>
    </w:p>
    <w:p w14:paraId="3F48DF1B" w14:textId="77777777" w:rsidR="00CE002D" w:rsidRDefault="00000000">
      <w:pPr>
        <w:widowControl w:val="0"/>
        <w:spacing w:line="520" w:lineRule="exact"/>
        <w:ind w:firstLineChars="200" w:firstLine="480"/>
        <w:rPr>
          <w:rFonts w:ascii="仿宋" w:eastAsia="仿宋" w:hAnsi="仿宋"/>
          <w:color w:val="auto"/>
          <w:sz w:val="24"/>
          <w:szCs w:val="24"/>
          <w:lang w:eastAsia="zh-CN"/>
        </w:rPr>
      </w:pPr>
      <w:r>
        <w:rPr>
          <w:rFonts w:ascii="仿宋" w:eastAsia="仿宋" w:hAnsi="仿宋"/>
          <w:color w:val="auto"/>
          <w:sz w:val="24"/>
          <w:szCs w:val="24"/>
          <w:lang w:eastAsia="zh-CN"/>
        </w:rPr>
        <w:t>6、委托服务期内，合同约定服务范围内所需要的一切费用由乙方承担，如负责服务所需的各类工具、用品及机械设备（拖把、扫帚、玻璃刮、抹布及工作用车等），绿化设备（草坪修剪机、大型喷药机、割灌机、绿篱机等），绿化耗材，公共区域消耗品以及各种清洗剂、消毒剂、空气清新剂、维修</w:t>
      </w:r>
      <w:r>
        <w:rPr>
          <w:rFonts w:ascii="仿宋" w:eastAsia="仿宋" w:hAnsi="仿宋"/>
          <w:color w:val="auto"/>
          <w:sz w:val="24"/>
          <w:szCs w:val="24"/>
          <w:lang w:val="en-US" w:eastAsia="zh-CN"/>
        </w:rPr>
        <w:t>工具</w:t>
      </w:r>
      <w:r>
        <w:rPr>
          <w:rFonts w:ascii="仿宋" w:eastAsia="仿宋" w:hAnsi="仿宋"/>
          <w:color w:val="auto"/>
          <w:sz w:val="24"/>
          <w:szCs w:val="24"/>
          <w:lang w:eastAsia="zh-CN"/>
        </w:rPr>
        <w:t>等。乙方人员的劳保用品也全部由乙方负责提供。甲方无需再额外支付任何费用。</w:t>
      </w:r>
    </w:p>
    <w:p w14:paraId="69A3EFC3"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7、负责其员工的病、老、伤、残、亡或其它意外事件的处理，并独立承担相应的法律责任和经济责任。</w:t>
      </w:r>
      <w:proofErr w:type="gramStart"/>
      <w:r>
        <w:rPr>
          <w:rFonts w:ascii="仿宋" w:eastAsia="仿宋" w:hAnsi="仿宋"/>
          <w:sz w:val="24"/>
          <w:szCs w:val="24"/>
          <w:lang w:eastAsia="zh-CN"/>
        </w:rPr>
        <w:t>乙方员工</w:t>
      </w:r>
      <w:proofErr w:type="gramEnd"/>
      <w:r>
        <w:rPr>
          <w:rFonts w:ascii="仿宋" w:eastAsia="仿宋" w:hAnsi="仿宋"/>
          <w:sz w:val="24"/>
          <w:szCs w:val="24"/>
          <w:lang w:eastAsia="zh-CN"/>
        </w:rPr>
        <w:t>在工作中发生事故导致受伤、疾病或死亡的，由乙方承担全部法律和经济责任。</w:t>
      </w:r>
    </w:p>
    <w:p w14:paraId="51320DB1"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8、如属乙方工作不作为、工作过失或者履责不到造成甲方发生火灾和其它安全事故所产生的损失，乙方应承担相应的赔偿责任。乙方使用甲方的房屋应严格按照甲方的相关规定安全使用，不得出租或挪做它用。</w:t>
      </w:r>
    </w:p>
    <w:p w14:paraId="084410D4"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9、乙方不得向他人转让本项目，也不得将本项目肢解后分别向他人转让。</w:t>
      </w:r>
    </w:p>
    <w:p w14:paraId="36463A1B"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10、本合同到期或终止当日，乙方无条件向甲方移交物业管理档案资料和退还属甲方所有的办公用房、仓库及其它各类设施物品、资料，并办理交接手续。乙方未按时履行交接手续或者移交手续未达到甲方要求的，甲方有权不向乙方支付最后一季度的物业服务费。</w:t>
      </w:r>
    </w:p>
    <w:p w14:paraId="3F2FF447"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五、违约责任</w:t>
      </w:r>
    </w:p>
    <w:p w14:paraId="2DBB12CC"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甲乙双方均应按照合同约定履行各自义务，任何一方违反合同约定的，违约方应向守约方支付年保洁物业服务费的 5%作为违约金。一方违反本合同约定给另一方造成损失的，赔偿另一方损失的范围包括但不限于：给另一方造成的全部损失、导致的第三方对另一方的索赔，另一方为解决相应纠纷支出的律师费、诉讼费、保全保险费、公证费、评估费、鉴定费、差旅费、调查取证费等全部费用。</w:t>
      </w:r>
    </w:p>
    <w:p w14:paraId="7CCCEF20"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六、争议处理</w:t>
      </w:r>
    </w:p>
    <w:p w14:paraId="5CFEA8B7"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如因本合同发生纠纷，甲、乙双方协商解决；协商不成时，可提请政府相关部门调解、或向甲方所在地有管辖权的人民法院提起诉讼。</w:t>
      </w:r>
    </w:p>
    <w:p w14:paraId="309B6BB1"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lastRenderedPageBreak/>
        <w:t>七、其它事项</w:t>
      </w:r>
    </w:p>
    <w:p w14:paraId="557F3EC4"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1、在管理过程中，因下列事由所致的损害，乙方不负赔偿责任：</w:t>
      </w:r>
    </w:p>
    <w:p w14:paraId="0D97BA66"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（1）天灾、地震等不可抗力的事件所致的伤害；</w:t>
      </w:r>
    </w:p>
    <w:p w14:paraId="10D6A2B0"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（2）甲方自理的共用设施设备出现安全隐患等问题，乙方已书面建议，因甲方未受纳或未及时采取措施所致的伤害。</w:t>
      </w:r>
    </w:p>
    <w:p w14:paraId="152C064B"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2、合同未尽事宜，须经双方协商签订补充协议，补充协议与合同具有同等法律效力。</w:t>
      </w:r>
    </w:p>
    <w:p w14:paraId="54FA223E"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3、下列文件属合同组成部分：招标文件、投标文件、合同附件。</w:t>
      </w:r>
    </w:p>
    <w:p w14:paraId="1B008ACE"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4、本合同一式捌份，双方各执肆份，经双方法定代表人或委托代表（须出示授权委托书）签字并加盖公章后生效。</w:t>
      </w:r>
    </w:p>
    <w:p w14:paraId="7ED9B1FC"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以下无正文</w:t>
      </w:r>
    </w:p>
    <w:p w14:paraId="008E16BF" w14:textId="77777777" w:rsidR="00CE002D" w:rsidRDefault="00CE002D">
      <w:pPr>
        <w:widowControl w:val="0"/>
        <w:spacing w:line="520" w:lineRule="exact"/>
        <w:ind w:firstLineChars="200" w:firstLine="480"/>
        <w:rPr>
          <w:rFonts w:ascii="仿宋" w:eastAsia="仿宋" w:hAnsi="仿宋"/>
          <w:sz w:val="24"/>
          <w:szCs w:val="24"/>
          <w:lang w:eastAsia="zh-CN"/>
        </w:rPr>
      </w:pPr>
    </w:p>
    <w:p w14:paraId="660B5D26" w14:textId="77777777" w:rsidR="00CE002D" w:rsidRDefault="00CE002D">
      <w:pPr>
        <w:widowControl w:val="0"/>
        <w:spacing w:line="520" w:lineRule="exact"/>
        <w:ind w:firstLineChars="200" w:firstLine="480"/>
        <w:rPr>
          <w:rFonts w:ascii="仿宋" w:eastAsia="仿宋" w:hAnsi="仿宋"/>
          <w:sz w:val="24"/>
          <w:szCs w:val="24"/>
          <w:lang w:eastAsia="zh-CN"/>
        </w:rPr>
      </w:pPr>
    </w:p>
    <w:p w14:paraId="5D016ABF"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甲方（盖章）：                      乙方（盖章）：</w:t>
      </w:r>
    </w:p>
    <w:p w14:paraId="1A6914EE" w14:textId="77777777" w:rsidR="00CE002D" w:rsidRDefault="00000000">
      <w:pPr>
        <w:widowControl w:val="0"/>
        <w:spacing w:line="520" w:lineRule="exact"/>
        <w:ind w:firstLineChars="200" w:firstLine="480"/>
        <w:rPr>
          <w:rFonts w:ascii="仿宋" w:eastAsia="仿宋" w:hAnsi="仿宋"/>
          <w:sz w:val="24"/>
          <w:szCs w:val="24"/>
        </w:rPr>
      </w:pPr>
      <w:r>
        <w:rPr>
          <w:rFonts w:ascii="仿宋" w:eastAsia="仿宋" w:hAnsi="仿宋"/>
          <w:sz w:val="24"/>
          <w:szCs w:val="24"/>
        </w:rPr>
        <w:t>法定代表人或委托代表：             法定代表人或委托代表：</w:t>
      </w:r>
    </w:p>
    <w:p w14:paraId="4C54A562" w14:textId="77777777" w:rsidR="00CE002D" w:rsidRDefault="00000000">
      <w:pPr>
        <w:widowControl w:val="0"/>
        <w:spacing w:line="520" w:lineRule="exact"/>
        <w:ind w:firstLineChars="200" w:firstLine="480"/>
        <w:rPr>
          <w:rFonts w:ascii="仿宋" w:eastAsia="仿宋" w:hAnsi="仿宋"/>
          <w:sz w:val="24"/>
          <w:szCs w:val="24"/>
          <w:lang w:eastAsia="zh-CN"/>
        </w:rPr>
      </w:pPr>
      <w:r>
        <w:rPr>
          <w:rFonts w:ascii="仿宋" w:eastAsia="仿宋" w:hAnsi="仿宋"/>
          <w:sz w:val="24"/>
          <w:szCs w:val="24"/>
          <w:lang w:eastAsia="zh-CN"/>
        </w:rPr>
        <w:t>联系电话：                         联系电话：</w:t>
      </w:r>
    </w:p>
    <w:p w14:paraId="66597FE9" w14:textId="77777777" w:rsidR="00CE002D" w:rsidRDefault="00000000">
      <w:pPr>
        <w:widowControl w:val="0"/>
        <w:spacing w:line="520" w:lineRule="exact"/>
        <w:ind w:firstLineChars="200" w:firstLine="480"/>
        <w:jc w:val="left"/>
        <w:rPr>
          <w:rFonts w:ascii="仿宋" w:eastAsia="仿宋" w:hAnsi="仿宋"/>
          <w:sz w:val="24"/>
          <w:szCs w:val="24"/>
          <w:lang w:eastAsia="zh-CN"/>
        </w:rPr>
      </w:pPr>
      <w:r>
        <w:rPr>
          <w:rFonts w:ascii="仿宋" w:eastAsia="仿宋" w:hAnsi="仿宋"/>
          <w:sz w:val="24"/>
          <w:szCs w:val="24"/>
          <w:lang w:eastAsia="zh-CN"/>
        </w:rPr>
        <w:t>202</w:t>
      </w:r>
      <w:r>
        <w:rPr>
          <w:rFonts w:ascii="仿宋" w:eastAsia="仿宋" w:hAnsi="仿宋"/>
          <w:sz w:val="24"/>
          <w:szCs w:val="24"/>
          <w:lang w:val="en-US" w:eastAsia="zh-CN"/>
        </w:rPr>
        <w:t>6</w:t>
      </w:r>
      <w:r>
        <w:rPr>
          <w:rFonts w:ascii="仿宋" w:eastAsia="仿宋" w:hAnsi="仿宋"/>
          <w:sz w:val="24"/>
          <w:szCs w:val="24"/>
          <w:lang w:eastAsia="zh-CN"/>
        </w:rPr>
        <w:t>年  月  日                     202</w:t>
      </w:r>
      <w:r>
        <w:rPr>
          <w:rFonts w:ascii="仿宋" w:eastAsia="仿宋" w:hAnsi="仿宋"/>
          <w:sz w:val="24"/>
          <w:szCs w:val="24"/>
          <w:lang w:val="en-US" w:eastAsia="zh-CN"/>
        </w:rPr>
        <w:t>6</w:t>
      </w:r>
      <w:r>
        <w:rPr>
          <w:rFonts w:ascii="仿宋" w:eastAsia="仿宋" w:hAnsi="仿宋"/>
          <w:sz w:val="24"/>
          <w:szCs w:val="24"/>
          <w:lang w:eastAsia="zh-CN"/>
        </w:rPr>
        <w:t>年</w:t>
      </w:r>
      <w:r>
        <w:rPr>
          <w:rFonts w:ascii="仿宋" w:eastAsia="仿宋" w:hAnsi="仿宋"/>
          <w:sz w:val="24"/>
          <w:szCs w:val="24"/>
          <w:lang w:val="en-US" w:eastAsia="zh-CN"/>
        </w:rPr>
        <w:t xml:space="preserve"> </w:t>
      </w:r>
      <w:r>
        <w:rPr>
          <w:rFonts w:ascii="仿宋" w:eastAsia="仿宋" w:hAnsi="仿宋"/>
          <w:sz w:val="24"/>
          <w:szCs w:val="24"/>
          <w:lang w:eastAsia="zh-CN"/>
        </w:rPr>
        <w:t xml:space="preserve"> 月</w:t>
      </w:r>
      <w:r>
        <w:rPr>
          <w:rFonts w:ascii="仿宋" w:eastAsia="仿宋" w:hAnsi="仿宋"/>
          <w:sz w:val="24"/>
          <w:szCs w:val="24"/>
          <w:lang w:val="en-US" w:eastAsia="zh-CN"/>
        </w:rPr>
        <w:t xml:space="preserve"> </w:t>
      </w:r>
      <w:r>
        <w:rPr>
          <w:rFonts w:ascii="仿宋" w:eastAsia="仿宋" w:hAnsi="仿宋"/>
          <w:sz w:val="24"/>
          <w:szCs w:val="24"/>
          <w:lang w:eastAsia="zh-CN"/>
        </w:rPr>
        <w:t xml:space="preserve"> 日</w:t>
      </w:r>
    </w:p>
    <w:p w14:paraId="128CE949" w14:textId="77777777" w:rsidR="00CE002D" w:rsidRDefault="00CE002D">
      <w:pPr>
        <w:pStyle w:val="aff4"/>
        <w:ind w:firstLine="240"/>
        <w:rPr>
          <w:rFonts w:eastAsia="仿宋_GB2312"/>
          <w:highlight w:val="yellow"/>
          <w:lang w:eastAsia="zh-CN"/>
        </w:rPr>
      </w:pPr>
    </w:p>
    <w:p w14:paraId="42DE4E9D" w14:textId="77777777" w:rsidR="00CE002D" w:rsidRDefault="00000000">
      <w:pPr>
        <w:spacing w:line="360" w:lineRule="auto"/>
        <w:rPr>
          <w:rFonts w:ascii="仿宋" w:eastAsia="仿宋" w:hAnsi="仿宋" w:cs="仿宋"/>
          <w:b/>
          <w:sz w:val="28"/>
          <w:szCs w:val="28"/>
          <w:highlight w:val="yellow"/>
          <w:lang w:eastAsia="zh-CN"/>
        </w:rPr>
      </w:pPr>
      <w:r>
        <w:rPr>
          <w:rFonts w:ascii="仿宋" w:eastAsia="仿宋" w:hAnsi="仿宋" w:cs="仿宋"/>
          <w:b/>
          <w:sz w:val="28"/>
          <w:szCs w:val="28"/>
          <w:highlight w:val="yellow"/>
          <w:lang w:eastAsia="zh-CN"/>
        </w:rPr>
        <w:br w:type="page"/>
      </w:r>
    </w:p>
    <w:p w14:paraId="657AC69B" w14:textId="77777777" w:rsidR="00CE002D" w:rsidRDefault="00000000">
      <w:pPr>
        <w:pStyle w:val="a4"/>
        <w:spacing w:line="360" w:lineRule="auto"/>
        <w:ind w:firstLine="0"/>
        <w:rPr>
          <w:rFonts w:ascii="仿宋" w:eastAsia="仿宋" w:hAnsi="仿宋" w:cs="仿宋" w:hint="eastAsia"/>
          <w:b/>
          <w:sz w:val="28"/>
          <w:szCs w:val="28"/>
          <w:lang w:eastAsia="zh-CN"/>
        </w:rPr>
      </w:pPr>
      <w:r>
        <w:rPr>
          <w:rFonts w:ascii="仿宋" w:eastAsia="仿宋" w:hAnsi="仿宋" w:cs="仿宋" w:hint="eastAsia"/>
          <w:b/>
          <w:sz w:val="28"/>
          <w:szCs w:val="28"/>
          <w:lang w:eastAsia="zh-CN"/>
        </w:rPr>
        <w:lastRenderedPageBreak/>
        <w:t>附件1：</w:t>
      </w:r>
    </w:p>
    <w:p w14:paraId="322225E4" w14:textId="77777777" w:rsidR="00CE002D" w:rsidRDefault="00000000">
      <w:pPr>
        <w:jc w:val="center"/>
        <w:rPr>
          <w:rFonts w:ascii="仿宋" w:eastAsia="仿宋" w:hAnsi="仿宋" w:cs="仿宋"/>
          <w:b/>
          <w:spacing w:val="20"/>
          <w:sz w:val="32"/>
          <w:szCs w:val="32"/>
          <w:lang w:eastAsia="zh-CN"/>
        </w:rPr>
      </w:pPr>
      <w:r>
        <w:rPr>
          <w:rFonts w:ascii="仿宋" w:eastAsia="仿宋" w:hAnsi="仿宋" w:cs="仿宋"/>
          <w:b/>
          <w:spacing w:val="20"/>
          <w:sz w:val="32"/>
          <w:szCs w:val="32"/>
          <w:lang w:val="en-US" w:eastAsia="zh-CN"/>
        </w:rPr>
        <w:t>物业服务量化考评表</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7"/>
        <w:gridCol w:w="1334"/>
        <w:gridCol w:w="4299"/>
        <w:gridCol w:w="1833"/>
      </w:tblGrid>
      <w:tr w:rsidR="00CE002D" w14:paraId="1FAB988F" w14:textId="77777777">
        <w:trPr>
          <w:trHeight w:val="640"/>
        </w:trPr>
        <w:tc>
          <w:tcPr>
            <w:tcW w:w="5000" w:type="pct"/>
            <w:gridSpan w:val="4"/>
            <w:tcMar>
              <w:top w:w="60" w:type="dxa"/>
              <w:left w:w="120" w:type="dxa"/>
              <w:bottom w:w="30" w:type="dxa"/>
              <w:right w:w="120" w:type="dxa"/>
            </w:tcMar>
            <w:vAlign w:val="center"/>
          </w:tcPr>
          <w:p w14:paraId="63145FC9" w14:textId="77777777" w:rsidR="00CE002D" w:rsidRDefault="00000000">
            <w:pPr>
              <w:jc w:val="center"/>
              <w:rPr>
                <w:rFonts w:ascii="仿宋" w:eastAsia="仿宋" w:hAnsi="仿宋" w:cs="仿宋"/>
                <w:sz w:val="24"/>
                <w:szCs w:val="24"/>
                <w:lang w:val="en-US" w:eastAsia="zh-CN"/>
              </w:rPr>
            </w:pPr>
            <w:r>
              <w:rPr>
                <w:rFonts w:ascii="仿宋" w:eastAsia="仿宋" w:hAnsi="仿宋" w:cs="仿宋"/>
                <w:b/>
                <w:bCs/>
                <w:sz w:val="24"/>
                <w:szCs w:val="24"/>
                <w:lang w:val="en-US" w:eastAsia="zh-CN"/>
              </w:rPr>
              <w:t>保洁测评内容</w:t>
            </w:r>
          </w:p>
        </w:tc>
      </w:tr>
      <w:tr w:rsidR="00CE002D" w14:paraId="7A9C28B6" w14:textId="77777777">
        <w:tc>
          <w:tcPr>
            <w:tcW w:w="499" w:type="pct"/>
            <w:tcMar>
              <w:top w:w="60" w:type="dxa"/>
              <w:left w:w="120" w:type="dxa"/>
              <w:bottom w:w="30" w:type="dxa"/>
              <w:right w:w="120" w:type="dxa"/>
            </w:tcMar>
            <w:vAlign w:val="center"/>
          </w:tcPr>
          <w:p w14:paraId="15086711" w14:textId="77777777" w:rsidR="00CE002D" w:rsidRDefault="00000000">
            <w:pPr>
              <w:jc w:val="center"/>
              <w:rPr>
                <w:rFonts w:ascii="仿宋" w:eastAsia="仿宋" w:hAnsi="仿宋" w:cs="仿宋"/>
                <w:sz w:val="24"/>
                <w:szCs w:val="24"/>
              </w:rPr>
            </w:pPr>
            <w:r>
              <w:rPr>
                <w:rFonts w:ascii="仿宋" w:eastAsia="仿宋" w:hAnsi="仿宋" w:cs="仿宋"/>
                <w:sz w:val="24"/>
                <w:szCs w:val="24"/>
              </w:rPr>
              <w:t>序号</w:t>
            </w:r>
          </w:p>
        </w:tc>
        <w:tc>
          <w:tcPr>
            <w:tcW w:w="804" w:type="pct"/>
            <w:tcMar>
              <w:top w:w="60" w:type="dxa"/>
              <w:left w:w="120" w:type="dxa"/>
              <w:bottom w:w="30" w:type="dxa"/>
              <w:right w:w="120" w:type="dxa"/>
            </w:tcMar>
            <w:vAlign w:val="center"/>
          </w:tcPr>
          <w:p w14:paraId="7E66A4BB" w14:textId="77777777" w:rsidR="00CE002D" w:rsidRDefault="00000000">
            <w:pPr>
              <w:jc w:val="center"/>
              <w:rPr>
                <w:rFonts w:ascii="仿宋" w:eastAsia="仿宋" w:hAnsi="仿宋" w:cs="仿宋"/>
                <w:sz w:val="24"/>
                <w:szCs w:val="24"/>
              </w:rPr>
            </w:pPr>
            <w:r>
              <w:rPr>
                <w:rFonts w:ascii="仿宋" w:eastAsia="仿宋" w:hAnsi="仿宋" w:cs="仿宋"/>
                <w:sz w:val="24"/>
                <w:szCs w:val="24"/>
              </w:rPr>
              <w:t>区域</w:t>
            </w:r>
          </w:p>
        </w:tc>
        <w:tc>
          <w:tcPr>
            <w:tcW w:w="2592" w:type="pct"/>
            <w:tcMar>
              <w:top w:w="60" w:type="dxa"/>
              <w:left w:w="120" w:type="dxa"/>
              <w:bottom w:w="30" w:type="dxa"/>
              <w:right w:w="120" w:type="dxa"/>
            </w:tcMar>
            <w:vAlign w:val="center"/>
          </w:tcPr>
          <w:p w14:paraId="42CA848F" w14:textId="77777777" w:rsidR="00CE002D" w:rsidRDefault="00000000">
            <w:pPr>
              <w:jc w:val="center"/>
              <w:rPr>
                <w:rFonts w:ascii="仿宋" w:eastAsia="仿宋" w:hAnsi="仿宋" w:cs="仿宋"/>
                <w:sz w:val="24"/>
                <w:szCs w:val="24"/>
              </w:rPr>
            </w:pPr>
            <w:r>
              <w:rPr>
                <w:rFonts w:ascii="仿宋" w:eastAsia="仿宋" w:hAnsi="仿宋" w:cs="仿宋"/>
                <w:sz w:val="24"/>
                <w:szCs w:val="24"/>
              </w:rPr>
              <w:t>考核内容</w:t>
            </w:r>
          </w:p>
        </w:tc>
        <w:tc>
          <w:tcPr>
            <w:tcW w:w="1103" w:type="pct"/>
            <w:tcMar>
              <w:top w:w="60" w:type="dxa"/>
              <w:left w:w="120" w:type="dxa"/>
              <w:bottom w:w="30" w:type="dxa"/>
              <w:right w:w="120" w:type="dxa"/>
            </w:tcMar>
            <w:vAlign w:val="center"/>
          </w:tcPr>
          <w:p w14:paraId="6E4C27B4" w14:textId="77777777" w:rsidR="00CE002D" w:rsidRDefault="00000000">
            <w:pPr>
              <w:jc w:val="center"/>
              <w:rPr>
                <w:rFonts w:ascii="仿宋" w:eastAsia="仿宋" w:hAnsi="仿宋" w:cs="仿宋"/>
                <w:sz w:val="24"/>
                <w:szCs w:val="24"/>
              </w:rPr>
            </w:pPr>
            <w:r>
              <w:rPr>
                <w:rFonts w:ascii="仿宋" w:eastAsia="仿宋" w:hAnsi="仿宋" w:cs="仿宋"/>
                <w:sz w:val="24"/>
                <w:szCs w:val="24"/>
              </w:rPr>
              <w:t>考核标准</w:t>
            </w:r>
          </w:p>
        </w:tc>
      </w:tr>
      <w:tr w:rsidR="00CE002D" w14:paraId="1AF7FFDD" w14:textId="77777777">
        <w:tc>
          <w:tcPr>
            <w:tcW w:w="499" w:type="pct"/>
            <w:tcMar>
              <w:top w:w="60" w:type="dxa"/>
              <w:left w:w="120" w:type="dxa"/>
              <w:bottom w:w="30" w:type="dxa"/>
              <w:right w:w="120" w:type="dxa"/>
            </w:tcMar>
            <w:vAlign w:val="center"/>
          </w:tcPr>
          <w:p w14:paraId="53D2C5ED" w14:textId="77777777" w:rsidR="00CE002D" w:rsidRDefault="00000000">
            <w:pPr>
              <w:jc w:val="center"/>
              <w:rPr>
                <w:rFonts w:ascii="仿宋" w:eastAsia="仿宋" w:hAnsi="仿宋" w:cs="仿宋"/>
                <w:sz w:val="24"/>
                <w:szCs w:val="24"/>
              </w:rPr>
            </w:pPr>
            <w:r>
              <w:rPr>
                <w:rFonts w:ascii="仿宋" w:eastAsia="仿宋" w:hAnsi="仿宋" w:cs="仿宋"/>
                <w:sz w:val="24"/>
                <w:szCs w:val="24"/>
              </w:rPr>
              <w:t>1</w:t>
            </w:r>
          </w:p>
        </w:tc>
        <w:tc>
          <w:tcPr>
            <w:tcW w:w="804" w:type="pct"/>
            <w:tcMar>
              <w:top w:w="60" w:type="dxa"/>
              <w:left w:w="120" w:type="dxa"/>
              <w:bottom w:w="30" w:type="dxa"/>
              <w:right w:w="120" w:type="dxa"/>
            </w:tcMar>
            <w:vAlign w:val="center"/>
          </w:tcPr>
          <w:p w14:paraId="58000005" w14:textId="77777777" w:rsidR="00CE002D" w:rsidRDefault="00000000">
            <w:pPr>
              <w:jc w:val="center"/>
              <w:rPr>
                <w:rFonts w:ascii="仿宋" w:eastAsia="仿宋" w:hAnsi="仿宋" w:cs="仿宋"/>
                <w:sz w:val="24"/>
                <w:szCs w:val="24"/>
              </w:rPr>
            </w:pPr>
            <w:r>
              <w:rPr>
                <w:rFonts w:ascii="仿宋" w:eastAsia="仿宋" w:hAnsi="仿宋" w:cs="仿宋"/>
                <w:sz w:val="24"/>
                <w:szCs w:val="24"/>
              </w:rPr>
              <w:t>公区地面</w:t>
            </w:r>
          </w:p>
        </w:tc>
        <w:tc>
          <w:tcPr>
            <w:tcW w:w="2592" w:type="pct"/>
            <w:tcMar>
              <w:top w:w="60" w:type="dxa"/>
              <w:left w:w="120" w:type="dxa"/>
              <w:bottom w:w="30" w:type="dxa"/>
              <w:right w:w="120" w:type="dxa"/>
            </w:tcMar>
            <w:vAlign w:val="center"/>
          </w:tcPr>
          <w:p w14:paraId="130DA160" w14:textId="77777777" w:rsidR="00CE002D" w:rsidRDefault="00000000">
            <w:pPr>
              <w:jc w:val="left"/>
              <w:rPr>
                <w:rFonts w:ascii="仿宋" w:eastAsia="仿宋" w:hAnsi="仿宋" w:cs="仿宋"/>
                <w:sz w:val="24"/>
                <w:szCs w:val="24"/>
                <w:lang w:eastAsia="zh-CN"/>
              </w:rPr>
            </w:pPr>
            <w:r>
              <w:rPr>
                <w:rFonts w:ascii="仿宋" w:eastAsia="仿宋" w:hAnsi="仿宋" w:cs="仿宋"/>
                <w:sz w:val="24"/>
                <w:szCs w:val="24"/>
                <w:lang w:val="en-US" w:eastAsia="zh-CN"/>
              </w:rPr>
              <w:t>地面</w:t>
            </w:r>
            <w:r>
              <w:rPr>
                <w:rFonts w:ascii="仿宋" w:eastAsia="仿宋" w:hAnsi="仿宋" w:cs="仿宋"/>
                <w:sz w:val="24"/>
                <w:szCs w:val="24"/>
                <w:lang w:eastAsia="zh-CN"/>
              </w:rPr>
              <w:t>无明显污渍、无痰渍、无积尘；</w:t>
            </w:r>
          </w:p>
          <w:p w14:paraId="0CF4A663" w14:textId="77777777" w:rsidR="00CE002D" w:rsidRDefault="00000000">
            <w:pPr>
              <w:jc w:val="left"/>
              <w:rPr>
                <w:rFonts w:ascii="仿宋" w:eastAsia="仿宋" w:hAnsi="仿宋" w:cs="仿宋"/>
                <w:sz w:val="24"/>
                <w:szCs w:val="24"/>
                <w:lang w:eastAsia="zh-CN"/>
              </w:rPr>
            </w:pPr>
            <w:r>
              <w:rPr>
                <w:rFonts w:ascii="仿宋" w:eastAsia="仿宋" w:hAnsi="仿宋" w:cs="仿宋"/>
                <w:sz w:val="24"/>
                <w:szCs w:val="24"/>
                <w:lang w:val="en-US" w:eastAsia="zh-CN"/>
              </w:rPr>
              <w:t>地面</w:t>
            </w:r>
            <w:r>
              <w:rPr>
                <w:rFonts w:ascii="仿宋" w:eastAsia="仿宋" w:hAnsi="仿宋" w:cs="仿宋"/>
                <w:sz w:val="24"/>
                <w:szCs w:val="24"/>
                <w:lang w:eastAsia="zh-CN"/>
              </w:rPr>
              <w:t>无塑料袋等大杂物，纸屑、烟头等小杂物；</w:t>
            </w:r>
          </w:p>
          <w:p w14:paraId="209FD485" w14:textId="77777777" w:rsidR="00CE002D" w:rsidRDefault="00000000">
            <w:pPr>
              <w:jc w:val="left"/>
              <w:rPr>
                <w:rFonts w:ascii="仿宋" w:eastAsia="仿宋" w:hAnsi="仿宋" w:cs="仿宋"/>
                <w:sz w:val="24"/>
                <w:szCs w:val="24"/>
                <w:lang w:eastAsia="zh-CN"/>
              </w:rPr>
            </w:pPr>
            <w:r>
              <w:rPr>
                <w:rFonts w:ascii="仿宋" w:eastAsia="仿宋" w:hAnsi="仿宋" w:cs="仿宋"/>
                <w:sz w:val="24"/>
                <w:szCs w:val="24"/>
                <w:lang w:eastAsia="zh-CN"/>
              </w:rPr>
              <w:t>配套附属物、地脚线、3米以下墙面、各种开关线板无积尘、无污渍；</w:t>
            </w:r>
          </w:p>
        </w:tc>
        <w:tc>
          <w:tcPr>
            <w:tcW w:w="1103" w:type="pct"/>
            <w:tcMar>
              <w:top w:w="60" w:type="dxa"/>
              <w:left w:w="120" w:type="dxa"/>
              <w:bottom w:w="30" w:type="dxa"/>
              <w:right w:w="120" w:type="dxa"/>
            </w:tcMar>
            <w:vAlign w:val="center"/>
          </w:tcPr>
          <w:p w14:paraId="2EA8C0C5"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r w:rsidR="00CE002D" w14:paraId="3CA560AD" w14:textId="77777777">
        <w:tc>
          <w:tcPr>
            <w:tcW w:w="499" w:type="pct"/>
            <w:tcMar>
              <w:top w:w="60" w:type="dxa"/>
              <w:left w:w="120" w:type="dxa"/>
              <w:bottom w:w="30" w:type="dxa"/>
              <w:right w:w="120" w:type="dxa"/>
            </w:tcMar>
            <w:vAlign w:val="center"/>
          </w:tcPr>
          <w:p w14:paraId="371F80E6"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val="en-US" w:eastAsia="zh-CN"/>
              </w:rPr>
              <w:t>2</w:t>
            </w:r>
          </w:p>
        </w:tc>
        <w:tc>
          <w:tcPr>
            <w:tcW w:w="804" w:type="pct"/>
            <w:tcMar>
              <w:top w:w="60" w:type="dxa"/>
              <w:left w:w="120" w:type="dxa"/>
              <w:bottom w:w="30" w:type="dxa"/>
              <w:right w:w="120" w:type="dxa"/>
            </w:tcMar>
            <w:vAlign w:val="center"/>
          </w:tcPr>
          <w:p w14:paraId="4EA0D98F" w14:textId="77777777" w:rsidR="00CE002D" w:rsidRDefault="00000000">
            <w:pPr>
              <w:jc w:val="center"/>
              <w:rPr>
                <w:rFonts w:ascii="仿宋" w:eastAsia="仿宋" w:hAnsi="仿宋" w:cs="仿宋"/>
                <w:sz w:val="24"/>
                <w:szCs w:val="24"/>
              </w:rPr>
            </w:pPr>
            <w:r>
              <w:rPr>
                <w:rFonts w:ascii="仿宋" w:eastAsia="仿宋" w:hAnsi="仿宋" w:cs="仿宋"/>
                <w:sz w:val="24"/>
                <w:szCs w:val="24"/>
              </w:rPr>
              <w:t>直升电梯</w:t>
            </w:r>
          </w:p>
        </w:tc>
        <w:tc>
          <w:tcPr>
            <w:tcW w:w="2592" w:type="pct"/>
            <w:tcMar>
              <w:top w:w="60" w:type="dxa"/>
              <w:left w:w="120" w:type="dxa"/>
              <w:bottom w:w="30" w:type="dxa"/>
              <w:right w:w="120" w:type="dxa"/>
            </w:tcMar>
            <w:vAlign w:val="center"/>
          </w:tcPr>
          <w:p w14:paraId="0BC73345" w14:textId="77777777" w:rsidR="00CE002D" w:rsidRDefault="00000000">
            <w:pPr>
              <w:jc w:val="left"/>
              <w:rPr>
                <w:rFonts w:ascii="仿宋" w:eastAsia="仿宋" w:hAnsi="仿宋" w:cs="仿宋"/>
                <w:sz w:val="24"/>
                <w:szCs w:val="24"/>
                <w:lang w:eastAsia="zh-CN"/>
              </w:rPr>
            </w:pPr>
            <w:r>
              <w:rPr>
                <w:rFonts w:ascii="仿宋" w:eastAsia="仿宋" w:hAnsi="仿宋" w:cs="仿宋"/>
                <w:sz w:val="24"/>
                <w:szCs w:val="24"/>
                <w:lang w:eastAsia="zh-CN"/>
              </w:rPr>
              <w:t>电梯门保持洁净；内壁保持洁净；地面无垃圾、无污渍、无痰渍；</w:t>
            </w:r>
            <w:proofErr w:type="gramStart"/>
            <w:r>
              <w:rPr>
                <w:rFonts w:ascii="仿宋" w:eastAsia="仿宋" w:hAnsi="仿宋" w:cs="仿宋"/>
                <w:sz w:val="24"/>
                <w:szCs w:val="24"/>
                <w:lang w:eastAsia="zh-CN"/>
              </w:rPr>
              <w:t>门槽无杂物</w:t>
            </w:r>
            <w:proofErr w:type="gramEnd"/>
            <w:r>
              <w:rPr>
                <w:rFonts w:ascii="仿宋" w:eastAsia="仿宋" w:hAnsi="仿宋" w:cs="仿宋"/>
                <w:sz w:val="24"/>
                <w:szCs w:val="24"/>
                <w:lang w:eastAsia="zh-CN"/>
              </w:rPr>
              <w:t>；顶灯无污渍、保持洁净；控制面板无污渍、保持洁净</w:t>
            </w:r>
          </w:p>
        </w:tc>
        <w:tc>
          <w:tcPr>
            <w:tcW w:w="1103" w:type="pct"/>
            <w:tcMar>
              <w:top w:w="60" w:type="dxa"/>
              <w:left w:w="120" w:type="dxa"/>
              <w:bottom w:w="30" w:type="dxa"/>
              <w:right w:w="120" w:type="dxa"/>
            </w:tcMar>
            <w:vAlign w:val="center"/>
          </w:tcPr>
          <w:p w14:paraId="74069C41"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r w:rsidR="00CE002D" w14:paraId="7F275C46" w14:textId="77777777">
        <w:tc>
          <w:tcPr>
            <w:tcW w:w="499" w:type="pct"/>
            <w:tcMar>
              <w:top w:w="60" w:type="dxa"/>
              <w:left w:w="120" w:type="dxa"/>
              <w:bottom w:w="30" w:type="dxa"/>
              <w:right w:w="120" w:type="dxa"/>
            </w:tcMar>
            <w:vAlign w:val="center"/>
          </w:tcPr>
          <w:p w14:paraId="2F7A9874"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val="en-US" w:eastAsia="zh-CN"/>
              </w:rPr>
              <w:t>3</w:t>
            </w:r>
          </w:p>
        </w:tc>
        <w:tc>
          <w:tcPr>
            <w:tcW w:w="804" w:type="pct"/>
            <w:tcMar>
              <w:top w:w="60" w:type="dxa"/>
              <w:left w:w="120" w:type="dxa"/>
              <w:bottom w:w="30" w:type="dxa"/>
              <w:right w:w="120" w:type="dxa"/>
            </w:tcMar>
            <w:vAlign w:val="center"/>
          </w:tcPr>
          <w:p w14:paraId="0D37582F" w14:textId="77777777" w:rsidR="00CE002D" w:rsidRDefault="00000000">
            <w:pPr>
              <w:jc w:val="center"/>
              <w:rPr>
                <w:rFonts w:ascii="仿宋" w:eastAsia="仿宋" w:hAnsi="仿宋" w:cs="仿宋"/>
                <w:sz w:val="24"/>
                <w:szCs w:val="24"/>
              </w:rPr>
            </w:pPr>
            <w:r>
              <w:rPr>
                <w:rFonts w:ascii="仿宋" w:eastAsia="仿宋" w:hAnsi="仿宋" w:cs="仿宋"/>
                <w:sz w:val="24"/>
                <w:szCs w:val="24"/>
              </w:rPr>
              <w:t>消防通道</w:t>
            </w:r>
          </w:p>
        </w:tc>
        <w:tc>
          <w:tcPr>
            <w:tcW w:w="2592" w:type="pct"/>
            <w:tcMar>
              <w:top w:w="60" w:type="dxa"/>
              <w:left w:w="120" w:type="dxa"/>
              <w:bottom w:w="30" w:type="dxa"/>
              <w:right w:w="120" w:type="dxa"/>
            </w:tcMar>
            <w:vAlign w:val="center"/>
          </w:tcPr>
          <w:p w14:paraId="1F3EC5D6" w14:textId="77777777" w:rsidR="00CE002D" w:rsidRDefault="00000000">
            <w:pPr>
              <w:jc w:val="left"/>
              <w:rPr>
                <w:rFonts w:ascii="仿宋" w:eastAsia="仿宋" w:hAnsi="仿宋" w:cs="仿宋"/>
                <w:sz w:val="24"/>
                <w:szCs w:val="24"/>
                <w:lang w:eastAsia="zh-CN"/>
              </w:rPr>
            </w:pPr>
            <w:r>
              <w:rPr>
                <w:rFonts w:ascii="仿宋" w:eastAsia="仿宋" w:hAnsi="仿宋" w:cs="仿宋"/>
                <w:sz w:val="24"/>
                <w:szCs w:val="24"/>
                <w:lang w:eastAsia="zh-CN"/>
              </w:rPr>
              <w:t>地面无污迹、无积尘；墙面无污渍；踢脚线无积尘、无污渍；扶手无积尘、无污渍；天花表面无积尘、无蜘蛛网</w:t>
            </w:r>
          </w:p>
        </w:tc>
        <w:tc>
          <w:tcPr>
            <w:tcW w:w="1103" w:type="pct"/>
            <w:tcMar>
              <w:top w:w="60" w:type="dxa"/>
              <w:left w:w="120" w:type="dxa"/>
              <w:bottom w:w="30" w:type="dxa"/>
              <w:right w:w="120" w:type="dxa"/>
            </w:tcMar>
            <w:vAlign w:val="center"/>
          </w:tcPr>
          <w:p w14:paraId="46387683"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r w:rsidR="00CE002D" w14:paraId="706E3619" w14:textId="77777777">
        <w:tc>
          <w:tcPr>
            <w:tcW w:w="499" w:type="pct"/>
            <w:tcMar>
              <w:top w:w="60" w:type="dxa"/>
              <w:left w:w="120" w:type="dxa"/>
              <w:bottom w:w="30" w:type="dxa"/>
              <w:right w:w="120" w:type="dxa"/>
            </w:tcMar>
            <w:vAlign w:val="center"/>
          </w:tcPr>
          <w:p w14:paraId="240BDDB8"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val="en-US" w:eastAsia="zh-CN"/>
              </w:rPr>
              <w:t>4</w:t>
            </w:r>
          </w:p>
        </w:tc>
        <w:tc>
          <w:tcPr>
            <w:tcW w:w="804" w:type="pct"/>
            <w:tcMar>
              <w:top w:w="60" w:type="dxa"/>
              <w:left w:w="120" w:type="dxa"/>
              <w:bottom w:w="30" w:type="dxa"/>
              <w:right w:w="120" w:type="dxa"/>
            </w:tcMar>
            <w:vAlign w:val="center"/>
          </w:tcPr>
          <w:p w14:paraId="7645B215" w14:textId="77777777" w:rsidR="00CE002D" w:rsidRDefault="00000000">
            <w:pPr>
              <w:jc w:val="center"/>
              <w:rPr>
                <w:rFonts w:ascii="仿宋" w:eastAsia="仿宋" w:hAnsi="仿宋" w:cs="仿宋"/>
                <w:sz w:val="24"/>
                <w:szCs w:val="24"/>
              </w:rPr>
            </w:pPr>
            <w:r>
              <w:rPr>
                <w:rFonts w:ascii="仿宋" w:eastAsia="仿宋" w:hAnsi="仿宋" w:cs="仿宋"/>
                <w:sz w:val="24"/>
                <w:szCs w:val="24"/>
              </w:rPr>
              <w:t>公区垃圾桶</w:t>
            </w:r>
          </w:p>
        </w:tc>
        <w:tc>
          <w:tcPr>
            <w:tcW w:w="2592" w:type="pct"/>
            <w:tcMar>
              <w:top w:w="60" w:type="dxa"/>
              <w:left w:w="120" w:type="dxa"/>
              <w:bottom w:w="30" w:type="dxa"/>
              <w:right w:w="120" w:type="dxa"/>
            </w:tcMar>
            <w:vAlign w:val="center"/>
          </w:tcPr>
          <w:p w14:paraId="6ACDD274" w14:textId="77777777" w:rsidR="00CE002D" w:rsidRDefault="00000000">
            <w:pPr>
              <w:jc w:val="left"/>
              <w:rPr>
                <w:rFonts w:ascii="仿宋" w:eastAsia="仿宋" w:hAnsi="仿宋" w:cs="仿宋"/>
                <w:sz w:val="24"/>
                <w:szCs w:val="24"/>
                <w:lang w:eastAsia="zh-CN"/>
              </w:rPr>
            </w:pPr>
            <w:r>
              <w:rPr>
                <w:rFonts w:ascii="仿宋" w:eastAsia="仿宋" w:hAnsi="仿宋" w:cs="仿宋"/>
                <w:sz w:val="24"/>
                <w:szCs w:val="24"/>
                <w:lang w:eastAsia="zh-CN"/>
              </w:rPr>
              <w:t>外表面无污渍、无印迹；内胆清洁、无异味；垃圾积存量不超过2/3；</w:t>
            </w:r>
          </w:p>
        </w:tc>
        <w:tc>
          <w:tcPr>
            <w:tcW w:w="1103" w:type="pct"/>
            <w:tcMar>
              <w:top w:w="60" w:type="dxa"/>
              <w:left w:w="120" w:type="dxa"/>
              <w:bottom w:w="30" w:type="dxa"/>
              <w:right w:w="120" w:type="dxa"/>
            </w:tcMar>
            <w:vAlign w:val="center"/>
          </w:tcPr>
          <w:p w14:paraId="750F8BAC"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r w:rsidR="00CE002D" w14:paraId="331683FA" w14:textId="77777777">
        <w:tc>
          <w:tcPr>
            <w:tcW w:w="499" w:type="pct"/>
            <w:tcMar>
              <w:top w:w="60" w:type="dxa"/>
              <w:left w:w="120" w:type="dxa"/>
              <w:bottom w:w="30" w:type="dxa"/>
              <w:right w:w="120" w:type="dxa"/>
            </w:tcMar>
            <w:vAlign w:val="center"/>
          </w:tcPr>
          <w:p w14:paraId="4F1E5D95"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val="en-US" w:eastAsia="zh-CN"/>
              </w:rPr>
              <w:t>5</w:t>
            </w:r>
          </w:p>
        </w:tc>
        <w:tc>
          <w:tcPr>
            <w:tcW w:w="804" w:type="pct"/>
            <w:tcMar>
              <w:top w:w="60" w:type="dxa"/>
              <w:left w:w="120" w:type="dxa"/>
              <w:bottom w:w="30" w:type="dxa"/>
              <w:right w:w="120" w:type="dxa"/>
            </w:tcMar>
            <w:vAlign w:val="center"/>
          </w:tcPr>
          <w:p w14:paraId="5AF90ABF" w14:textId="77777777" w:rsidR="00CE002D" w:rsidRDefault="00000000">
            <w:pPr>
              <w:jc w:val="center"/>
              <w:rPr>
                <w:rFonts w:ascii="仿宋" w:eastAsia="仿宋" w:hAnsi="仿宋" w:cs="仿宋"/>
                <w:sz w:val="24"/>
                <w:szCs w:val="24"/>
              </w:rPr>
            </w:pPr>
            <w:r>
              <w:rPr>
                <w:rFonts w:ascii="仿宋" w:eastAsia="仿宋" w:hAnsi="仿宋" w:cs="仿宋"/>
                <w:sz w:val="24"/>
                <w:szCs w:val="24"/>
              </w:rPr>
              <w:t>设备设施</w:t>
            </w:r>
          </w:p>
        </w:tc>
        <w:tc>
          <w:tcPr>
            <w:tcW w:w="2592" w:type="pct"/>
            <w:tcMar>
              <w:top w:w="60" w:type="dxa"/>
              <w:left w:w="120" w:type="dxa"/>
              <w:bottom w:w="30" w:type="dxa"/>
              <w:right w:w="120" w:type="dxa"/>
            </w:tcMar>
            <w:vAlign w:val="center"/>
          </w:tcPr>
          <w:p w14:paraId="1F1E37A0" w14:textId="77777777" w:rsidR="00CE002D" w:rsidRDefault="00000000">
            <w:pPr>
              <w:jc w:val="left"/>
              <w:rPr>
                <w:rFonts w:ascii="仿宋" w:eastAsia="仿宋" w:hAnsi="仿宋" w:cs="仿宋"/>
                <w:sz w:val="24"/>
                <w:szCs w:val="24"/>
                <w:lang w:val="en-US" w:eastAsia="zh-CN"/>
              </w:rPr>
            </w:pPr>
            <w:r>
              <w:rPr>
                <w:rFonts w:ascii="仿宋" w:eastAsia="仿宋" w:hAnsi="仿宋" w:cs="仿宋"/>
                <w:sz w:val="24"/>
                <w:szCs w:val="24"/>
                <w:lang w:eastAsia="zh-CN"/>
              </w:rPr>
              <w:t>消火栓箱无积尘、无污渍；灭火器无积尘、无污渍；消防报警器无积尘、无污渍；</w:t>
            </w:r>
            <w:r>
              <w:rPr>
                <w:rFonts w:ascii="仿宋" w:eastAsia="仿宋" w:hAnsi="仿宋" w:cs="仿宋"/>
                <w:sz w:val="24"/>
                <w:szCs w:val="24"/>
                <w:lang w:val="en-US" w:eastAsia="zh-CN"/>
              </w:rPr>
              <w:t>其他设施设备、张贴物等无灰尘、无污渍</w:t>
            </w:r>
          </w:p>
        </w:tc>
        <w:tc>
          <w:tcPr>
            <w:tcW w:w="1103" w:type="pct"/>
            <w:tcMar>
              <w:top w:w="60" w:type="dxa"/>
              <w:left w:w="120" w:type="dxa"/>
              <w:bottom w:w="30" w:type="dxa"/>
              <w:right w:w="120" w:type="dxa"/>
            </w:tcMar>
            <w:vAlign w:val="center"/>
          </w:tcPr>
          <w:p w14:paraId="6548C0BA"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r w:rsidR="00CE002D" w14:paraId="3C76C951" w14:textId="77777777">
        <w:tc>
          <w:tcPr>
            <w:tcW w:w="499" w:type="pct"/>
            <w:tcMar>
              <w:top w:w="60" w:type="dxa"/>
              <w:left w:w="120" w:type="dxa"/>
              <w:bottom w:w="30" w:type="dxa"/>
              <w:right w:w="120" w:type="dxa"/>
            </w:tcMar>
            <w:vAlign w:val="center"/>
          </w:tcPr>
          <w:p w14:paraId="01D1D096"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val="en-US" w:eastAsia="zh-CN"/>
              </w:rPr>
              <w:t>6</w:t>
            </w:r>
          </w:p>
        </w:tc>
        <w:tc>
          <w:tcPr>
            <w:tcW w:w="804" w:type="pct"/>
            <w:tcMar>
              <w:top w:w="60" w:type="dxa"/>
              <w:left w:w="120" w:type="dxa"/>
              <w:bottom w:w="30" w:type="dxa"/>
              <w:right w:w="120" w:type="dxa"/>
            </w:tcMar>
            <w:vAlign w:val="center"/>
          </w:tcPr>
          <w:p w14:paraId="693BB7E6" w14:textId="77777777" w:rsidR="00CE002D" w:rsidRDefault="00000000">
            <w:pPr>
              <w:jc w:val="center"/>
              <w:rPr>
                <w:rFonts w:ascii="仿宋" w:eastAsia="仿宋" w:hAnsi="仿宋" w:cs="仿宋"/>
                <w:sz w:val="24"/>
                <w:szCs w:val="24"/>
              </w:rPr>
            </w:pPr>
            <w:r>
              <w:rPr>
                <w:rFonts w:ascii="仿宋" w:eastAsia="仿宋" w:hAnsi="仿宋" w:cs="仿宋"/>
                <w:sz w:val="24"/>
                <w:szCs w:val="24"/>
              </w:rPr>
              <w:t>公区门窗</w:t>
            </w:r>
          </w:p>
        </w:tc>
        <w:tc>
          <w:tcPr>
            <w:tcW w:w="2592" w:type="pct"/>
            <w:tcMar>
              <w:top w:w="60" w:type="dxa"/>
              <w:left w:w="120" w:type="dxa"/>
              <w:bottom w:w="30" w:type="dxa"/>
              <w:right w:w="120" w:type="dxa"/>
            </w:tcMar>
            <w:vAlign w:val="center"/>
          </w:tcPr>
          <w:p w14:paraId="330ACF3F" w14:textId="77777777" w:rsidR="00CE002D" w:rsidRDefault="00000000">
            <w:pPr>
              <w:jc w:val="left"/>
              <w:rPr>
                <w:rFonts w:ascii="仿宋" w:eastAsia="仿宋" w:hAnsi="仿宋" w:cs="仿宋"/>
                <w:sz w:val="24"/>
                <w:szCs w:val="24"/>
                <w:lang w:eastAsia="zh-CN"/>
              </w:rPr>
            </w:pPr>
            <w:r>
              <w:rPr>
                <w:rFonts w:ascii="仿宋" w:eastAsia="仿宋" w:hAnsi="仿宋" w:cs="仿宋"/>
                <w:sz w:val="24"/>
                <w:szCs w:val="24"/>
                <w:lang w:eastAsia="zh-CN"/>
              </w:rPr>
              <w:t>玻璃、门框、窗框、把手无积尘、无污渍；</w:t>
            </w:r>
          </w:p>
        </w:tc>
        <w:tc>
          <w:tcPr>
            <w:tcW w:w="1103" w:type="pct"/>
            <w:tcMar>
              <w:top w:w="60" w:type="dxa"/>
              <w:left w:w="120" w:type="dxa"/>
              <w:bottom w:w="30" w:type="dxa"/>
              <w:right w:w="120" w:type="dxa"/>
            </w:tcMar>
            <w:vAlign w:val="center"/>
          </w:tcPr>
          <w:p w14:paraId="40BD6274"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r w:rsidR="00CE002D" w14:paraId="7C9C372F" w14:textId="77777777">
        <w:tc>
          <w:tcPr>
            <w:tcW w:w="499" w:type="pct"/>
            <w:tcMar>
              <w:top w:w="60" w:type="dxa"/>
              <w:left w:w="120" w:type="dxa"/>
              <w:bottom w:w="30" w:type="dxa"/>
              <w:right w:w="120" w:type="dxa"/>
            </w:tcMar>
            <w:vAlign w:val="center"/>
          </w:tcPr>
          <w:p w14:paraId="341605B6"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val="en-US" w:eastAsia="zh-CN"/>
              </w:rPr>
              <w:t>7</w:t>
            </w:r>
          </w:p>
        </w:tc>
        <w:tc>
          <w:tcPr>
            <w:tcW w:w="804" w:type="pct"/>
            <w:tcMar>
              <w:top w:w="60" w:type="dxa"/>
              <w:left w:w="120" w:type="dxa"/>
              <w:bottom w:w="30" w:type="dxa"/>
              <w:right w:w="120" w:type="dxa"/>
            </w:tcMar>
            <w:vAlign w:val="center"/>
          </w:tcPr>
          <w:p w14:paraId="4BE5F66D" w14:textId="77777777" w:rsidR="00CE002D" w:rsidRDefault="00000000">
            <w:pPr>
              <w:jc w:val="center"/>
              <w:rPr>
                <w:rFonts w:ascii="仿宋" w:eastAsia="仿宋" w:hAnsi="仿宋" w:cs="仿宋"/>
                <w:sz w:val="24"/>
                <w:szCs w:val="24"/>
              </w:rPr>
            </w:pPr>
            <w:r>
              <w:rPr>
                <w:rFonts w:ascii="仿宋" w:eastAsia="仿宋" w:hAnsi="仿宋" w:cs="仿宋"/>
                <w:sz w:val="24"/>
                <w:szCs w:val="24"/>
              </w:rPr>
              <w:t>标识牌</w:t>
            </w:r>
          </w:p>
        </w:tc>
        <w:tc>
          <w:tcPr>
            <w:tcW w:w="2592" w:type="pct"/>
            <w:tcMar>
              <w:top w:w="60" w:type="dxa"/>
              <w:left w:w="120" w:type="dxa"/>
              <w:bottom w:w="30" w:type="dxa"/>
              <w:right w:w="120" w:type="dxa"/>
            </w:tcMar>
            <w:vAlign w:val="center"/>
          </w:tcPr>
          <w:p w14:paraId="502B8F3C" w14:textId="77777777" w:rsidR="00CE002D" w:rsidRDefault="00000000">
            <w:pPr>
              <w:jc w:val="left"/>
              <w:rPr>
                <w:rFonts w:ascii="仿宋" w:eastAsia="仿宋" w:hAnsi="仿宋" w:cs="仿宋"/>
                <w:sz w:val="24"/>
                <w:szCs w:val="24"/>
                <w:lang w:eastAsia="zh-CN"/>
              </w:rPr>
            </w:pPr>
            <w:r>
              <w:rPr>
                <w:rFonts w:ascii="仿宋" w:eastAsia="仿宋" w:hAnsi="仿宋" w:cs="仿宋"/>
                <w:sz w:val="24"/>
                <w:szCs w:val="24"/>
                <w:lang w:val="en-US" w:eastAsia="zh-CN"/>
              </w:rPr>
              <w:t>标识牌</w:t>
            </w:r>
            <w:r>
              <w:rPr>
                <w:rFonts w:ascii="仿宋" w:eastAsia="仿宋" w:hAnsi="仿宋" w:cs="仿宋"/>
                <w:sz w:val="24"/>
                <w:szCs w:val="24"/>
                <w:lang w:eastAsia="zh-CN"/>
              </w:rPr>
              <w:t>无印迹、无污渍</w:t>
            </w:r>
          </w:p>
        </w:tc>
        <w:tc>
          <w:tcPr>
            <w:tcW w:w="1103" w:type="pct"/>
            <w:tcMar>
              <w:top w:w="60" w:type="dxa"/>
              <w:left w:w="120" w:type="dxa"/>
              <w:bottom w:w="30" w:type="dxa"/>
              <w:right w:w="120" w:type="dxa"/>
            </w:tcMar>
            <w:vAlign w:val="center"/>
          </w:tcPr>
          <w:p w14:paraId="3222D042"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r w:rsidR="00CE002D" w14:paraId="0FA08DD3" w14:textId="77777777">
        <w:tc>
          <w:tcPr>
            <w:tcW w:w="499" w:type="pct"/>
            <w:tcMar>
              <w:top w:w="60" w:type="dxa"/>
              <w:left w:w="120" w:type="dxa"/>
              <w:bottom w:w="30" w:type="dxa"/>
              <w:right w:w="120" w:type="dxa"/>
            </w:tcMar>
            <w:vAlign w:val="center"/>
          </w:tcPr>
          <w:p w14:paraId="0FFE03A8"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val="en-US" w:eastAsia="zh-CN"/>
              </w:rPr>
              <w:t>8</w:t>
            </w:r>
          </w:p>
        </w:tc>
        <w:tc>
          <w:tcPr>
            <w:tcW w:w="804" w:type="pct"/>
            <w:tcMar>
              <w:top w:w="60" w:type="dxa"/>
              <w:left w:w="120" w:type="dxa"/>
              <w:bottom w:w="30" w:type="dxa"/>
              <w:right w:w="120" w:type="dxa"/>
            </w:tcMar>
            <w:vAlign w:val="center"/>
          </w:tcPr>
          <w:p w14:paraId="1EDF07FE" w14:textId="77777777" w:rsidR="00CE002D" w:rsidRDefault="00000000">
            <w:pPr>
              <w:jc w:val="center"/>
              <w:rPr>
                <w:rFonts w:ascii="仿宋" w:eastAsia="仿宋" w:hAnsi="仿宋" w:cs="仿宋"/>
                <w:sz w:val="24"/>
                <w:szCs w:val="24"/>
              </w:rPr>
            </w:pPr>
            <w:r>
              <w:rPr>
                <w:rFonts w:ascii="仿宋" w:eastAsia="仿宋" w:hAnsi="仿宋" w:cs="仿宋"/>
                <w:sz w:val="24"/>
                <w:szCs w:val="24"/>
              </w:rPr>
              <w:t>外围地面</w:t>
            </w:r>
          </w:p>
        </w:tc>
        <w:tc>
          <w:tcPr>
            <w:tcW w:w="2592" w:type="pct"/>
            <w:tcMar>
              <w:top w:w="60" w:type="dxa"/>
              <w:left w:w="120" w:type="dxa"/>
              <w:bottom w:w="30" w:type="dxa"/>
              <w:right w:w="120" w:type="dxa"/>
            </w:tcMar>
            <w:vAlign w:val="center"/>
          </w:tcPr>
          <w:p w14:paraId="6D426B72" w14:textId="77777777" w:rsidR="00CE002D" w:rsidRDefault="00000000">
            <w:pPr>
              <w:jc w:val="left"/>
              <w:rPr>
                <w:rFonts w:ascii="仿宋" w:eastAsia="仿宋" w:hAnsi="仿宋" w:cs="仿宋"/>
                <w:sz w:val="24"/>
                <w:szCs w:val="24"/>
              </w:rPr>
            </w:pPr>
            <w:r>
              <w:rPr>
                <w:rFonts w:ascii="仿宋" w:eastAsia="仿宋" w:hAnsi="仿宋" w:cs="仿宋"/>
                <w:sz w:val="24"/>
                <w:szCs w:val="24"/>
              </w:rPr>
              <w:t>无污渍、无杂物</w:t>
            </w:r>
          </w:p>
        </w:tc>
        <w:tc>
          <w:tcPr>
            <w:tcW w:w="1103" w:type="pct"/>
            <w:tcMar>
              <w:top w:w="60" w:type="dxa"/>
              <w:left w:w="120" w:type="dxa"/>
              <w:bottom w:w="30" w:type="dxa"/>
              <w:right w:w="120" w:type="dxa"/>
            </w:tcMar>
            <w:vAlign w:val="center"/>
          </w:tcPr>
          <w:p w14:paraId="2820DBE4"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r w:rsidR="00CE002D" w14:paraId="7B87DB9C" w14:textId="77777777">
        <w:tc>
          <w:tcPr>
            <w:tcW w:w="499" w:type="pct"/>
            <w:tcMar>
              <w:top w:w="60" w:type="dxa"/>
              <w:left w:w="120" w:type="dxa"/>
              <w:bottom w:w="30" w:type="dxa"/>
              <w:right w:w="120" w:type="dxa"/>
            </w:tcMar>
            <w:vAlign w:val="center"/>
          </w:tcPr>
          <w:p w14:paraId="1D6DA2E2"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val="en-US" w:eastAsia="zh-CN"/>
              </w:rPr>
              <w:t>9</w:t>
            </w:r>
          </w:p>
        </w:tc>
        <w:tc>
          <w:tcPr>
            <w:tcW w:w="804" w:type="pct"/>
            <w:tcMar>
              <w:top w:w="60" w:type="dxa"/>
              <w:left w:w="120" w:type="dxa"/>
              <w:bottom w:w="30" w:type="dxa"/>
              <w:right w:w="120" w:type="dxa"/>
            </w:tcMar>
            <w:vAlign w:val="center"/>
          </w:tcPr>
          <w:p w14:paraId="120E79AB" w14:textId="77777777" w:rsidR="00CE002D" w:rsidRDefault="00000000">
            <w:pPr>
              <w:jc w:val="center"/>
              <w:rPr>
                <w:rFonts w:ascii="仿宋" w:eastAsia="仿宋" w:hAnsi="仿宋" w:cs="仿宋"/>
                <w:sz w:val="24"/>
                <w:szCs w:val="24"/>
              </w:rPr>
            </w:pPr>
            <w:r>
              <w:rPr>
                <w:rFonts w:ascii="仿宋" w:eastAsia="仿宋" w:hAnsi="仿宋" w:cs="仿宋"/>
                <w:sz w:val="24"/>
                <w:szCs w:val="24"/>
              </w:rPr>
              <w:t>卫生间</w:t>
            </w:r>
          </w:p>
        </w:tc>
        <w:tc>
          <w:tcPr>
            <w:tcW w:w="2592" w:type="pct"/>
            <w:tcMar>
              <w:top w:w="60" w:type="dxa"/>
              <w:left w:w="120" w:type="dxa"/>
              <w:bottom w:w="30" w:type="dxa"/>
              <w:right w:w="120" w:type="dxa"/>
            </w:tcMar>
            <w:vAlign w:val="center"/>
          </w:tcPr>
          <w:p w14:paraId="505E4620" w14:textId="77777777" w:rsidR="00CE002D" w:rsidRDefault="00000000">
            <w:pPr>
              <w:jc w:val="left"/>
              <w:rPr>
                <w:rFonts w:ascii="仿宋" w:eastAsia="仿宋" w:hAnsi="仿宋" w:cs="仿宋"/>
                <w:sz w:val="24"/>
                <w:szCs w:val="24"/>
                <w:lang w:val="en-US" w:eastAsia="zh-CN"/>
              </w:rPr>
            </w:pPr>
            <w:r>
              <w:rPr>
                <w:rFonts w:ascii="仿宋" w:eastAsia="仿宋" w:hAnsi="仿宋" w:cs="仿宋"/>
                <w:sz w:val="24"/>
                <w:szCs w:val="24"/>
                <w:lang w:eastAsia="zh-CN"/>
              </w:rPr>
              <w:t>地面、</w:t>
            </w:r>
            <w:r>
              <w:rPr>
                <w:rFonts w:ascii="仿宋" w:eastAsia="仿宋" w:hAnsi="仿宋" w:cs="仿宋"/>
                <w:sz w:val="24"/>
                <w:szCs w:val="24"/>
                <w:lang w:val="en-US" w:eastAsia="zh-CN"/>
              </w:rPr>
              <w:t>隔板</w:t>
            </w:r>
            <w:r>
              <w:rPr>
                <w:rFonts w:ascii="仿宋" w:eastAsia="仿宋" w:hAnsi="仿宋" w:cs="仿宋"/>
                <w:sz w:val="24"/>
                <w:szCs w:val="24"/>
                <w:lang w:eastAsia="zh-CN"/>
              </w:rPr>
              <w:t>无污渍、无杂物；桶内垃圾不超过2/3；周边无杂物、无污渍，卫生间附属物、洗手池</w:t>
            </w:r>
            <w:r>
              <w:rPr>
                <w:rFonts w:ascii="仿宋" w:eastAsia="仿宋" w:hAnsi="仿宋" w:cs="仿宋"/>
                <w:sz w:val="24"/>
                <w:szCs w:val="24"/>
                <w:lang w:val="en-US" w:eastAsia="zh-CN"/>
              </w:rPr>
              <w:t>干净，无污渍</w:t>
            </w:r>
          </w:p>
        </w:tc>
        <w:tc>
          <w:tcPr>
            <w:tcW w:w="1103" w:type="pct"/>
            <w:tcMar>
              <w:top w:w="60" w:type="dxa"/>
              <w:left w:w="120" w:type="dxa"/>
              <w:bottom w:w="30" w:type="dxa"/>
              <w:right w:w="120" w:type="dxa"/>
            </w:tcMar>
            <w:vAlign w:val="center"/>
          </w:tcPr>
          <w:p w14:paraId="4BB50B85"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r w:rsidR="00CE002D" w14:paraId="2DDA5EB3" w14:textId="77777777">
        <w:tc>
          <w:tcPr>
            <w:tcW w:w="499" w:type="pct"/>
            <w:tcMar>
              <w:top w:w="60" w:type="dxa"/>
              <w:left w:w="120" w:type="dxa"/>
              <w:bottom w:w="30" w:type="dxa"/>
              <w:right w:w="120" w:type="dxa"/>
            </w:tcMar>
            <w:vAlign w:val="center"/>
          </w:tcPr>
          <w:p w14:paraId="2600D7E6" w14:textId="77777777" w:rsidR="00CE002D" w:rsidRDefault="00000000">
            <w:pPr>
              <w:jc w:val="center"/>
              <w:rPr>
                <w:rFonts w:ascii="仿宋" w:eastAsia="仿宋" w:hAnsi="仿宋" w:cs="仿宋"/>
                <w:sz w:val="24"/>
                <w:szCs w:val="24"/>
                <w:lang w:val="en-US" w:eastAsia="zh-CN"/>
              </w:rPr>
            </w:pPr>
            <w:r>
              <w:rPr>
                <w:rFonts w:ascii="仿宋" w:eastAsia="仿宋" w:hAnsi="仿宋" w:cs="仿宋"/>
                <w:sz w:val="24"/>
                <w:szCs w:val="24"/>
                <w:lang w:val="en-US" w:eastAsia="zh-CN"/>
              </w:rPr>
              <w:t>10</w:t>
            </w:r>
          </w:p>
        </w:tc>
        <w:tc>
          <w:tcPr>
            <w:tcW w:w="804" w:type="pct"/>
            <w:tcMar>
              <w:top w:w="60" w:type="dxa"/>
              <w:left w:w="120" w:type="dxa"/>
              <w:bottom w:w="30" w:type="dxa"/>
              <w:right w:w="120" w:type="dxa"/>
            </w:tcMar>
            <w:vAlign w:val="center"/>
          </w:tcPr>
          <w:p w14:paraId="09675F82" w14:textId="77777777" w:rsidR="00CE002D" w:rsidRDefault="00000000">
            <w:pPr>
              <w:jc w:val="center"/>
              <w:rPr>
                <w:rFonts w:ascii="仿宋" w:eastAsia="仿宋" w:hAnsi="仿宋" w:cs="仿宋"/>
                <w:sz w:val="24"/>
                <w:szCs w:val="24"/>
                <w:lang w:val="en-US" w:eastAsia="zh-CN"/>
              </w:rPr>
            </w:pPr>
            <w:r>
              <w:rPr>
                <w:rFonts w:ascii="仿宋" w:eastAsia="仿宋" w:hAnsi="仿宋" w:cs="仿宋"/>
                <w:sz w:val="24"/>
                <w:szCs w:val="24"/>
                <w:lang w:val="en-US" w:eastAsia="zh-CN"/>
              </w:rPr>
              <w:t>清洁工具</w:t>
            </w:r>
          </w:p>
        </w:tc>
        <w:tc>
          <w:tcPr>
            <w:tcW w:w="2592" w:type="pct"/>
            <w:tcMar>
              <w:top w:w="60" w:type="dxa"/>
              <w:left w:w="120" w:type="dxa"/>
              <w:bottom w:w="30" w:type="dxa"/>
              <w:right w:w="120" w:type="dxa"/>
            </w:tcMar>
            <w:vAlign w:val="center"/>
          </w:tcPr>
          <w:p w14:paraId="5DC7C69B" w14:textId="77777777" w:rsidR="00CE002D" w:rsidRDefault="00000000">
            <w:pPr>
              <w:jc w:val="left"/>
              <w:rPr>
                <w:rFonts w:ascii="仿宋" w:eastAsia="仿宋" w:hAnsi="仿宋" w:cs="仿宋"/>
                <w:sz w:val="24"/>
                <w:szCs w:val="24"/>
                <w:lang w:val="en-US" w:eastAsia="zh-CN"/>
              </w:rPr>
            </w:pPr>
            <w:r>
              <w:rPr>
                <w:rFonts w:ascii="仿宋" w:eastAsia="仿宋" w:hAnsi="仿宋" w:cs="仿宋"/>
                <w:sz w:val="24"/>
                <w:szCs w:val="24"/>
                <w:lang w:val="en-US" w:eastAsia="zh-CN"/>
              </w:rPr>
              <w:t>无乱摆乱放，无外露</w:t>
            </w:r>
          </w:p>
        </w:tc>
        <w:tc>
          <w:tcPr>
            <w:tcW w:w="1103" w:type="pct"/>
            <w:tcMar>
              <w:top w:w="60" w:type="dxa"/>
              <w:left w:w="120" w:type="dxa"/>
              <w:bottom w:w="30" w:type="dxa"/>
              <w:right w:w="120" w:type="dxa"/>
            </w:tcMar>
            <w:vAlign w:val="center"/>
          </w:tcPr>
          <w:p w14:paraId="541B13FB"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r w:rsidR="00CE002D" w14:paraId="32A6869A" w14:textId="77777777">
        <w:trPr>
          <w:trHeight w:val="640"/>
        </w:trPr>
        <w:tc>
          <w:tcPr>
            <w:tcW w:w="5000" w:type="pct"/>
            <w:gridSpan w:val="4"/>
            <w:tcMar>
              <w:top w:w="60" w:type="dxa"/>
              <w:left w:w="120" w:type="dxa"/>
              <w:bottom w:w="30" w:type="dxa"/>
              <w:right w:w="120" w:type="dxa"/>
            </w:tcMar>
            <w:vAlign w:val="center"/>
          </w:tcPr>
          <w:p w14:paraId="2D6FBCB0" w14:textId="77777777" w:rsidR="00CE002D" w:rsidRDefault="00000000">
            <w:pPr>
              <w:jc w:val="center"/>
              <w:rPr>
                <w:rFonts w:ascii="仿宋" w:eastAsia="仿宋" w:hAnsi="仿宋" w:cs="仿宋"/>
                <w:sz w:val="24"/>
                <w:szCs w:val="24"/>
                <w:lang w:val="en-US" w:eastAsia="zh-CN"/>
              </w:rPr>
            </w:pPr>
            <w:r>
              <w:rPr>
                <w:rFonts w:ascii="仿宋" w:eastAsia="仿宋" w:hAnsi="仿宋" w:cs="仿宋"/>
                <w:b/>
                <w:bCs/>
                <w:sz w:val="24"/>
                <w:szCs w:val="24"/>
                <w:lang w:val="en-US" w:eastAsia="zh-CN"/>
              </w:rPr>
              <w:t>维修测评内容</w:t>
            </w:r>
          </w:p>
        </w:tc>
      </w:tr>
      <w:tr w:rsidR="00CE002D" w14:paraId="1C6DB214" w14:textId="77777777">
        <w:tc>
          <w:tcPr>
            <w:tcW w:w="499" w:type="pct"/>
            <w:tcMar>
              <w:top w:w="60" w:type="dxa"/>
              <w:left w:w="120" w:type="dxa"/>
              <w:bottom w:w="30" w:type="dxa"/>
              <w:right w:w="120" w:type="dxa"/>
            </w:tcMar>
            <w:vAlign w:val="center"/>
          </w:tcPr>
          <w:p w14:paraId="3986938B" w14:textId="77777777" w:rsidR="00CE002D" w:rsidRDefault="00000000">
            <w:pPr>
              <w:jc w:val="center"/>
              <w:rPr>
                <w:rFonts w:ascii="仿宋" w:eastAsia="仿宋" w:hAnsi="仿宋" w:cs="仿宋"/>
                <w:sz w:val="24"/>
                <w:szCs w:val="24"/>
              </w:rPr>
            </w:pPr>
            <w:r>
              <w:rPr>
                <w:rFonts w:ascii="仿宋" w:eastAsia="仿宋" w:hAnsi="仿宋" w:cs="仿宋"/>
                <w:sz w:val="24"/>
                <w:szCs w:val="24"/>
              </w:rPr>
              <w:t>序号</w:t>
            </w:r>
          </w:p>
        </w:tc>
        <w:tc>
          <w:tcPr>
            <w:tcW w:w="804" w:type="pct"/>
            <w:tcMar>
              <w:top w:w="60" w:type="dxa"/>
              <w:left w:w="120" w:type="dxa"/>
              <w:bottom w:w="30" w:type="dxa"/>
              <w:right w:w="120" w:type="dxa"/>
            </w:tcMar>
            <w:vAlign w:val="center"/>
          </w:tcPr>
          <w:p w14:paraId="7AD70DEA" w14:textId="77777777" w:rsidR="00CE002D" w:rsidRDefault="00000000">
            <w:pPr>
              <w:jc w:val="center"/>
              <w:rPr>
                <w:rFonts w:ascii="仿宋" w:eastAsia="仿宋" w:hAnsi="仿宋" w:cs="仿宋"/>
                <w:sz w:val="24"/>
                <w:szCs w:val="24"/>
              </w:rPr>
            </w:pPr>
            <w:r>
              <w:rPr>
                <w:rFonts w:ascii="仿宋" w:eastAsia="仿宋" w:hAnsi="仿宋" w:cs="仿宋"/>
                <w:sz w:val="24"/>
                <w:szCs w:val="24"/>
              </w:rPr>
              <w:t>区域</w:t>
            </w:r>
          </w:p>
        </w:tc>
        <w:tc>
          <w:tcPr>
            <w:tcW w:w="2592" w:type="pct"/>
            <w:tcMar>
              <w:top w:w="60" w:type="dxa"/>
              <w:left w:w="120" w:type="dxa"/>
              <w:bottom w:w="30" w:type="dxa"/>
              <w:right w:w="120" w:type="dxa"/>
            </w:tcMar>
            <w:vAlign w:val="center"/>
          </w:tcPr>
          <w:p w14:paraId="273DC2B8" w14:textId="77777777" w:rsidR="00CE002D" w:rsidRDefault="00000000">
            <w:pPr>
              <w:jc w:val="center"/>
              <w:rPr>
                <w:rFonts w:ascii="仿宋" w:eastAsia="仿宋" w:hAnsi="仿宋" w:cs="仿宋"/>
                <w:sz w:val="24"/>
                <w:szCs w:val="24"/>
              </w:rPr>
            </w:pPr>
            <w:r>
              <w:rPr>
                <w:rFonts w:ascii="仿宋" w:eastAsia="仿宋" w:hAnsi="仿宋" w:cs="仿宋"/>
                <w:sz w:val="24"/>
                <w:szCs w:val="24"/>
              </w:rPr>
              <w:t>考核内容</w:t>
            </w:r>
          </w:p>
        </w:tc>
        <w:tc>
          <w:tcPr>
            <w:tcW w:w="1103" w:type="pct"/>
            <w:tcMar>
              <w:top w:w="60" w:type="dxa"/>
              <w:left w:w="120" w:type="dxa"/>
              <w:bottom w:w="30" w:type="dxa"/>
              <w:right w:w="120" w:type="dxa"/>
            </w:tcMar>
            <w:vAlign w:val="center"/>
          </w:tcPr>
          <w:p w14:paraId="0763D84D" w14:textId="77777777" w:rsidR="00CE002D" w:rsidRDefault="00000000">
            <w:pPr>
              <w:jc w:val="center"/>
              <w:rPr>
                <w:rFonts w:ascii="仿宋" w:eastAsia="仿宋" w:hAnsi="仿宋" w:cs="仿宋"/>
                <w:sz w:val="24"/>
                <w:szCs w:val="24"/>
              </w:rPr>
            </w:pPr>
            <w:r>
              <w:rPr>
                <w:rFonts w:ascii="仿宋" w:eastAsia="仿宋" w:hAnsi="仿宋" w:cs="仿宋"/>
                <w:sz w:val="24"/>
                <w:szCs w:val="24"/>
              </w:rPr>
              <w:t>考核标准</w:t>
            </w:r>
          </w:p>
        </w:tc>
      </w:tr>
      <w:tr w:rsidR="00CE002D" w14:paraId="0D5DA1D5" w14:textId="77777777">
        <w:tc>
          <w:tcPr>
            <w:tcW w:w="499" w:type="pct"/>
            <w:tcMar>
              <w:top w:w="60" w:type="dxa"/>
              <w:left w:w="120" w:type="dxa"/>
              <w:bottom w:w="30" w:type="dxa"/>
              <w:right w:w="120" w:type="dxa"/>
            </w:tcMar>
            <w:vAlign w:val="center"/>
          </w:tcPr>
          <w:p w14:paraId="37557445" w14:textId="77777777" w:rsidR="00CE002D" w:rsidRDefault="00000000">
            <w:pPr>
              <w:jc w:val="center"/>
              <w:rPr>
                <w:rFonts w:ascii="仿宋" w:eastAsia="仿宋" w:hAnsi="仿宋" w:cs="仿宋"/>
                <w:sz w:val="24"/>
                <w:szCs w:val="24"/>
              </w:rPr>
            </w:pPr>
            <w:r>
              <w:rPr>
                <w:rFonts w:ascii="仿宋" w:eastAsia="仿宋" w:hAnsi="仿宋" w:cs="仿宋"/>
                <w:sz w:val="24"/>
                <w:szCs w:val="24"/>
              </w:rPr>
              <w:lastRenderedPageBreak/>
              <w:t>1</w:t>
            </w:r>
          </w:p>
        </w:tc>
        <w:tc>
          <w:tcPr>
            <w:tcW w:w="804" w:type="pct"/>
            <w:tcMar>
              <w:top w:w="60" w:type="dxa"/>
              <w:left w:w="120" w:type="dxa"/>
              <w:bottom w:w="30" w:type="dxa"/>
              <w:right w:w="120" w:type="dxa"/>
            </w:tcMar>
            <w:vAlign w:val="center"/>
          </w:tcPr>
          <w:p w14:paraId="645A4E16" w14:textId="77777777" w:rsidR="00CE002D" w:rsidRDefault="00000000">
            <w:pPr>
              <w:jc w:val="center"/>
              <w:rPr>
                <w:rFonts w:ascii="仿宋" w:eastAsia="仿宋" w:hAnsi="仿宋" w:cs="仿宋"/>
                <w:sz w:val="24"/>
                <w:szCs w:val="24"/>
                <w:lang w:val="en-US" w:eastAsia="zh-CN"/>
              </w:rPr>
            </w:pPr>
            <w:r>
              <w:rPr>
                <w:rFonts w:ascii="仿宋" w:eastAsia="仿宋" w:hAnsi="仿宋" w:cs="仿宋"/>
                <w:sz w:val="24"/>
                <w:szCs w:val="24"/>
                <w:lang w:val="en-US" w:eastAsia="zh-CN"/>
              </w:rPr>
              <w:t>24小时响应</w:t>
            </w:r>
          </w:p>
        </w:tc>
        <w:tc>
          <w:tcPr>
            <w:tcW w:w="2592" w:type="pct"/>
            <w:tcMar>
              <w:top w:w="60" w:type="dxa"/>
              <w:left w:w="120" w:type="dxa"/>
              <w:bottom w:w="30" w:type="dxa"/>
              <w:right w:w="120" w:type="dxa"/>
            </w:tcMar>
            <w:vAlign w:val="center"/>
          </w:tcPr>
          <w:p w14:paraId="777285B8" w14:textId="77777777" w:rsidR="00CE002D" w:rsidRDefault="00000000">
            <w:pPr>
              <w:jc w:val="left"/>
              <w:rPr>
                <w:rFonts w:ascii="仿宋" w:eastAsia="仿宋" w:hAnsi="仿宋" w:cs="仿宋"/>
                <w:sz w:val="24"/>
                <w:szCs w:val="24"/>
                <w:lang w:eastAsia="zh-CN"/>
              </w:rPr>
            </w:pPr>
            <w:r>
              <w:rPr>
                <w:rFonts w:ascii="仿宋" w:eastAsia="仿宋" w:hAnsi="仿宋" w:cs="仿宋"/>
                <w:sz w:val="24"/>
                <w:szCs w:val="24"/>
                <w:lang w:eastAsia="zh-CN"/>
              </w:rPr>
              <w:t>维修24小时响应、不因双休、节假日而中断；如因双休、节假日维修不及时影响</w:t>
            </w:r>
            <w:r>
              <w:rPr>
                <w:rFonts w:ascii="仿宋" w:eastAsia="仿宋" w:hAnsi="仿宋" w:cs="仿宋"/>
                <w:sz w:val="24"/>
                <w:szCs w:val="24"/>
                <w:lang w:val="en-US" w:eastAsia="zh-CN"/>
              </w:rPr>
              <w:t>院区</w:t>
            </w:r>
            <w:r>
              <w:rPr>
                <w:rFonts w:ascii="仿宋" w:eastAsia="仿宋" w:hAnsi="仿宋" w:cs="仿宋"/>
                <w:sz w:val="24"/>
                <w:szCs w:val="24"/>
                <w:lang w:eastAsia="zh-CN"/>
              </w:rPr>
              <w:t>正常</w:t>
            </w:r>
            <w:r>
              <w:rPr>
                <w:rFonts w:ascii="仿宋" w:eastAsia="仿宋" w:hAnsi="仿宋" w:cs="仿宋"/>
                <w:sz w:val="24"/>
                <w:szCs w:val="24"/>
                <w:lang w:val="en-US" w:eastAsia="zh-CN"/>
              </w:rPr>
              <w:t>办公</w:t>
            </w:r>
            <w:r>
              <w:rPr>
                <w:rFonts w:ascii="仿宋" w:eastAsia="仿宋" w:hAnsi="仿宋" w:cs="仿宋"/>
                <w:sz w:val="24"/>
                <w:szCs w:val="24"/>
                <w:lang w:eastAsia="zh-CN"/>
              </w:rPr>
              <w:t>，发现一例扣</w:t>
            </w:r>
            <w:r>
              <w:rPr>
                <w:rFonts w:ascii="仿宋" w:eastAsia="仿宋" w:hAnsi="仿宋" w:cs="仿宋"/>
                <w:sz w:val="24"/>
                <w:szCs w:val="24"/>
                <w:lang w:val="en-US" w:eastAsia="zh-CN"/>
              </w:rPr>
              <w:t>1</w:t>
            </w:r>
            <w:r>
              <w:rPr>
                <w:rFonts w:ascii="仿宋" w:eastAsia="仿宋" w:hAnsi="仿宋" w:cs="仿宋"/>
                <w:sz w:val="24"/>
                <w:szCs w:val="24"/>
                <w:lang w:eastAsia="zh-CN"/>
              </w:rPr>
              <w:t>分。</w:t>
            </w:r>
          </w:p>
        </w:tc>
        <w:tc>
          <w:tcPr>
            <w:tcW w:w="1103" w:type="pct"/>
            <w:tcMar>
              <w:top w:w="60" w:type="dxa"/>
              <w:left w:w="120" w:type="dxa"/>
              <w:bottom w:w="30" w:type="dxa"/>
              <w:right w:w="120" w:type="dxa"/>
            </w:tcMar>
            <w:vAlign w:val="center"/>
          </w:tcPr>
          <w:p w14:paraId="7F80DAFA" w14:textId="77777777" w:rsidR="00CE002D" w:rsidRDefault="00000000">
            <w:pPr>
              <w:jc w:val="center"/>
              <w:rPr>
                <w:rFonts w:ascii="仿宋" w:eastAsia="仿宋" w:hAnsi="仿宋" w:cs="仿宋"/>
                <w:sz w:val="24"/>
                <w:szCs w:val="24"/>
                <w:lang w:val="en-US"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1分/次</w:t>
            </w:r>
          </w:p>
        </w:tc>
      </w:tr>
      <w:tr w:rsidR="00CE002D" w14:paraId="27FEAC4F" w14:textId="77777777">
        <w:tc>
          <w:tcPr>
            <w:tcW w:w="499" w:type="pct"/>
            <w:tcMar>
              <w:top w:w="60" w:type="dxa"/>
              <w:left w:w="120" w:type="dxa"/>
              <w:bottom w:w="30" w:type="dxa"/>
              <w:right w:w="120" w:type="dxa"/>
            </w:tcMar>
            <w:vAlign w:val="center"/>
          </w:tcPr>
          <w:p w14:paraId="5C162957" w14:textId="77777777" w:rsidR="00CE002D" w:rsidRDefault="00000000">
            <w:pPr>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804" w:type="pct"/>
            <w:tcMar>
              <w:top w:w="60" w:type="dxa"/>
              <w:left w:w="120" w:type="dxa"/>
              <w:bottom w:w="30" w:type="dxa"/>
              <w:right w:w="120" w:type="dxa"/>
            </w:tcMar>
            <w:vAlign w:val="center"/>
          </w:tcPr>
          <w:p w14:paraId="593CDAF3" w14:textId="77777777" w:rsidR="00CE002D" w:rsidRDefault="00000000">
            <w:pPr>
              <w:jc w:val="center"/>
              <w:rPr>
                <w:rFonts w:ascii="仿宋" w:eastAsia="仿宋" w:hAnsi="仿宋" w:cs="仿宋"/>
                <w:sz w:val="24"/>
                <w:szCs w:val="24"/>
                <w:lang w:val="en-US" w:eastAsia="zh-CN"/>
              </w:rPr>
            </w:pPr>
            <w:r>
              <w:rPr>
                <w:rFonts w:ascii="仿宋" w:eastAsia="仿宋" w:hAnsi="仿宋" w:cs="仿宋"/>
                <w:sz w:val="24"/>
                <w:szCs w:val="24"/>
                <w:lang w:val="en-US" w:eastAsia="zh-CN"/>
              </w:rPr>
              <w:t>工作标准</w:t>
            </w:r>
          </w:p>
        </w:tc>
        <w:tc>
          <w:tcPr>
            <w:tcW w:w="2592" w:type="pct"/>
            <w:tcMar>
              <w:top w:w="60" w:type="dxa"/>
              <w:left w:w="120" w:type="dxa"/>
              <w:bottom w:w="30" w:type="dxa"/>
              <w:right w:w="120" w:type="dxa"/>
            </w:tcMar>
            <w:vAlign w:val="center"/>
          </w:tcPr>
          <w:p w14:paraId="0EA88F25" w14:textId="77777777" w:rsidR="00CE002D" w:rsidRDefault="00000000">
            <w:pPr>
              <w:jc w:val="left"/>
              <w:rPr>
                <w:rFonts w:ascii="仿宋" w:eastAsia="仿宋" w:hAnsi="仿宋" w:cs="仿宋"/>
                <w:sz w:val="24"/>
                <w:szCs w:val="24"/>
                <w:lang w:eastAsia="zh-CN"/>
              </w:rPr>
            </w:pPr>
            <w:r>
              <w:rPr>
                <w:rFonts w:ascii="仿宋" w:eastAsia="仿宋" w:hAnsi="仿宋" w:cs="仿宋"/>
                <w:sz w:val="24"/>
                <w:szCs w:val="24"/>
                <w:lang w:eastAsia="zh-CN"/>
              </w:rPr>
              <w:t>设备房保持整洁、通风，无跑、冒、滴、漏和鼠害现象</w:t>
            </w:r>
          </w:p>
          <w:p w14:paraId="7388435F" w14:textId="77777777" w:rsidR="00CE002D" w:rsidRDefault="00000000">
            <w:pPr>
              <w:jc w:val="left"/>
              <w:rPr>
                <w:rFonts w:ascii="仿宋" w:eastAsia="仿宋" w:hAnsi="仿宋" w:cs="仿宋"/>
                <w:sz w:val="24"/>
                <w:szCs w:val="24"/>
                <w:lang w:val="en-US" w:eastAsia="zh-CN"/>
              </w:rPr>
            </w:pPr>
            <w:r>
              <w:rPr>
                <w:rFonts w:ascii="仿宋" w:eastAsia="仿宋" w:hAnsi="仿宋" w:cs="仿宋"/>
                <w:sz w:val="24"/>
                <w:szCs w:val="24"/>
                <w:lang w:val="en-US" w:eastAsia="zh-CN"/>
              </w:rPr>
              <w:t>路灯、电灯等</w:t>
            </w:r>
            <w:r>
              <w:rPr>
                <w:rFonts w:ascii="仿宋" w:eastAsia="仿宋" w:hAnsi="仿宋" w:cs="仿宋"/>
                <w:sz w:val="24"/>
                <w:szCs w:val="24"/>
                <w:lang w:eastAsia="zh-CN"/>
              </w:rPr>
              <w:t>随坏随换，完好率保持100%。；</w:t>
            </w:r>
          </w:p>
          <w:p w14:paraId="4D8D97E9" w14:textId="77777777" w:rsidR="00CE002D" w:rsidRDefault="00000000">
            <w:pPr>
              <w:jc w:val="left"/>
              <w:rPr>
                <w:rFonts w:ascii="仿宋" w:eastAsia="仿宋" w:hAnsi="仿宋" w:cs="仿宋"/>
                <w:sz w:val="24"/>
                <w:szCs w:val="24"/>
                <w:lang w:val="en-US" w:eastAsia="zh-CN"/>
              </w:rPr>
            </w:pPr>
            <w:r>
              <w:rPr>
                <w:rFonts w:ascii="仿宋" w:eastAsia="仿宋" w:hAnsi="仿宋" w:cs="仿宋"/>
                <w:sz w:val="24"/>
                <w:szCs w:val="24"/>
                <w:lang w:val="en-US" w:eastAsia="zh-CN"/>
              </w:rPr>
              <w:t>配合好空调、</w:t>
            </w:r>
            <w:r>
              <w:rPr>
                <w:rFonts w:ascii="仿宋" w:eastAsia="仿宋" w:hAnsi="仿宋" w:cs="仿宋"/>
                <w:sz w:val="24"/>
                <w:szCs w:val="24"/>
                <w:lang w:eastAsia="zh-CN"/>
              </w:rPr>
              <w:t>消防、</w:t>
            </w:r>
            <w:r>
              <w:rPr>
                <w:rFonts w:ascii="仿宋" w:eastAsia="仿宋" w:hAnsi="仿宋" w:cs="仿宋"/>
                <w:sz w:val="24"/>
                <w:szCs w:val="24"/>
                <w:lang w:val="en-US" w:eastAsia="zh-CN"/>
              </w:rPr>
              <w:t>电梯等专业</w:t>
            </w:r>
            <w:r>
              <w:rPr>
                <w:rFonts w:ascii="仿宋" w:eastAsia="仿宋" w:hAnsi="仿宋" w:cs="仿宋"/>
                <w:sz w:val="24"/>
                <w:szCs w:val="24"/>
                <w:lang w:eastAsia="zh-CN"/>
              </w:rPr>
              <w:t>维保单位</w:t>
            </w:r>
            <w:r>
              <w:rPr>
                <w:rFonts w:ascii="仿宋" w:eastAsia="仿宋" w:hAnsi="仿宋" w:cs="仿宋"/>
                <w:sz w:val="24"/>
                <w:szCs w:val="24"/>
                <w:lang w:val="en-US" w:eastAsia="zh-CN"/>
              </w:rPr>
              <w:t>对</w:t>
            </w:r>
            <w:r>
              <w:rPr>
                <w:rFonts w:ascii="仿宋" w:eastAsia="仿宋" w:hAnsi="仿宋" w:cs="仿宋"/>
                <w:sz w:val="24"/>
                <w:szCs w:val="24"/>
                <w:lang w:eastAsia="zh-CN"/>
              </w:rPr>
              <w:t>设施设备的专业测试和维护保养工作</w:t>
            </w:r>
          </w:p>
        </w:tc>
        <w:tc>
          <w:tcPr>
            <w:tcW w:w="1103" w:type="pct"/>
            <w:tcMar>
              <w:top w:w="60" w:type="dxa"/>
              <w:left w:w="120" w:type="dxa"/>
              <w:bottom w:w="30" w:type="dxa"/>
              <w:right w:w="120" w:type="dxa"/>
            </w:tcMar>
            <w:vAlign w:val="center"/>
          </w:tcPr>
          <w:p w14:paraId="4C099DFC"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r w:rsidR="00CE002D" w14:paraId="4BB8041E" w14:textId="77777777">
        <w:tc>
          <w:tcPr>
            <w:tcW w:w="499" w:type="pct"/>
            <w:tcMar>
              <w:top w:w="60" w:type="dxa"/>
              <w:left w:w="120" w:type="dxa"/>
              <w:bottom w:w="30" w:type="dxa"/>
              <w:right w:w="120" w:type="dxa"/>
            </w:tcMar>
            <w:vAlign w:val="center"/>
          </w:tcPr>
          <w:p w14:paraId="70250B6B"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val="en-US" w:eastAsia="zh-CN"/>
              </w:rPr>
              <w:t>3</w:t>
            </w:r>
          </w:p>
        </w:tc>
        <w:tc>
          <w:tcPr>
            <w:tcW w:w="804" w:type="pct"/>
            <w:tcMar>
              <w:top w:w="60" w:type="dxa"/>
              <w:left w:w="120" w:type="dxa"/>
              <w:bottom w:w="30" w:type="dxa"/>
              <w:right w:w="120" w:type="dxa"/>
            </w:tcMar>
            <w:vAlign w:val="center"/>
          </w:tcPr>
          <w:p w14:paraId="5833F4F7" w14:textId="77777777" w:rsidR="00CE002D" w:rsidRDefault="00000000">
            <w:pPr>
              <w:jc w:val="center"/>
              <w:rPr>
                <w:rFonts w:ascii="仿宋" w:eastAsia="仿宋" w:hAnsi="仿宋" w:cs="仿宋"/>
                <w:sz w:val="24"/>
                <w:szCs w:val="24"/>
                <w:lang w:val="en-US" w:eastAsia="zh-CN"/>
              </w:rPr>
            </w:pPr>
            <w:r>
              <w:rPr>
                <w:rFonts w:ascii="仿宋" w:eastAsia="仿宋" w:hAnsi="仿宋" w:cs="仿宋"/>
                <w:sz w:val="24"/>
                <w:szCs w:val="24"/>
                <w:lang w:val="en-US" w:eastAsia="zh-CN"/>
              </w:rPr>
              <w:t>巡检</w:t>
            </w:r>
          </w:p>
        </w:tc>
        <w:tc>
          <w:tcPr>
            <w:tcW w:w="2592" w:type="pct"/>
            <w:tcMar>
              <w:top w:w="60" w:type="dxa"/>
              <w:left w:w="120" w:type="dxa"/>
              <w:bottom w:w="30" w:type="dxa"/>
              <w:right w:w="120" w:type="dxa"/>
            </w:tcMar>
            <w:vAlign w:val="center"/>
          </w:tcPr>
          <w:p w14:paraId="5C49938D" w14:textId="77777777" w:rsidR="00CE002D" w:rsidRDefault="00000000">
            <w:pPr>
              <w:jc w:val="left"/>
              <w:rPr>
                <w:rFonts w:ascii="仿宋" w:eastAsia="仿宋" w:hAnsi="仿宋" w:cs="仿宋"/>
                <w:kern w:val="0"/>
                <w:sz w:val="24"/>
                <w:szCs w:val="24"/>
                <w:lang w:val="en-US" w:eastAsia="zh-CN" w:bidi="ar"/>
              </w:rPr>
            </w:pPr>
            <w:r>
              <w:rPr>
                <w:rFonts w:ascii="仿宋" w:eastAsia="仿宋" w:hAnsi="仿宋" w:cs="仿宋"/>
                <w:kern w:val="0"/>
                <w:sz w:val="24"/>
                <w:szCs w:val="24"/>
                <w:lang w:val="en-US" w:eastAsia="zh-CN" w:bidi="ar"/>
              </w:rPr>
              <w:t>每天一次设备设施巡视；</w:t>
            </w:r>
          </w:p>
          <w:p w14:paraId="0DAE70AD" w14:textId="77777777" w:rsidR="00CE002D" w:rsidRDefault="00000000">
            <w:pPr>
              <w:jc w:val="left"/>
              <w:rPr>
                <w:rFonts w:ascii="仿宋" w:eastAsia="仿宋" w:hAnsi="仿宋" w:cs="仿宋"/>
                <w:kern w:val="0"/>
                <w:sz w:val="24"/>
                <w:szCs w:val="24"/>
                <w:lang w:val="en-US" w:eastAsia="zh-CN" w:bidi="ar"/>
              </w:rPr>
            </w:pPr>
            <w:r>
              <w:rPr>
                <w:rFonts w:ascii="仿宋" w:eastAsia="仿宋" w:hAnsi="仿宋" w:cs="仿宋"/>
                <w:kern w:val="0"/>
                <w:sz w:val="24"/>
                <w:szCs w:val="24"/>
                <w:lang w:val="en-US" w:eastAsia="zh-CN" w:bidi="ar"/>
              </w:rPr>
              <w:t>巡检过程中发现公共设施设备损坏主动安排维修。</w:t>
            </w:r>
          </w:p>
        </w:tc>
        <w:tc>
          <w:tcPr>
            <w:tcW w:w="1103" w:type="pct"/>
            <w:tcMar>
              <w:top w:w="60" w:type="dxa"/>
              <w:left w:w="120" w:type="dxa"/>
              <w:bottom w:w="30" w:type="dxa"/>
              <w:right w:w="120" w:type="dxa"/>
            </w:tcMar>
            <w:vAlign w:val="center"/>
          </w:tcPr>
          <w:p w14:paraId="78255843"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r w:rsidR="00CE002D" w14:paraId="48655B36" w14:textId="77777777">
        <w:tc>
          <w:tcPr>
            <w:tcW w:w="499" w:type="pct"/>
            <w:tcMar>
              <w:top w:w="60" w:type="dxa"/>
              <w:left w:w="120" w:type="dxa"/>
              <w:bottom w:w="30" w:type="dxa"/>
              <w:right w:w="120" w:type="dxa"/>
            </w:tcMar>
            <w:vAlign w:val="center"/>
          </w:tcPr>
          <w:p w14:paraId="6D82BD73" w14:textId="77777777" w:rsidR="00CE002D" w:rsidRDefault="00000000">
            <w:pPr>
              <w:jc w:val="center"/>
              <w:rPr>
                <w:rFonts w:ascii="仿宋" w:eastAsia="仿宋" w:hAnsi="仿宋" w:cs="仿宋"/>
                <w:sz w:val="24"/>
                <w:szCs w:val="24"/>
                <w:lang w:val="en-US" w:eastAsia="zh-CN"/>
              </w:rPr>
            </w:pPr>
            <w:r>
              <w:rPr>
                <w:rFonts w:ascii="仿宋" w:eastAsia="仿宋" w:hAnsi="仿宋" w:cs="仿宋"/>
                <w:sz w:val="24"/>
                <w:szCs w:val="24"/>
                <w:lang w:val="en-US" w:eastAsia="zh-CN"/>
              </w:rPr>
              <w:t>4</w:t>
            </w:r>
          </w:p>
        </w:tc>
        <w:tc>
          <w:tcPr>
            <w:tcW w:w="804" w:type="pct"/>
            <w:tcMar>
              <w:top w:w="60" w:type="dxa"/>
              <w:left w:w="120" w:type="dxa"/>
              <w:bottom w:w="30" w:type="dxa"/>
              <w:right w:w="120" w:type="dxa"/>
            </w:tcMar>
            <w:vAlign w:val="center"/>
          </w:tcPr>
          <w:p w14:paraId="4BAADAB7" w14:textId="77777777" w:rsidR="00CE002D" w:rsidRDefault="00000000">
            <w:pPr>
              <w:jc w:val="center"/>
              <w:rPr>
                <w:rFonts w:ascii="仿宋" w:eastAsia="仿宋" w:hAnsi="仿宋" w:cs="仿宋"/>
                <w:sz w:val="24"/>
                <w:szCs w:val="24"/>
                <w:lang w:val="en-US" w:eastAsia="zh-CN"/>
              </w:rPr>
            </w:pPr>
            <w:r>
              <w:rPr>
                <w:rFonts w:ascii="仿宋" w:eastAsia="仿宋" w:hAnsi="仿宋" w:cs="仿宋"/>
                <w:sz w:val="24"/>
                <w:szCs w:val="24"/>
                <w:lang w:eastAsia="zh-CN"/>
              </w:rPr>
              <w:t>设备台帐</w:t>
            </w:r>
          </w:p>
        </w:tc>
        <w:tc>
          <w:tcPr>
            <w:tcW w:w="2592" w:type="pct"/>
            <w:tcMar>
              <w:top w:w="60" w:type="dxa"/>
              <w:left w:w="120" w:type="dxa"/>
              <w:bottom w:w="30" w:type="dxa"/>
              <w:right w:w="120" w:type="dxa"/>
            </w:tcMar>
            <w:vAlign w:val="center"/>
          </w:tcPr>
          <w:p w14:paraId="749574B8" w14:textId="77777777" w:rsidR="00CE002D" w:rsidRDefault="00000000">
            <w:pPr>
              <w:widowControl w:val="0"/>
              <w:spacing w:line="500" w:lineRule="exact"/>
              <w:rPr>
                <w:rFonts w:ascii="仿宋" w:eastAsia="仿宋" w:hAnsi="仿宋" w:cs="仿宋"/>
                <w:sz w:val="24"/>
                <w:szCs w:val="24"/>
                <w:lang w:eastAsia="zh-CN"/>
              </w:rPr>
            </w:pPr>
            <w:r>
              <w:rPr>
                <w:rFonts w:ascii="仿宋" w:eastAsia="仿宋" w:hAnsi="仿宋" w:cs="仿宋"/>
                <w:sz w:val="24"/>
                <w:szCs w:val="24"/>
                <w:lang w:eastAsia="zh-CN"/>
              </w:rPr>
              <w:t>设施设备的运行、检查、维修、保养等记录齐全。</w:t>
            </w:r>
          </w:p>
          <w:p w14:paraId="24ABB9AC" w14:textId="77777777" w:rsidR="00CE002D" w:rsidRDefault="00000000">
            <w:pPr>
              <w:jc w:val="left"/>
              <w:rPr>
                <w:rFonts w:ascii="仿宋" w:eastAsia="仿宋" w:hAnsi="仿宋" w:cs="仿宋"/>
                <w:kern w:val="0"/>
                <w:sz w:val="24"/>
                <w:szCs w:val="24"/>
                <w:lang w:val="en-US" w:eastAsia="zh-CN" w:bidi="ar"/>
              </w:rPr>
            </w:pPr>
            <w:r>
              <w:rPr>
                <w:rFonts w:ascii="仿宋" w:eastAsia="仿宋" w:hAnsi="仿宋" w:cs="仿宋"/>
                <w:sz w:val="24"/>
                <w:szCs w:val="24"/>
                <w:lang w:eastAsia="zh-CN"/>
              </w:rPr>
              <w:t>巡查记录</w:t>
            </w:r>
            <w:r>
              <w:rPr>
                <w:rFonts w:ascii="仿宋" w:eastAsia="仿宋" w:hAnsi="仿宋" w:cs="仿宋"/>
                <w:sz w:val="24"/>
                <w:szCs w:val="24"/>
                <w:lang w:val="en-US" w:eastAsia="zh-CN"/>
              </w:rPr>
              <w:t>按时归档；</w:t>
            </w:r>
          </w:p>
        </w:tc>
        <w:tc>
          <w:tcPr>
            <w:tcW w:w="1103" w:type="pct"/>
            <w:tcMar>
              <w:top w:w="60" w:type="dxa"/>
              <w:left w:w="120" w:type="dxa"/>
              <w:bottom w:w="30" w:type="dxa"/>
              <w:right w:w="120" w:type="dxa"/>
            </w:tcMar>
            <w:vAlign w:val="center"/>
          </w:tcPr>
          <w:p w14:paraId="6AFEB4A7"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r w:rsidR="00CE002D" w14:paraId="1D46658F" w14:textId="77777777">
        <w:trPr>
          <w:trHeight w:val="640"/>
        </w:trPr>
        <w:tc>
          <w:tcPr>
            <w:tcW w:w="5000" w:type="pct"/>
            <w:gridSpan w:val="4"/>
            <w:tcMar>
              <w:top w:w="60" w:type="dxa"/>
              <w:left w:w="120" w:type="dxa"/>
              <w:bottom w:w="30" w:type="dxa"/>
              <w:right w:w="120" w:type="dxa"/>
            </w:tcMar>
            <w:vAlign w:val="center"/>
          </w:tcPr>
          <w:p w14:paraId="7368F9DC" w14:textId="77777777" w:rsidR="00CE002D" w:rsidRDefault="00000000">
            <w:pPr>
              <w:jc w:val="center"/>
              <w:rPr>
                <w:rFonts w:ascii="仿宋" w:eastAsia="仿宋" w:hAnsi="仿宋" w:cs="仿宋"/>
                <w:sz w:val="24"/>
                <w:szCs w:val="24"/>
                <w:lang w:val="en-US" w:eastAsia="zh-CN"/>
              </w:rPr>
            </w:pPr>
            <w:r>
              <w:rPr>
                <w:rFonts w:ascii="仿宋" w:eastAsia="仿宋" w:hAnsi="仿宋" w:cs="仿宋"/>
                <w:b/>
                <w:bCs/>
                <w:sz w:val="24"/>
                <w:szCs w:val="24"/>
                <w:lang w:val="en-US" w:eastAsia="zh-CN"/>
              </w:rPr>
              <w:t>绿化测评内容</w:t>
            </w:r>
          </w:p>
        </w:tc>
      </w:tr>
      <w:tr w:rsidR="00CE002D" w14:paraId="785BC4D0" w14:textId="77777777">
        <w:tc>
          <w:tcPr>
            <w:tcW w:w="499" w:type="pct"/>
            <w:tcMar>
              <w:top w:w="60" w:type="dxa"/>
              <w:left w:w="120" w:type="dxa"/>
              <w:bottom w:w="30" w:type="dxa"/>
              <w:right w:w="120" w:type="dxa"/>
            </w:tcMar>
            <w:vAlign w:val="center"/>
          </w:tcPr>
          <w:p w14:paraId="30B2E383" w14:textId="77777777" w:rsidR="00CE002D" w:rsidRDefault="00000000">
            <w:pPr>
              <w:jc w:val="center"/>
              <w:rPr>
                <w:rFonts w:ascii="仿宋" w:eastAsia="仿宋" w:hAnsi="仿宋" w:cs="仿宋"/>
                <w:sz w:val="24"/>
                <w:szCs w:val="24"/>
              </w:rPr>
            </w:pPr>
            <w:r>
              <w:rPr>
                <w:rFonts w:ascii="仿宋" w:eastAsia="仿宋" w:hAnsi="仿宋" w:cs="仿宋"/>
                <w:sz w:val="24"/>
                <w:szCs w:val="24"/>
              </w:rPr>
              <w:t>序号</w:t>
            </w:r>
          </w:p>
        </w:tc>
        <w:tc>
          <w:tcPr>
            <w:tcW w:w="804" w:type="pct"/>
            <w:tcMar>
              <w:top w:w="60" w:type="dxa"/>
              <w:left w:w="120" w:type="dxa"/>
              <w:bottom w:w="30" w:type="dxa"/>
              <w:right w:w="120" w:type="dxa"/>
            </w:tcMar>
            <w:vAlign w:val="center"/>
          </w:tcPr>
          <w:p w14:paraId="59CED3C8" w14:textId="77777777" w:rsidR="00CE002D" w:rsidRDefault="00000000">
            <w:pPr>
              <w:jc w:val="center"/>
              <w:rPr>
                <w:rFonts w:ascii="仿宋" w:eastAsia="仿宋" w:hAnsi="仿宋" w:cs="仿宋"/>
                <w:sz w:val="24"/>
                <w:szCs w:val="24"/>
              </w:rPr>
            </w:pPr>
            <w:r>
              <w:rPr>
                <w:rFonts w:ascii="仿宋" w:eastAsia="仿宋" w:hAnsi="仿宋" w:cs="仿宋"/>
                <w:sz w:val="24"/>
                <w:szCs w:val="24"/>
              </w:rPr>
              <w:t>区域</w:t>
            </w:r>
          </w:p>
        </w:tc>
        <w:tc>
          <w:tcPr>
            <w:tcW w:w="2592" w:type="pct"/>
            <w:tcMar>
              <w:top w:w="60" w:type="dxa"/>
              <w:left w:w="120" w:type="dxa"/>
              <w:bottom w:w="30" w:type="dxa"/>
              <w:right w:w="120" w:type="dxa"/>
            </w:tcMar>
            <w:vAlign w:val="center"/>
          </w:tcPr>
          <w:p w14:paraId="6E9F8C86" w14:textId="77777777" w:rsidR="00CE002D" w:rsidRDefault="00000000">
            <w:pPr>
              <w:jc w:val="center"/>
              <w:rPr>
                <w:rFonts w:ascii="仿宋" w:eastAsia="仿宋" w:hAnsi="仿宋" w:cs="仿宋"/>
                <w:sz w:val="24"/>
                <w:szCs w:val="24"/>
              </w:rPr>
            </w:pPr>
            <w:r>
              <w:rPr>
                <w:rFonts w:ascii="仿宋" w:eastAsia="仿宋" w:hAnsi="仿宋" w:cs="仿宋"/>
                <w:sz w:val="24"/>
                <w:szCs w:val="24"/>
              </w:rPr>
              <w:t>考核内容</w:t>
            </w:r>
          </w:p>
        </w:tc>
        <w:tc>
          <w:tcPr>
            <w:tcW w:w="1103" w:type="pct"/>
            <w:tcMar>
              <w:top w:w="60" w:type="dxa"/>
              <w:left w:w="120" w:type="dxa"/>
              <w:bottom w:w="30" w:type="dxa"/>
              <w:right w:w="120" w:type="dxa"/>
            </w:tcMar>
            <w:vAlign w:val="center"/>
          </w:tcPr>
          <w:p w14:paraId="79DEEDF5" w14:textId="77777777" w:rsidR="00CE002D" w:rsidRDefault="00000000">
            <w:pPr>
              <w:jc w:val="center"/>
              <w:rPr>
                <w:rFonts w:ascii="仿宋" w:eastAsia="仿宋" w:hAnsi="仿宋" w:cs="仿宋"/>
                <w:sz w:val="24"/>
                <w:szCs w:val="24"/>
              </w:rPr>
            </w:pPr>
            <w:r>
              <w:rPr>
                <w:rFonts w:ascii="仿宋" w:eastAsia="仿宋" w:hAnsi="仿宋" w:cs="仿宋"/>
                <w:sz w:val="24"/>
                <w:szCs w:val="24"/>
              </w:rPr>
              <w:t>考核标准</w:t>
            </w:r>
          </w:p>
        </w:tc>
      </w:tr>
      <w:tr w:rsidR="00CE002D" w14:paraId="2BC479E8" w14:textId="77777777">
        <w:tc>
          <w:tcPr>
            <w:tcW w:w="499" w:type="pct"/>
            <w:tcMar>
              <w:top w:w="60" w:type="dxa"/>
              <w:left w:w="120" w:type="dxa"/>
              <w:bottom w:w="30" w:type="dxa"/>
              <w:right w:w="120" w:type="dxa"/>
            </w:tcMar>
            <w:vAlign w:val="center"/>
          </w:tcPr>
          <w:p w14:paraId="739A66A8" w14:textId="77777777" w:rsidR="00CE002D" w:rsidRDefault="00000000">
            <w:pPr>
              <w:jc w:val="center"/>
              <w:rPr>
                <w:rFonts w:ascii="仿宋" w:eastAsia="仿宋" w:hAnsi="仿宋" w:cs="仿宋"/>
                <w:sz w:val="24"/>
                <w:szCs w:val="24"/>
              </w:rPr>
            </w:pPr>
            <w:r>
              <w:rPr>
                <w:rFonts w:ascii="仿宋" w:eastAsia="仿宋" w:hAnsi="仿宋" w:cs="仿宋"/>
                <w:sz w:val="24"/>
                <w:szCs w:val="24"/>
              </w:rPr>
              <w:t>1</w:t>
            </w:r>
          </w:p>
        </w:tc>
        <w:tc>
          <w:tcPr>
            <w:tcW w:w="804" w:type="pct"/>
            <w:tcMar>
              <w:top w:w="60" w:type="dxa"/>
              <w:left w:w="120" w:type="dxa"/>
              <w:bottom w:w="30" w:type="dxa"/>
              <w:right w:w="120" w:type="dxa"/>
            </w:tcMar>
            <w:vAlign w:val="center"/>
          </w:tcPr>
          <w:p w14:paraId="0561280E" w14:textId="77777777" w:rsidR="00CE002D" w:rsidRDefault="00000000">
            <w:pPr>
              <w:jc w:val="center"/>
              <w:rPr>
                <w:rFonts w:ascii="仿宋" w:eastAsia="仿宋" w:hAnsi="仿宋" w:cs="仿宋"/>
                <w:sz w:val="24"/>
                <w:szCs w:val="24"/>
                <w:lang w:val="en-US" w:eastAsia="zh-CN"/>
              </w:rPr>
            </w:pPr>
            <w:r>
              <w:rPr>
                <w:rFonts w:ascii="仿宋" w:eastAsia="仿宋" w:hAnsi="仿宋" w:cs="仿宋"/>
                <w:sz w:val="24"/>
                <w:szCs w:val="24"/>
                <w:lang w:val="en-US" w:eastAsia="zh-CN"/>
              </w:rPr>
              <w:t>草坪</w:t>
            </w:r>
          </w:p>
        </w:tc>
        <w:tc>
          <w:tcPr>
            <w:tcW w:w="2592" w:type="pct"/>
            <w:tcMar>
              <w:top w:w="60" w:type="dxa"/>
              <w:left w:w="120" w:type="dxa"/>
              <w:bottom w:w="30" w:type="dxa"/>
              <w:right w:w="120" w:type="dxa"/>
            </w:tcMar>
            <w:vAlign w:val="center"/>
          </w:tcPr>
          <w:p w14:paraId="7B4A5FA6" w14:textId="77777777" w:rsidR="00CE002D" w:rsidRDefault="00000000">
            <w:pPr>
              <w:jc w:val="left"/>
              <w:rPr>
                <w:rFonts w:ascii="仿宋" w:eastAsia="仿宋" w:hAnsi="仿宋" w:cs="仿宋"/>
                <w:sz w:val="24"/>
                <w:szCs w:val="24"/>
                <w:lang w:eastAsia="zh-CN"/>
              </w:rPr>
            </w:pPr>
            <w:r>
              <w:rPr>
                <w:rFonts w:ascii="仿宋" w:eastAsia="仿宋" w:hAnsi="仿宋" w:cs="仿宋"/>
                <w:sz w:val="24"/>
                <w:szCs w:val="24"/>
                <w:lang w:eastAsia="zh-CN"/>
              </w:rPr>
              <w:t>保持美观整洁，成活率在95%以上，无明显的草荒，无大面积虫害，无明显的堆物堆料、践踏、侵占现象</w:t>
            </w:r>
          </w:p>
        </w:tc>
        <w:tc>
          <w:tcPr>
            <w:tcW w:w="1103" w:type="pct"/>
            <w:tcMar>
              <w:top w:w="60" w:type="dxa"/>
              <w:left w:w="120" w:type="dxa"/>
              <w:bottom w:w="30" w:type="dxa"/>
              <w:right w:w="120" w:type="dxa"/>
            </w:tcMar>
            <w:vAlign w:val="center"/>
          </w:tcPr>
          <w:p w14:paraId="6F4456D7"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r w:rsidR="00CE002D" w14:paraId="3B9EE305" w14:textId="77777777">
        <w:tc>
          <w:tcPr>
            <w:tcW w:w="499" w:type="pct"/>
            <w:tcMar>
              <w:top w:w="60" w:type="dxa"/>
              <w:left w:w="120" w:type="dxa"/>
              <w:bottom w:w="30" w:type="dxa"/>
              <w:right w:w="120" w:type="dxa"/>
            </w:tcMar>
            <w:vAlign w:val="center"/>
          </w:tcPr>
          <w:p w14:paraId="2B85803D"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val="en-US" w:eastAsia="zh-CN"/>
              </w:rPr>
              <w:t>2</w:t>
            </w:r>
          </w:p>
        </w:tc>
        <w:tc>
          <w:tcPr>
            <w:tcW w:w="804" w:type="pct"/>
            <w:tcMar>
              <w:top w:w="60" w:type="dxa"/>
              <w:left w:w="120" w:type="dxa"/>
              <w:bottom w:w="30" w:type="dxa"/>
              <w:right w:w="120" w:type="dxa"/>
            </w:tcMar>
            <w:vAlign w:val="center"/>
          </w:tcPr>
          <w:p w14:paraId="3B957E86" w14:textId="77777777" w:rsidR="00CE002D" w:rsidRDefault="00000000">
            <w:pPr>
              <w:jc w:val="center"/>
              <w:rPr>
                <w:rFonts w:ascii="仿宋" w:eastAsia="仿宋" w:hAnsi="仿宋" w:cs="仿宋"/>
                <w:sz w:val="24"/>
                <w:szCs w:val="24"/>
                <w:lang w:val="en-US" w:eastAsia="zh-CN"/>
              </w:rPr>
            </w:pPr>
            <w:r>
              <w:rPr>
                <w:rFonts w:ascii="仿宋" w:eastAsia="仿宋" w:hAnsi="仿宋" w:cs="仿宋"/>
                <w:sz w:val="24"/>
                <w:szCs w:val="24"/>
                <w:lang w:val="en-US" w:eastAsia="zh-CN"/>
              </w:rPr>
              <w:t>树木</w:t>
            </w:r>
          </w:p>
        </w:tc>
        <w:tc>
          <w:tcPr>
            <w:tcW w:w="2592" w:type="pct"/>
            <w:tcMar>
              <w:top w:w="60" w:type="dxa"/>
              <w:left w:w="120" w:type="dxa"/>
              <w:bottom w:w="30" w:type="dxa"/>
              <w:right w:w="120" w:type="dxa"/>
            </w:tcMar>
            <w:vAlign w:val="center"/>
          </w:tcPr>
          <w:p w14:paraId="7123B6C4" w14:textId="77777777" w:rsidR="00CE002D" w:rsidRDefault="00000000">
            <w:pPr>
              <w:jc w:val="left"/>
              <w:rPr>
                <w:rFonts w:ascii="仿宋" w:eastAsia="仿宋" w:hAnsi="仿宋" w:cs="仿宋"/>
                <w:sz w:val="24"/>
                <w:szCs w:val="24"/>
                <w:lang w:val="en-US" w:eastAsia="zh-CN"/>
              </w:rPr>
            </w:pPr>
            <w:r>
              <w:rPr>
                <w:rFonts w:ascii="仿宋" w:eastAsia="仿宋" w:hAnsi="仿宋" w:cs="仿宋"/>
                <w:sz w:val="24"/>
                <w:szCs w:val="24"/>
                <w:lang w:eastAsia="zh-CN"/>
              </w:rPr>
              <w:t>生长长势良好，无明显死树和明显枯枝死杈，缺株不得超过5%，</w:t>
            </w:r>
            <w:r>
              <w:rPr>
                <w:rFonts w:ascii="仿宋" w:eastAsia="仿宋" w:hAnsi="仿宋" w:cs="仿宋"/>
                <w:sz w:val="24"/>
                <w:szCs w:val="24"/>
                <w:lang w:val="en-US" w:eastAsia="zh-CN"/>
              </w:rPr>
              <w:t>无大面积虫害。</w:t>
            </w:r>
          </w:p>
        </w:tc>
        <w:tc>
          <w:tcPr>
            <w:tcW w:w="1103" w:type="pct"/>
            <w:tcMar>
              <w:top w:w="60" w:type="dxa"/>
              <w:left w:w="120" w:type="dxa"/>
              <w:bottom w:w="30" w:type="dxa"/>
              <w:right w:w="120" w:type="dxa"/>
            </w:tcMar>
            <w:vAlign w:val="center"/>
          </w:tcPr>
          <w:p w14:paraId="0227601D"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r w:rsidR="00CE002D" w14:paraId="76705920" w14:textId="77777777">
        <w:tc>
          <w:tcPr>
            <w:tcW w:w="499" w:type="pct"/>
            <w:tcMar>
              <w:top w:w="60" w:type="dxa"/>
              <w:left w:w="120" w:type="dxa"/>
              <w:bottom w:w="30" w:type="dxa"/>
              <w:right w:w="120" w:type="dxa"/>
            </w:tcMar>
            <w:vAlign w:val="center"/>
          </w:tcPr>
          <w:p w14:paraId="59781048" w14:textId="77777777" w:rsidR="00CE002D" w:rsidRDefault="00000000">
            <w:pPr>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804" w:type="pct"/>
            <w:tcMar>
              <w:top w:w="60" w:type="dxa"/>
              <w:left w:w="120" w:type="dxa"/>
              <w:bottom w:w="30" w:type="dxa"/>
              <w:right w:w="120" w:type="dxa"/>
            </w:tcMar>
            <w:vAlign w:val="center"/>
          </w:tcPr>
          <w:p w14:paraId="6E15865A" w14:textId="77777777" w:rsidR="00CE002D" w:rsidRDefault="00000000">
            <w:pPr>
              <w:jc w:val="center"/>
              <w:rPr>
                <w:rFonts w:ascii="仿宋" w:eastAsia="仿宋" w:hAnsi="仿宋" w:cs="仿宋"/>
                <w:sz w:val="24"/>
                <w:szCs w:val="24"/>
                <w:lang w:val="en-US" w:eastAsia="zh-CN"/>
              </w:rPr>
            </w:pPr>
            <w:r>
              <w:rPr>
                <w:rFonts w:ascii="仿宋" w:eastAsia="仿宋" w:hAnsi="仿宋" w:cs="仿宋"/>
                <w:sz w:val="24"/>
                <w:szCs w:val="24"/>
                <w:lang w:val="en-US" w:eastAsia="zh-CN"/>
              </w:rPr>
              <w:t>花卉</w:t>
            </w:r>
          </w:p>
        </w:tc>
        <w:tc>
          <w:tcPr>
            <w:tcW w:w="2592" w:type="pct"/>
            <w:tcMar>
              <w:top w:w="60" w:type="dxa"/>
              <w:left w:w="120" w:type="dxa"/>
              <w:bottom w:w="30" w:type="dxa"/>
              <w:right w:w="120" w:type="dxa"/>
            </w:tcMar>
            <w:vAlign w:val="center"/>
          </w:tcPr>
          <w:p w14:paraId="4AD00FA0" w14:textId="77777777" w:rsidR="00CE002D" w:rsidRDefault="00000000">
            <w:pPr>
              <w:jc w:val="left"/>
              <w:rPr>
                <w:rFonts w:ascii="仿宋" w:eastAsia="仿宋" w:hAnsi="仿宋" w:cs="仿宋"/>
                <w:kern w:val="0"/>
                <w:sz w:val="24"/>
                <w:szCs w:val="24"/>
                <w:lang w:val="en-US" w:eastAsia="zh-CN" w:bidi="ar"/>
              </w:rPr>
            </w:pPr>
            <w:r>
              <w:rPr>
                <w:rFonts w:ascii="仿宋" w:eastAsia="仿宋" w:hAnsi="仿宋" w:cs="仿宋"/>
                <w:sz w:val="24"/>
                <w:szCs w:val="24"/>
                <w:lang w:eastAsia="zh-CN"/>
              </w:rPr>
              <w:t>花卉长势良好，黄叶、落叶的株数不得超过5%。</w:t>
            </w:r>
          </w:p>
        </w:tc>
        <w:tc>
          <w:tcPr>
            <w:tcW w:w="1103" w:type="pct"/>
            <w:tcMar>
              <w:top w:w="60" w:type="dxa"/>
              <w:left w:w="120" w:type="dxa"/>
              <w:bottom w:w="30" w:type="dxa"/>
              <w:right w:w="120" w:type="dxa"/>
            </w:tcMar>
            <w:vAlign w:val="center"/>
          </w:tcPr>
          <w:p w14:paraId="2AF43A61"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r w:rsidR="00CE002D" w14:paraId="6BE3F46F" w14:textId="77777777">
        <w:trPr>
          <w:trHeight w:val="640"/>
        </w:trPr>
        <w:tc>
          <w:tcPr>
            <w:tcW w:w="5000" w:type="pct"/>
            <w:gridSpan w:val="4"/>
            <w:tcMar>
              <w:top w:w="60" w:type="dxa"/>
              <w:left w:w="120" w:type="dxa"/>
              <w:bottom w:w="30" w:type="dxa"/>
              <w:right w:w="120" w:type="dxa"/>
            </w:tcMar>
            <w:vAlign w:val="center"/>
          </w:tcPr>
          <w:p w14:paraId="4F18222D" w14:textId="77777777" w:rsidR="00CE002D" w:rsidRDefault="00000000">
            <w:pPr>
              <w:jc w:val="center"/>
              <w:rPr>
                <w:rFonts w:ascii="仿宋" w:eastAsia="仿宋" w:hAnsi="仿宋" w:cs="仿宋"/>
                <w:sz w:val="24"/>
                <w:szCs w:val="24"/>
                <w:lang w:val="en-US" w:eastAsia="zh-CN"/>
              </w:rPr>
            </w:pPr>
            <w:r>
              <w:rPr>
                <w:rFonts w:ascii="仿宋" w:eastAsia="仿宋" w:hAnsi="仿宋" w:cs="仿宋"/>
                <w:b/>
                <w:bCs/>
                <w:sz w:val="24"/>
                <w:szCs w:val="24"/>
                <w:lang w:val="en-US" w:eastAsia="zh-CN"/>
              </w:rPr>
              <w:t>会务测评内容</w:t>
            </w:r>
          </w:p>
        </w:tc>
      </w:tr>
      <w:tr w:rsidR="00CE002D" w14:paraId="6DDA42A2" w14:textId="77777777">
        <w:tc>
          <w:tcPr>
            <w:tcW w:w="499" w:type="pct"/>
            <w:tcMar>
              <w:top w:w="60" w:type="dxa"/>
              <w:left w:w="120" w:type="dxa"/>
              <w:bottom w:w="30" w:type="dxa"/>
              <w:right w:w="120" w:type="dxa"/>
            </w:tcMar>
            <w:vAlign w:val="center"/>
          </w:tcPr>
          <w:p w14:paraId="2325293B" w14:textId="77777777" w:rsidR="00CE002D" w:rsidRDefault="00000000">
            <w:pPr>
              <w:jc w:val="center"/>
              <w:rPr>
                <w:rFonts w:ascii="仿宋" w:eastAsia="仿宋" w:hAnsi="仿宋" w:cs="仿宋"/>
                <w:sz w:val="24"/>
                <w:szCs w:val="24"/>
              </w:rPr>
            </w:pPr>
            <w:r>
              <w:rPr>
                <w:rFonts w:ascii="仿宋" w:eastAsia="仿宋" w:hAnsi="仿宋" w:cs="仿宋"/>
                <w:sz w:val="24"/>
                <w:szCs w:val="24"/>
              </w:rPr>
              <w:t>序号</w:t>
            </w:r>
          </w:p>
        </w:tc>
        <w:tc>
          <w:tcPr>
            <w:tcW w:w="804" w:type="pct"/>
            <w:tcMar>
              <w:top w:w="60" w:type="dxa"/>
              <w:left w:w="120" w:type="dxa"/>
              <w:bottom w:w="30" w:type="dxa"/>
              <w:right w:w="120" w:type="dxa"/>
            </w:tcMar>
            <w:vAlign w:val="center"/>
          </w:tcPr>
          <w:p w14:paraId="63AB8D48" w14:textId="77777777" w:rsidR="00CE002D" w:rsidRDefault="00000000">
            <w:pPr>
              <w:jc w:val="center"/>
              <w:rPr>
                <w:rFonts w:ascii="仿宋" w:eastAsia="仿宋" w:hAnsi="仿宋" w:cs="仿宋"/>
                <w:sz w:val="24"/>
                <w:szCs w:val="24"/>
              </w:rPr>
            </w:pPr>
            <w:r>
              <w:rPr>
                <w:rFonts w:ascii="仿宋" w:eastAsia="仿宋" w:hAnsi="仿宋" w:cs="仿宋"/>
                <w:sz w:val="24"/>
                <w:szCs w:val="24"/>
              </w:rPr>
              <w:t>区域</w:t>
            </w:r>
          </w:p>
        </w:tc>
        <w:tc>
          <w:tcPr>
            <w:tcW w:w="2592" w:type="pct"/>
            <w:tcMar>
              <w:top w:w="60" w:type="dxa"/>
              <w:left w:w="120" w:type="dxa"/>
              <w:bottom w:w="30" w:type="dxa"/>
              <w:right w:w="120" w:type="dxa"/>
            </w:tcMar>
            <w:vAlign w:val="center"/>
          </w:tcPr>
          <w:p w14:paraId="4757DC9F" w14:textId="77777777" w:rsidR="00CE002D" w:rsidRDefault="00000000">
            <w:pPr>
              <w:jc w:val="center"/>
              <w:rPr>
                <w:rFonts w:ascii="仿宋" w:eastAsia="仿宋" w:hAnsi="仿宋" w:cs="仿宋"/>
                <w:sz w:val="24"/>
                <w:szCs w:val="24"/>
              </w:rPr>
            </w:pPr>
            <w:r>
              <w:rPr>
                <w:rFonts w:ascii="仿宋" w:eastAsia="仿宋" w:hAnsi="仿宋" w:cs="仿宋"/>
                <w:sz w:val="24"/>
                <w:szCs w:val="24"/>
              </w:rPr>
              <w:t>考核内容</w:t>
            </w:r>
          </w:p>
        </w:tc>
        <w:tc>
          <w:tcPr>
            <w:tcW w:w="1103" w:type="pct"/>
            <w:tcMar>
              <w:top w:w="60" w:type="dxa"/>
              <w:left w:w="120" w:type="dxa"/>
              <w:bottom w:w="30" w:type="dxa"/>
              <w:right w:w="120" w:type="dxa"/>
            </w:tcMar>
            <w:vAlign w:val="center"/>
          </w:tcPr>
          <w:p w14:paraId="10B794F5" w14:textId="77777777" w:rsidR="00CE002D" w:rsidRDefault="00000000">
            <w:pPr>
              <w:jc w:val="center"/>
              <w:rPr>
                <w:rFonts w:ascii="仿宋" w:eastAsia="仿宋" w:hAnsi="仿宋" w:cs="仿宋"/>
                <w:sz w:val="24"/>
                <w:szCs w:val="24"/>
              </w:rPr>
            </w:pPr>
            <w:r>
              <w:rPr>
                <w:rFonts w:ascii="仿宋" w:eastAsia="仿宋" w:hAnsi="仿宋" w:cs="仿宋"/>
                <w:sz w:val="24"/>
                <w:szCs w:val="24"/>
              </w:rPr>
              <w:t>考核标准</w:t>
            </w:r>
          </w:p>
        </w:tc>
      </w:tr>
      <w:tr w:rsidR="00CE002D" w14:paraId="33D5EEFD" w14:textId="77777777">
        <w:tc>
          <w:tcPr>
            <w:tcW w:w="499" w:type="pct"/>
            <w:tcMar>
              <w:top w:w="60" w:type="dxa"/>
              <w:left w:w="120" w:type="dxa"/>
              <w:bottom w:w="30" w:type="dxa"/>
              <w:right w:w="120" w:type="dxa"/>
            </w:tcMar>
            <w:vAlign w:val="center"/>
          </w:tcPr>
          <w:p w14:paraId="693B3391" w14:textId="77777777" w:rsidR="00CE002D" w:rsidRDefault="00000000">
            <w:pPr>
              <w:jc w:val="center"/>
              <w:rPr>
                <w:rFonts w:ascii="仿宋" w:eastAsia="仿宋" w:hAnsi="仿宋" w:cs="仿宋"/>
                <w:sz w:val="24"/>
                <w:szCs w:val="24"/>
              </w:rPr>
            </w:pPr>
            <w:r>
              <w:rPr>
                <w:rFonts w:ascii="仿宋" w:eastAsia="仿宋" w:hAnsi="仿宋" w:cs="仿宋"/>
                <w:sz w:val="24"/>
                <w:szCs w:val="24"/>
              </w:rPr>
              <w:t>1</w:t>
            </w:r>
          </w:p>
        </w:tc>
        <w:tc>
          <w:tcPr>
            <w:tcW w:w="804" w:type="pct"/>
            <w:tcMar>
              <w:top w:w="60" w:type="dxa"/>
              <w:left w:w="120" w:type="dxa"/>
              <w:bottom w:w="30" w:type="dxa"/>
              <w:right w:w="120" w:type="dxa"/>
            </w:tcMar>
            <w:vAlign w:val="center"/>
          </w:tcPr>
          <w:p w14:paraId="1F361F1D" w14:textId="77777777" w:rsidR="00CE002D" w:rsidRDefault="00000000">
            <w:pPr>
              <w:jc w:val="center"/>
              <w:rPr>
                <w:rFonts w:ascii="仿宋" w:eastAsia="仿宋" w:hAnsi="仿宋" w:cs="仿宋"/>
                <w:sz w:val="24"/>
                <w:szCs w:val="24"/>
                <w:lang w:val="en-US" w:eastAsia="zh-CN"/>
              </w:rPr>
            </w:pPr>
            <w:r>
              <w:rPr>
                <w:rFonts w:ascii="仿宋" w:eastAsia="仿宋" w:hAnsi="仿宋" w:cs="仿宋"/>
                <w:sz w:val="24"/>
                <w:szCs w:val="24"/>
                <w:lang w:val="en-US" w:eastAsia="zh-CN"/>
              </w:rPr>
              <w:t>清洁</w:t>
            </w:r>
          </w:p>
        </w:tc>
        <w:tc>
          <w:tcPr>
            <w:tcW w:w="2592" w:type="pct"/>
            <w:tcMar>
              <w:top w:w="60" w:type="dxa"/>
              <w:left w:w="120" w:type="dxa"/>
              <w:bottom w:w="30" w:type="dxa"/>
              <w:right w:w="120" w:type="dxa"/>
            </w:tcMar>
            <w:vAlign w:val="center"/>
          </w:tcPr>
          <w:p w14:paraId="7A54626A" w14:textId="77777777" w:rsidR="00CE002D" w:rsidRDefault="00000000">
            <w:pPr>
              <w:jc w:val="left"/>
              <w:rPr>
                <w:rFonts w:ascii="仿宋" w:eastAsia="仿宋" w:hAnsi="仿宋" w:cs="仿宋"/>
                <w:sz w:val="24"/>
                <w:szCs w:val="24"/>
                <w:lang w:eastAsia="zh-CN"/>
              </w:rPr>
            </w:pPr>
            <w:r>
              <w:rPr>
                <w:rFonts w:ascii="仿宋" w:eastAsia="仿宋" w:hAnsi="仿宋" w:cs="仿宋"/>
                <w:sz w:val="24"/>
                <w:szCs w:val="24"/>
                <w:lang w:eastAsia="zh-CN"/>
              </w:rPr>
              <w:t>会议室干净整洁，会后必须随时清洁</w:t>
            </w:r>
          </w:p>
        </w:tc>
        <w:tc>
          <w:tcPr>
            <w:tcW w:w="1103" w:type="pct"/>
            <w:tcMar>
              <w:top w:w="60" w:type="dxa"/>
              <w:left w:w="120" w:type="dxa"/>
              <w:bottom w:w="30" w:type="dxa"/>
              <w:right w:w="120" w:type="dxa"/>
            </w:tcMar>
            <w:vAlign w:val="center"/>
          </w:tcPr>
          <w:p w14:paraId="12507645"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r w:rsidR="00CE002D" w14:paraId="75D73B1A" w14:textId="77777777">
        <w:tc>
          <w:tcPr>
            <w:tcW w:w="499" w:type="pct"/>
            <w:tcMar>
              <w:top w:w="60" w:type="dxa"/>
              <w:left w:w="120" w:type="dxa"/>
              <w:bottom w:w="30" w:type="dxa"/>
              <w:right w:w="120" w:type="dxa"/>
            </w:tcMar>
            <w:vAlign w:val="center"/>
          </w:tcPr>
          <w:p w14:paraId="313E230C"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val="en-US" w:eastAsia="zh-CN"/>
              </w:rPr>
              <w:t>2</w:t>
            </w:r>
          </w:p>
        </w:tc>
        <w:tc>
          <w:tcPr>
            <w:tcW w:w="804" w:type="pct"/>
            <w:tcMar>
              <w:top w:w="60" w:type="dxa"/>
              <w:left w:w="120" w:type="dxa"/>
              <w:bottom w:w="30" w:type="dxa"/>
              <w:right w:w="120" w:type="dxa"/>
            </w:tcMar>
            <w:vAlign w:val="center"/>
          </w:tcPr>
          <w:p w14:paraId="37D3539C" w14:textId="77777777" w:rsidR="00CE002D" w:rsidRDefault="00000000">
            <w:pPr>
              <w:jc w:val="center"/>
              <w:rPr>
                <w:rFonts w:ascii="仿宋" w:eastAsia="仿宋" w:hAnsi="仿宋" w:cs="仿宋"/>
                <w:sz w:val="24"/>
                <w:szCs w:val="24"/>
                <w:lang w:val="en-US" w:eastAsia="zh-CN"/>
              </w:rPr>
            </w:pPr>
            <w:r>
              <w:rPr>
                <w:rFonts w:ascii="仿宋" w:eastAsia="仿宋" w:hAnsi="仿宋" w:cs="仿宋"/>
                <w:sz w:val="24"/>
                <w:szCs w:val="24"/>
                <w:lang w:val="en-US" w:eastAsia="zh-CN"/>
              </w:rPr>
              <w:t>会务服务</w:t>
            </w:r>
          </w:p>
        </w:tc>
        <w:tc>
          <w:tcPr>
            <w:tcW w:w="2592" w:type="pct"/>
            <w:tcMar>
              <w:top w:w="60" w:type="dxa"/>
              <w:left w:w="120" w:type="dxa"/>
              <w:bottom w:w="30" w:type="dxa"/>
              <w:right w:w="120" w:type="dxa"/>
            </w:tcMar>
            <w:vAlign w:val="center"/>
          </w:tcPr>
          <w:p w14:paraId="413B4FC1" w14:textId="77777777" w:rsidR="00CE002D" w:rsidRDefault="00000000">
            <w:pPr>
              <w:jc w:val="left"/>
              <w:rPr>
                <w:rFonts w:ascii="仿宋" w:eastAsia="仿宋" w:hAnsi="仿宋" w:cs="仿宋"/>
                <w:sz w:val="24"/>
                <w:szCs w:val="24"/>
                <w:lang w:eastAsia="zh-CN"/>
              </w:rPr>
            </w:pPr>
            <w:r>
              <w:rPr>
                <w:rFonts w:ascii="仿宋" w:eastAsia="仿宋" w:hAnsi="仿宋" w:cs="仿宋"/>
                <w:sz w:val="24"/>
                <w:szCs w:val="24"/>
                <w:lang w:eastAsia="zh-CN"/>
              </w:rPr>
              <w:t>会议期间提供倒水服务</w:t>
            </w:r>
          </w:p>
          <w:p w14:paraId="1B6F6EEA" w14:textId="77777777" w:rsidR="00CE002D" w:rsidRDefault="00000000">
            <w:pPr>
              <w:jc w:val="left"/>
              <w:rPr>
                <w:rFonts w:ascii="仿宋" w:eastAsia="仿宋" w:hAnsi="仿宋" w:cs="仿宋"/>
                <w:sz w:val="24"/>
                <w:szCs w:val="24"/>
                <w:lang w:val="en-US" w:eastAsia="zh-CN"/>
              </w:rPr>
            </w:pPr>
            <w:r>
              <w:rPr>
                <w:rFonts w:ascii="仿宋" w:eastAsia="仿宋" w:hAnsi="仿宋" w:cs="仿宋"/>
                <w:sz w:val="24"/>
                <w:szCs w:val="24"/>
                <w:lang w:eastAsia="zh-CN"/>
              </w:rPr>
              <w:t>茶具用</w:t>
            </w:r>
            <w:r>
              <w:rPr>
                <w:rFonts w:ascii="仿宋" w:eastAsia="仿宋" w:hAnsi="仿宋" w:cs="仿宋"/>
                <w:sz w:val="24"/>
                <w:szCs w:val="24"/>
                <w:lang w:val="en-US" w:eastAsia="zh-CN"/>
              </w:rPr>
              <w:t>后</w:t>
            </w:r>
            <w:r>
              <w:rPr>
                <w:rFonts w:ascii="仿宋" w:eastAsia="仿宋" w:hAnsi="仿宋" w:cs="仿宋"/>
                <w:sz w:val="24"/>
                <w:szCs w:val="24"/>
                <w:lang w:eastAsia="zh-CN"/>
              </w:rPr>
              <w:t>必须清洗并消毒</w:t>
            </w:r>
          </w:p>
        </w:tc>
        <w:tc>
          <w:tcPr>
            <w:tcW w:w="1103" w:type="pct"/>
            <w:tcMar>
              <w:top w:w="60" w:type="dxa"/>
              <w:left w:w="120" w:type="dxa"/>
              <w:bottom w:w="30" w:type="dxa"/>
              <w:right w:w="120" w:type="dxa"/>
            </w:tcMar>
            <w:vAlign w:val="center"/>
          </w:tcPr>
          <w:p w14:paraId="1CFECBA5"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r w:rsidR="00CE002D" w14:paraId="4ACC8221" w14:textId="77777777">
        <w:tc>
          <w:tcPr>
            <w:tcW w:w="499" w:type="pct"/>
            <w:tcMar>
              <w:top w:w="60" w:type="dxa"/>
              <w:left w:w="120" w:type="dxa"/>
              <w:bottom w:w="30" w:type="dxa"/>
              <w:right w:w="120" w:type="dxa"/>
            </w:tcMar>
            <w:vAlign w:val="center"/>
          </w:tcPr>
          <w:p w14:paraId="5D033D32" w14:textId="77777777" w:rsidR="00CE002D" w:rsidRDefault="00000000">
            <w:pPr>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804" w:type="pct"/>
            <w:tcMar>
              <w:top w:w="60" w:type="dxa"/>
              <w:left w:w="120" w:type="dxa"/>
              <w:bottom w:w="30" w:type="dxa"/>
              <w:right w:w="120" w:type="dxa"/>
            </w:tcMar>
            <w:vAlign w:val="center"/>
          </w:tcPr>
          <w:p w14:paraId="604F7E9B" w14:textId="77777777" w:rsidR="00CE002D" w:rsidRDefault="00000000">
            <w:pPr>
              <w:jc w:val="center"/>
              <w:rPr>
                <w:rFonts w:ascii="仿宋" w:eastAsia="仿宋" w:hAnsi="仿宋" w:cs="仿宋"/>
                <w:sz w:val="24"/>
                <w:szCs w:val="24"/>
                <w:lang w:val="en-US" w:eastAsia="zh-CN"/>
              </w:rPr>
            </w:pPr>
            <w:r>
              <w:rPr>
                <w:rFonts w:ascii="仿宋" w:eastAsia="仿宋" w:hAnsi="仿宋" w:cs="仿宋"/>
                <w:sz w:val="24"/>
                <w:szCs w:val="24"/>
                <w:lang w:val="en-US" w:eastAsia="zh-CN"/>
              </w:rPr>
              <w:t>会议室设施</w:t>
            </w:r>
          </w:p>
        </w:tc>
        <w:tc>
          <w:tcPr>
            <w:tcW w:w="2592" w:type="pct"/>
            <w:tcMar>
              <w:top w:w="60" w:type="dxa"/>
              <w:left w:w="120" w:type="dxa"/>
              <w:bottom w:w="30" w:type="dxa"/>
              <w:right w:w="120" w:type="dxa"/>
            </w:tcMar>
            <w:vAlign w:val="center"/>
          </w:tcPr>
          <w:p w14:paraId="64B8D92C" w14:textId="77777777" w:rsidR="00CE002D" w:rsidRDefault="00000000">
            <w:pPr>
              <w:jc w:val="left"/>
              <w:rPr>
                <w:rFonts w:ascii="仿宋" w:eastAsia="仿宋" w:hAnsi="仿宋" w:cs="仿宋"/>
                <w:kern w:val="0"/>
                <w:sz w:val="24"/>
                <w:szCs w:val="24"/>
                <w:lang w:val="en-US" w:eastAsia="zh-CN" w:bidi="ar"/>
              </w:rPr>
            </w:pPr>
            <w:r>
              <w:rPr>
                <w:rFonts w:ascii="仿宋" w:eastAsia="仿宋" w:hAnsi="仿宋" w:cs="仿宋"/>
                <w:kern w:val="0"/>
                <w:sz w:val="24"/>
                <w:szCs w:val="24"/>
                <w:lang w:val="en-US" w:eastAsia="zh-CN" w:bidi="ar"/>
              </w:rPr>
              <w:t>日常巡视会议设施，发现问题，及时上报</w:t>
            </w:r>
          </w:p>
        </w:tc>
        <w:tc>
          <w:tcPr>
            <w:tcW w:w="1103" w:type="pct"/>
            <w:tcMar>
              <w:top w:w="60" w:type="dxa"/>
              <w:left w:w="120" w:type="dxa"/>
              <w:bottom w:w="30" w:type="dxa"/>
              <w:right w:w="120" w:type="dxa"/>
            </w:tcMar>
            <w:vAlign w:val="center"/>
          </w:tcPr>
          <w:p w14:paraId="22705729" w14:textId="77777777" w:rsidR="00CE002D" w:rsidRDefault="00000000">
            <w:pPr>
              <w:jc w:val="center"/>
              <w:rPr>
                <w:rFonts w:ascii="仿宋" w:eastAsia="仿宋" w:hAnsi="仿宋" w:cs="仿宋"/>
                <w:sz w:val="24"/>
                <w:szCs w:val="24"/>
                <w:lang w:eastAsia="zh-CN"/>
              </w:rPr>
            </w:pPr>
            <w:r>
              <w:rPr>
                <w:rFonts w:ascii="仿宋" w:eastAsia="仿宋" w:hAnsi="仿宋" w:cs="仿宋"/>
                <w:sz w:val="24"/>
                <w:szCs w:val="24"/>
                <w:lang w:eastAsia="zh-CN"/>
              </w:rPr>
              <w:t>不合格扣</w:t>
            </w:r>
            <w:r>
              <w:rPr>
                <w:rFonts w:ascii="仿宋" w:eastAsia="仿宋" w:hAnsi="仿宋" w:cs="仿宋"/>
                <w:sz w:val="24"/>
                <w:szCs w:val="24"/>
                <w:lang w:val="en-US" w:eastAsia="zh-CN"/>
              </w:rPr>
              <w:t>0.5分</w:t>
            </w:r>
            <w:r>
              <w:rPr>
                <w:rFonts w:ascii="仿宋" w:eastAsia="仿宋" w:hAnsi="仿宋" w:cs="仿宋"/>
                <w:sz w:val="24"/>
                <w:szCs w:val="24"/>
                <w:lang w:eastAsia="zh-CN"/>
              </w:rPr>
              <w:t>/次/处</w:t>
            </w:r>
          </w:p>
        </w:tc>
      </w:tr>
    </w:tbl>
    <w:p w14:paraId="22A91BB5" w14:textId="77777777" w:rsidR="00CE002D" w:rsidRDefault="00000000">
      <w:pPr>
        <w:pStyle w:val="1"/>
        <w:rPr>
          <w:rFonts w:ascii="Times New Roman" w:eastAsia="仿宋_GB2312" w:hAnsi="Times New Roman"/>
          <w:color w:val="auto"/>
          <w:szCs w:val="32"/>
          <w:lang w:val="en-US" w:eastAsia="zh-CN"/>
        </w:rPr>
      </w:pPr>
      <w:r>
        <w:rPr>
          <w:rFonts w:ascii="Times New Roman" w:eastAsia="仿宋_GB2312" w:hAnsi="Times New Roman"/>
          <w:color w:val="auto"/>
          <w:sz w:val="36"/>
          <w:szCs w:val="36"/>
          <w:lang w:val="en-US" w:eastAsia="zh-CN"/>
        </w:rPr>
        <w:br w:type="page"/>
      </w:r>
      <w:r>
        <w:rPr>
          <w:rFonts w:ascii="Times New Roman" w:eastAsia="宋体" w:hAnsi="Times New Roman"/>
          <w:lang w:val="en-US" w:eastAsia="zh-CN"/>
        </w:rPr>
        <w:lastRenderedPageBreak/>
        <w:t xml:space="preserve"> </w:t>
      </w:r>
      <w:bookmarkStart w:id="639" w:name="_Toc1416"/>
      <w:r>
        <w:rPr>
          <w:rFonts w:ascii="Times New Roman" w:hAnsi="Times New Roman"/>
          <w:lang w:val="en-US" w:eastAsia="zh-CN"/>
        </w:rPr>
        <w:t>第九章</w:t>
      </w:r>
      <w:r>
        <w:rPr>
          <w:rFonts w:ascii="Times New Roman" w:hAnsi="Times New Roman"/>
          <w:lang w:val="en-US" w:eastAsia="zh-CN"/>
        </w:rPr>
        <w:t xml:space="preserve"> </w:t>
      </w:r>
      <w:r>
        <w:rPr>
          <w:rFonts w:ascii="Times New Roman" w:hAnsi="Times New Roman"/>
          <w:lang w:val="en-US" w:eastAsia="zh-CN"/>
        </w:rPr>
        <w:t>附件</w:t>
      </w:r>
      <w:bookmarkEnd w:id="618"/>
      <w:bookmarkEnd w:id="619"/>
      <w:bookmarkEnd w:id="620"/>
      <w:bookmarkEnd w:id="621"/>
      <w:bookmarkEnd w:id="638"/>
      <w:bookmarkEnd w:id="639"/>
    </w:p>
    <w:p w14:paraId="4C98C1ED" w14:textId="77777777" w:rsidR="00CE002D" w:rsidRDefault="00000000">
      <w:pPr>
        <w:pStyle w:val="2"/>
        <w:rPr>
          <w:rFonts w:ascii="Times New Roman" w:hAnsi="Times New Roman"/>
          <w:lang w:val="en-US" w:eastAsia="zh-CN"/>
        </w:rPr>
      </w:pPr>
      <w:bookmarkStart w:id="640" w:name="_Toc1250555939_WPSOffice_Level1"/>
      <w:bookmarkStart w:id="641" w:name="_Toc1681897155"/>
      <w:r>
        <w:rPr>
          <w:rFonts w:ascii="Times New Roman" w:hAnsi="Times New Roman"/>
          <w:lang w:val="en-US" w:eastAsia="zh-CN"/>
        </w:rPr>
        <w:t>附件</w:t>
      </w:r>
      <w:r>
        <w:rPr>
          <w:rFonts w:ascii="Times New Roman" w:hAnsi="Times New Roman"/>
          <w:lang w:val="en-US" w:eastAsia="zh-CN"/>
        </w:rPr>
        <w:t>1</w:t>
      </w:r>
      <w:r>
        <w:rPr>
          <w:rFonts w:ascii="Times New Roman" w:hAnsi="Times New Roman"/>
          <w:lang w:val="en-US" w:eastAsia="zh-CN"/>
        </w:rPr>
        <w:t>：</w:t>
      </w:r>
      <w:bookmarkEnd w:id="622"/>
      <w:bookmarkEnd w:id="623"/>
      <w:bookmarkEnd w:id="624"/>
      <w:bookmarkEnd w:id="625"/>
      <w:bookmarkEnd w:id="626"/>
      <w:bookmarkEnd w:id="627"/>
      <w:bookmarkEnd w:id="628"/>
      <w:bookmarkEnd w:id="629"/>
      <w:bookmarkEnd w:id="630"/>
      <w:bookmarkEnd w:id="631"/>
      <w:bookmarkEnd w:id="632"/>
      <w:bookmarkEnd w:id="633"/>
      <w:bookmarkEnd w:id="640"/>
      <w:bookmarkEnd w:id="641"/>
    </w:p>
    <w:p w14:paraId="1B546C67" w14:textId="77777777" w:rsidR="00CE002D" w:rsidRDefault="00CE002D">
      <w:pPr>
        <w:widowControl w:val="0"/>
        <w:spacing w:line="360" w:lineRule="auto"/>
        <w:jc w:val="left"/>
        <w:rPr>
          <w:rFonts w:ascii="Times New Roman" w:eastAsia="仿宋_GB2312" w:hAnsi="Times New Roman" w:cs="Times New Roman" w:hint="default"/>
          <w:b/>
          <w:bCs/>
          <w:color w:val="auto"/>
          <w:sz w:val="28"/>
          <w:szCs w:val="28"/>
          <w:lang w:val="en-US" w:eastAsia="zh-CN"/>
        </w:rPr>
      </w:pPr>
    </w:p>
    <w:p w14:paraId="10CF73F4" w14:textId="77777777" w:rsidR="00CE002D" w:rsidRDefault="00000000">
      <w:pPr>
        <w:spacing w:line="360" w:lineRule="auto"/>
        <w:jc w:val="center"/>
        <w:rPr>
          <w:rFonts w:ascii="Times New Roman" w:eastAsia="仿宋_GB2312" w:hAnsi="Times New Roman" w:cs="Times New Roman" w:hint="default"/>
          <w:b/>
          <w:bCs/>
          <w:color w:val="auto"/>
          <w:sz w:val="28"/>
          <w:szCs w:val="28"/>
          <w:lang w:val="en-US" w:eastAsia="zh-CN"/>
        </w:rPr>
      </w:pPr>
      <w:bookmarkStart w:id="642" w:name="_Toc285380293_WPSOffice_Level1"/>
      <w:bookmarkStart w:id="643" w:name="_Toc587059936_WPSOffice_Level2"/>
      <w:bookmarkStart w:id="644" w:name="_Toc495162933_WPSOffice_Level2"/>
      <w:bookmarkStart w:id="645" w:name="_Toc1775221587_WPSOffice_Level1"/>
      <w:bookmarkStart w:id="646" w:name="_Toc1740618990_WPSOffice_Level1"/>
      <w:r>
        <w:rPr>
          <w:rFonts w:ascii="Times New Roman" w:eastAsia="仿宋_GB2312" w:hAnsi="Times New Roman" w:cs="Times New Roman" w:hint="default"/>
          <w:b/>
          <w:bCs/>
          <w:color w:val="auto"/>
          <w:sz w:val="28"/>
          <w:szCs w:val="28"/>
          <w:lang w:val="en-US" w:eastAsia="zh-CN"/>
        </w:rPr>
        <w:t>河南省政府采购合同融资政策告知函</w:t>
      </w:r>
      <w:bookmarkEnd w:id="642"/>
      <w:bookmarkEnd w:id="643"/>
      <w:bookmarkEnd w:id="644"/>
      <w:bookmarkEnd w:id="645"/>
      <w:bookmarkEnd w:id="646"/>
    </w:p>
    <w:p w14:paraId="01A00487" w14:textId="77777777" w:rsidR="00CE002D" w:rsidRDefault="00CE002D">
      <w:pPr>
        <w:widowControl w:val="0"/>
        <w:spacing w:line="360" w:lineRule="auto"/>
        <w:rPr>
          <w:rFonts w:ascii="Times New Roman" w:eastAsia="仿宋_GB2312" w:hAnsi="Times New Roman" w:cs="Times New Roman" w:hint="default"/>
          <w:color w:val="auto"/>
          <w:sz w:val="28"/>
          <w:szCs w:val="28"/>
          <w:lang w:val="en-US" w:eastAsia="zh-CN"/>
        </w:rPr>
      </w:pPr>
    </w:p>
    <w:p w14:paraId="72DA5AF3" w14:textId="77777777" w:rsidR="00CE002D" w:rsidRDefault="00000000">
      <w:pPr>
        <w:widowControl w:val="0"/>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各供应商：</w:t>
      </w:r>
    </w:p>
    <w:p w14:paraId="3DE0070D" w14:textId="77777777" w:rsidR="00CE002D"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欢迎贵公司参与河南省政府采购活动！</w:t>
      </w:r>
    </w:p>
    <w:p w14:paraId="567B5CF5" w14:textId="77777777" w:rsidR="00CE002D"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政府采购合同融资是河南省财政厅支持中小</w:t>
      </w:r>
      <w:proofErr w:type="gramStart"/>
      <w:r>
        <w:rPr>
          <w:rFonts w:ascii="Times New Roman" w:eastAsia="仿宋_GB2312" w:hAnsi="Times New Roman" w:cs="Times New Roman" w:hint="default"/>
          <w:color w:val="auto"/>
          <w:sz w:val="28"/>
          <w:szCs w:val="28"/>
          <w:lang w:val="en-US" w:eastAsia="zh-CN"/>
        </w:rPr>
        <w:t>微企业</w:t>
      </w:r>
      <w:proofErr w:type="gramEnd"/>
      <w:r>
        <w:rPr>
          <w:rFonts w:ascii="Times New Roman" w:eastAsia="仿宋_GB2312" w:hAnsi="Times New Roman" w:cs="Times New Roman" w:hint="default"/>
          <w:color w:val="auto"/>
          <w:sz w:val="28"/>
          <w:szCs w:val="28"/>
          <w:lang w:val="en-US" w:eastAsia="zh-CN"/>
        </w:rPr>
        <w:t>发展，针对参与政府采购活动的投标人融资难、融资</w:t>
      </w:r>
      <w:proofErr w:type="gramStart"/>
      <w:r>
        <w:rPr>
          <w:rFonts w:ascii="Times New Roman" w:eastAsia="仿宋_GB2312" w:hAnsi="Times New Roman" w:cs="Times New Roman" w:hint="default"/>
          <w:color w:val="auto"/>
          <w:sz w:val="28"/>
          <w:szCs w:val="28"/>
          <w:lang w:val="en-US" w:eastAsia="zh-CN"/>
        </w:rPr>
        <w:t>贵问题</w:t>
      </w:r>
      <w:proofErr w:type="gramEnd"/>
      <w:r>
        <w:rPr>
          <w:rFonts w:ascii="Times New Roman" w:eastAsia="仿宋_GB2312" w:hAnsi="Times New Roman" w:cs="Times New Roman" w:hint="default"/>
          <w:color w:val="auto"/>
          <w:sz w:val="28"/>
          <w:szCs w:val="28"/>
          <w:lang w:val="en-US" w:eastAsia="zh-CN"/>
        </w:rPr>
        <w:t>推出的一项融资政策。贵公司若成为本次政府采购项目的中标成交供应商，可持政府采购合同向金融机构申请贷款，无需抵押、担保，融资机构将根据《河南省政府采购合同融资工作实施方案》（</w:t>
      </w:r>
      <w:proofErr w:type="gramStart"/>
      <w:r>
        <w:rPr>
          <w:rFonts w:ascii="Times New Roman" w:eastAsia="仿宋_GB2312" w:hAnsi="Times New Roman" w:cs="Times New Roman" w:hint="default"/>
          <w:color w:val="auto"/>
          <w:sz w:val="28"/>
          <w:szCs w:val="28"/>
          <w:lang w:val="en-US" w:eastAsia="zh-CN"/>
        </w:rPr>
        <w:t>豫财购</w:t>
      </w:r>
      <w:r>
        <w:rPr>
          <w:rFonts w:ascii="Times New Roman" w:eastAsia="仿宋_GB2312" w:hAnsi="Times New Roman" w:cs="Times New Roman" w:hint="default"/>
          <w:color w:val="auto"/>
          <w:sz w:val="28"/>
          <w:szCs w:val="28"/>
          <w:lang w:val="en-US" w:eastAsia="zh-CN"/>
        </w:rPr>
        <w:t>[</w:t>
      </w:r>
      <w:proofErr w:type="gramEnd"/>
      <w:r>
        <w:rPr>
          <w:rFonts w:ascii="Times New Roman" w:eastAsia="仿宋_GB2312" w:hAnsi="Times New Roman" w:cs="Times New Roman" w:hint="default"/>
          <w:color w:val="auto"/>
          <w:sz w:val="28"/>
          <w:szCs w:val="28"/>
          <w:lang w:val="en-US" w:eastAsia="zh-CN"/>
        </w:rPr>
        <w:t>2017]10</w:t>
      </w:r>
      <w:r>
        <w:rPr>
          <w:rFonts w:ascii="Times New Roman" w:eastAsia="仿宋_GB2312" w:hAnsi="Times New Roman" w:cs="Times New Roman" w:hint="default"/>
          <w:color w:val="auto"/>
          <w:sz w:val="28"/>
          <w:szCs w:val="28"/>
          <w:lang w:val="en-US" w:eastAsia="zh-CN"/>
        </w:rPr>
        <w:t>号），按照双方自愿的原则提供便捷、优惠的贷款服务。</w:t>
      </w:r>
    </w:p>
    <w:p w14:paraId="55A9F7AC"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贷款渠道和提供贷款的金融机构，可在河南省政府采购网</w:t>
      </w:r>
      <w:r>
        <w:rPr>
          <w:rFonts w:ascii="Times New Roman" w:eastAsia="仿宋_GB2312" w:hAnsi="Times New Roman" w:cs="Times New Roman"/>
          <w:sz w:val="28"/>
          <w:szCs w:val="28"/>
        </w:rPr>
        <w:t>“</w:t>
      </w:r>
      <w:r>
        <w:rPr>
          <w:rFonts w:ascii="Times New Roman" w:eastAsia="仿宋_GB2312" w:hAnsi="Times New Roman" w:cs="Times New Roman"/>
          <w:sz w:val="28"/>
          <w:szCs w:val="28"/>
        </w:rPr>
        <w:t>河南省政府采购合同融资平台</w:t>
      </w:r>
      <w:r>
        <w:rPr>
          <w:rFonts w:ascii="Times New Roman" w:eastAsia="仿宋_GB2312" w:hAnsi="Times New Roman" w:cs="Times New Roman"/>
          <w:sz w:val="28"/>
          <w:szCs w:val="28"/>
        </w:rPr>
        <w:t>”</w:t>
      </w:r>
      <w:r>
        <w:rPr>
          <w:rFonts w:ascii="Times New Roman" w:eastAsia="仿宋_GB2312" w:hAnsi="Times New Roman" w:cs="Times New Roman"/>
          <w:sz w:val="28"/>
          <w:szCs w:val="28"/>
        </w:rPr>
        <w:t>查询联系。</w:t>
      </w:r>
    </w:p>
    <w:p w14:paraId="748F6510" w14:textId="77777777" w:rsidR="00CE002D" w:rsidRDefault="00000000">
      <w:pPr>
        <w:jc w:val="left"/>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color w:val="auto"/>
          <w:sz w:val="28"/>
          <w:szCs w:val="28"/>
          <w:lang w:eastAsia="zh-CN"/>
        </w:rPr>
        <w:br w:type="page"/>
      </w:r>
      <w:r>
        <w:rPr>
          <w:rFonts w:ascii="Times New Roman" w:eastAsia="仿宋_GB2312" w:hAnsi="Times New Roman" w:cs="Times New Roman" w:hint="default"/>
          <w:bCs/>
          <w:color w:val="auto"/>
          <w:kern w:val="0"/>
          <w:sz w:val="28"/>
          <w:szCs w:val="28"/>
          <w:lang w:val="en-US" w:eastAsia="zh-CN"/>
        </w:rPr>
        <w:lastRenderedPageBreak/>
        <w:t>附件</w:t>
      </w:r>
      <w:r>
        <w:rPr>
          <w:rFonts w:ascii="Times New Roman" w:eastAsia="仿宋_GB2312" w:hAnsi="Times New Roman" w:cs="Times New Roman" w:hint="default"/>
          <w:bCs/>
          <w:color w:val="auto"/>
          <w:kern w:val="0"/>
          <w:sz w:val="28"/>
          <w:szCs w:val="28"/>
          <w:lang w:val="en-US" w:eastAsia="zh-CN"/>
        </w:rPr>
        <w:t>2</w:t>
      </w:r>
      <w:r>
        <w:rPr>
          <w:rFonts w:ascii="Times New Roman" w:eastAsia="仿宋_GB2312" w:hAnsi="Times New Roman" w:cs="Times New Roman" w:hint="default"/>
          <w:bCs/>
          <w:color w:val="auto"/>
          <w:kern w:val="0"/>
          <w:sz w:val="28"/>
          <w:szCs w:val="28"/>
          <w:lang w:val="en-US" w:eastAsia="zh-CN"/>
        </w:rPr>
        <w:t>：</w:t>
      </w:r>
      <w:bookmarkStart w:id="647" w:name="_Toc1587242122"/>
      <w:bookmarkStart w:id="648" w:name="_Toc853194655"/>
      <w:bookmarkStart w:id="649" w:name="_Toc347624563"/>
      <w:bookmarkStart w:id="650" w:name="_Toc658018444_WPSOffice_Level2"/>
    </w:p>
    <w:p w14:paraId="3C250003" w14:textId="77777777" w:rsidR="00CE002D" w:rsidRDefault="00CE002D">
      <w:pPr>
        <w:rPr>
          <w:rFonts w:ascii="Times New Roman" w:eastAsia="仿宋_GB2312" w:hAnsi="Times New Roman" w:cs="Times New Roman" w:hint="default"/>
          <w:bCs/>
          <w:color w:val="auto"/>
          <w:kern w:val="0"/>
          <w:sz w:val="28"/>
          <w:szCs w:val="28"/>
          <w:lang w:val="en-US" w:eastAsia="zh-CN"/>
        </w:rPr>
      </w:pPr>
    </w:p>
    <w:p w14:paraId="727E4DD3" w14:textId="77777777" w:rsidR="00CE002D" w:rsidRDefault="00000000">
      <w:pPr>
        <w:jc w:val="center"/>
        <w:outlineLvl w:val="1"/>
        <w:rPr>
          <w:rFonts w:ascii="Times New Roman" w:hAnsi="Times New Roman" w:cs="Times New Roman" w:hint="default"/>
          <w:b/>
          <w:bCs/>
          <w:color w:val="auto"/>
          <w:sz w:val="32"/>
          <w:szCs w:val="32"/>
          <w:lang w:eastAsia="zh-CN"/>
        </w:rPr>
      </w:pPr>
      <w:r>
        <w:rPr>
          <w:rFonts w:ascii="Times New Roman" w:hAnsi="Times New Roman" w:cs="Times New Roman" w:hint="default"/>
          <w:b/>
          <w:bCs/>
          <w:color w:val="auto"/>
          <w:sz w:val="32"/>
          <w:szCs w:val="32"/>
          <w:lang w:eastAsia="zh-CN"/>
        </w:rPr>
        <w:t>关于印发中小企业划型标准规定的通知</w:t>
      </w:r>
      <w:bookmarkEnd w:id="647"/>
      <w:bookmarkEnd w:id="648"/>
      <w:bookmarkEnd w:id="649"/>
      <w:bookmarkEnd w:id="650"/>
    </w:p>
    <w:p w14:paraId="727C9694" w14:textId="77777777" w:rsidR="00CE002D" w:rsidRDefault="00000000">
      <w:pPr>
        <w:pStyle w:val="aff"/>
        <w:spacing w:line="480" w:lineRule="exact"/>
        <w:jc w:val="center"/>
        <w:rPr>
          <w:rFonts w:ascii="Times New Roman" w:eastAsia="仿宋_GB2312" w:hAnsi="Times New Roman" w:cs="Times New Roman"/>
          <w:sz w:val="28"/>
          <w:szCs w:val="28"/>
        </w:rPr>
      </w:pPr>
      <w:bookmarkStart w:id="651" w:name="_Toc1413325678_WPSOffice_Level3"/>
      <w:r>
        <w:rPr>
          <w:rFonts w:ascii="Times New Roman" w:eastAsia="仿宋_GB2312" w:hAnsi="Times New Roman" w:cs="Times New Roman"/>
          <w:sz w:val="28"/>
          <w:szCs w:val="28"/>
        </w:rPr>
        <w:t>工信部联企业</w:t>
      </w:r>
      <w:r>
        <w:rPr>
          <w:rFonts w:ascii="Times New Roman" w:eastAsia="仿宋_GB2312" w:hAnsi="Times New Roman" w:cs="Times New Roman"/>
          <w:sz w:val="28"/>
          <w:szCs w:val="28"/>
        </w:rPr>
        <w:t>[2011]300</w:t>
      </w:r>
      <w:r>
        <w:rPr>
          <w:rFonts w:ascii="Times New Roman" w:eastAsia="仿宋_GB2312" w:hAnsi="Times New Roman" w:cs="Times New Roman"/>
          <w:sz w:val="28"/>
          <w:szCs w:val="28"/>
        </w:rPr>
        <w:t>号</w:t>
      </w:r>
      <w:bookmarkEnd w:id="651"/>
    </w:p>
    <w:p w14:paraId="30A9A095"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各省、自治区、直辖市人民政府，国务院各部委、各直属机构及有关单位：</w:t>
      </w:r>
    </w:p>
    <w:p w14:paraId="76822E7F"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为贯彻落实《中华人民共和国中小企业促进法》和《国务院关于进一步促进中小企业发展的若干意见》（国发〔</w:t>
      </w:r>
      <w:r>
        <w:rPr>
          <w:rFonts w:ascii="Times New Roman" w:eastAsia="仿宋_GB2312" w:hAnsi="Times New Roman" w:cs="Times New Roman"/>
          <w:sz w:val="28"/>
          <w:szCs w:val="28"/>
        </w:rPr>
        <w:t>2009</w:t>
      </w:r>
      <w:r>
        <w:rPr>
          <w:rFonts w:ascii="Times New Roman" w:eastAsia="仿宋_GB2312" w:hAnsi="Times New Roman" w:cs="Times New Roman"/>
          <w:sz w:val="28"/>
          <w:szCs w:val="28"/>
        </w:rPr>
        <w:t>〕</w:t>
      </w:r>
      <w:r>
        <w:rPr>
          <w:rFonts w:ascii="Times New Roman" w:eastAsia="仿宋_GB2312" w:hAnsi="Times New Roman" w:cs="Times New Roman"/>
          <w:sz w:val="28"/>
          <w:szCs w:val="28"/>
        </w:rPr>
        <w:t>36</w:t>
      </w:r>
      <w:r>
        <w:rPr>
          <w:rFonts w:ascii="Times New Roman" w:eastAsia="仿宋_GB2312" w:hAnsi="Times New Roman" w:cs="Times New Roman"/>
          <w:sz w:val="28"/>
          <w:szCs w:val="28"/>
        </w:rPr>
        <w:t>号），工业和信息化部、国家统计局、发展改革委、财政部研究制定了《中小企业划型标准规定》。经国务院同意，现印发给你们，请遵照执行。</w:t>
      </w:r>
    </w:p>
    <w:p w14:paraId="7B3EAB14" w14:textId="77777777" w:rsidR="00CE002D" w:rsidRDefault="00000000">
      <w:pPr>
        <w:pStyle w:val="aff"/>
        <w:spacing w:line="480" w:lineRule="exact"/>
        <w:jc w:val="righ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工业和信息化部　国家统计局</w:t>
      </w:r>
    </w:p>
    <w:p w14:paraId="2E3622AA" w14:textId="77777777" w:rsidR="00CE002D" w:rsidRDefault="00000000">
      <w:pPr>
        <w:pStyle w:val="aff"/>
        <w:spacing w:line="480" w:lineRule="exact"/>
        <w:jc w:val="righ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国家发展和改革委员会　财政部</w:t>
      </w:r>
    </w:p>
    <w:p w14:paraId="6DDCAC19" w14:textId="77777777" w:rsidR="00CE002D" w:rsidRDefault="00000000">
      <w:pPr>
        <w:pStyle w:val="aff"/>
        <w:spacing w:line="480" w:lineRule="exact"/>
        <w:jc w:val="righ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二〇一一年六月十八日</w:t>
      </w:r>
    </w:p>
    <w:p w14:paraId="45C31AD7"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br w:type="page"/>
      </w:r>
      <w:r>
        <w:rPr>
          <w:rFonts w:ascii="Times New Roman" w:eastAsia="仿宋_GB2312" w:hAnsi="Times New Roman" w:cs="Times New Roman"/>
          <w:sz w:val="28"/>
          <w:szCs w:val="28"/>
        </w:rPr>
        <w:lastRenderedPageBreak/>
        <w:t>附件：</w:t>
      </w:r>
      <w:r>
        <w:rPr>
          <w:rFonts w:ascii="Times New Roman" w:eastAsia="仿宋_GB2312" w:hAnsi="Times New Roman" w:cs="Times New Roman"/>
          <w:sz w:val="28"/>
          <w:szCs w:val="28"/>
        </w:rPr>
        <w:t> </w:t>
      </w:r>
    </w:p>
    <w:p w14:paraId="68E98956" w14:textId="77777777" w:rsidR="00CE002D" w:rsidRDefault="00000000">
      <w:pPr>
        <w:pStyle w:val="aff"/>
        <w:spacing w:line="480" w:lineRule="exact"/>
        <w:jc w:val="center"/>
        <w:rPr>
          <w:rFonts w:ascii="Times New Roman" w:eastAsia="仿宋_GB2312" w:hAnsi="Times New Roman" w:cs="Times New Roman"/>
          <w:sz w:val="28"/>
          <w:szCs w:val="28"/>
        </w:rPr>
      </w:pPr>
      <w:bookmarkStart w:id="652" w:name="_Toc1817875417_WPSOffice_Level2"/>
      <w:r>
        <w:rPr>
          <w:rStyle w:val="aff7"/>
          <w:rFonts w:ascii="Times New Roman" w:eastAsia="仿宋_GB2312" w:hAnsi="Times New Roman" w:cs="Times New Roman"/>
          <w:sz w:val="28"/>
          <w:szCs w:val="28"/>
        </w:rPr>
        <w:t>中小企业划型标准规定</w:t>
      </w:r>
      <w:bookmarkEnd w:id="652"/>
    </w:p>
    <w:p w14:paraId="6246A346"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一、根据《中华人民共和国中小企业促进法》和《国务院关于进一步促进中小企业发展的若干意见》</w:t>
      </w:r>
      <w:r>
        <w:rPr>
          <w:rFonts w:ascii="Times New Roman" w:eastAsia="仿宋_GB2312" w:hAnsi="Times New Roman" w:cs="Times New Roman"/>
          <w:sz w:val="28"/>
          <w:szCs w:val="28"/>
        </w:rPr>
        <w:t>(</w:t>
      </w:r>
      <w:r>
        <w:rPr>
          <w:rFonts w:ascii="Times New Roman" w:eastAsia="仿宋_GB2312" w:hAnsi="Times New Roman" w:cs="Times New Roman"/>
          <w:sz w:val="28"/>
          <w:szCs w:val="28"/>
        </w:rPr>
        <w:t>国发〔</w:t>
      </w:r>
      <w:r>
        <w:rPr>
          <w:rFonts w:ascii="Times New Roman" w:eastAsia="仿宋_GB2312" w:hAnsi="Times New Roman" w:cs="Times New Roman"/>
          <w:sz w:val="28"/>
          <w:szCs w:val="28"/>
        </w:rPr>
        <w:t>2009</w:t>
      </w:r>
      <w:r>
        <w:rPr>
          <w:rFonts w:ascii="Times New Roman" w:eastAsia="仿宋_GB2312" w:hAnsi="Times New Roman" w:cs="Times New Roman"/>
          <w:sz w:val="28"/>
          <w:szCs w:val="28"/>
        </w:rPr>
        <w:t>〕</w:t>
      </w:r>
      <w:r>
        <w:rPr>
          <w:rFonts w:ascii="Times New Roman" w:eastAsia="仿宋_GB2312" w:hAnsi="Times New Roman" w:cs="Times New Roman"/>
          <w:sz w:val="28"/>
          <w:szCs w:val="28"/>
        </w:rPr>
        <w:t>36</w:t>
      </w:r>
      <w:r>
        <w:rPr>
          <w:rFonts w:ascii="Times New Roman" w:eastAsia="仿宋_GB2312" w:hAnsi="Times New Roman" w:cs="Times New Roman"/>
          <w:sz w:val="28"/>
          <w:szCs w:val="28"/>
        </w:rPr>
        <w:t>号</w:t>
      </w:r>
      <w:r>
        <w:rPr>
          <w:rFonts w:ascii="Times New Roman" w:eastAsia="仿宋_GB2312" w:hAnsi="Times New Roman" w:cs="Times New Roman"/>
          <w:sz w:val="28"/>
          <w:szCs w:val="28"/>
        </w:rPr>
        <w:t>)</w:t>
      </w:r>
      <w:r>
        <w:rPr>
          <w:rFonts w:ascii="Times New Roman" w:eastAsia="仿宋_GB2312" w:hAnsi="Times New Roman" w:cs="Times New Roman"/>
          <w:sz w:val="28"/>
          <w:szCs w:val="28"/>
        </w:rPr>
        <w:t>，制定本规定。</w:t>
      </w:r>
    </w:p>
    <w:p w14:paraId="4AF29802"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二、中小企业划分为中型、小型、微型三种类型，具体标准根据企业从业人员、营业收入、资产总额等指标，结合行业特点制定。</w:t>
      </w:r>
    </w:p>
    <w:p w14:paraId="57BE6DED"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F8BF7D6"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四、各行业划型标准为：</w:t>
      </w:r>
    </w:p>
    <w:p w14:paraId="77AFA54E"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（一）农、林、牧、渔业。营业收入</w:t>
      </w:r>
      <w:r>
        <w:rPr>
          <w:rFonts w:ascii="Times New Roman" w:eastAsia="仿宋_GB2312" w:hAnsi="Times New Roman" w:cs="Times New Roman"/>
          <w:sz w:val="28"/>
          <w:szCs w:val="28"/>
        </w:rPr>
        <w:t>20000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万元以下的为微型企业。</w:t>
      </w:r>
    </w:p>
    <w:p w14:paraId="28659600"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（二）工业。从业人员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40000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w:t>
      </w:r>
      <w:r>
        <w:rPr>
          <w:rFonts w:ascii="Times New Roman" w:eastAsia="仿宋_GB2312" w:hAnsi="Times New Roman" w:cs="Times New Roman"/>
          <w:sz w:val="28"/>
          <w:szCs w:val="28"/>
        </w:rPr>
        <w:lastRenderedPageBreak/>
        <w:t>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万元以下的为微型企业。</w:t>
      </w:r>
    </w:p>
    <w:p w14:paraId="5C3850CB"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（三）建筑业。营业收入</w:t>
      </w:r>
      <w:r>
        <w:rPr>
          <w:rFonts w:ascii="Times New Roman" w:eastAsia="仿宋_GB2312" w:hAnsi="Times New Roman" w:cs="Times New Roman"/>
          <w:sz w:val="28"/>
          <w:szCs w:val="28"/>
        </w:rPr>
        <w:t>80000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80000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6000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万元以下的为微型企业。</w:t>
      </w:r>
    </w:p>
    <w:p w14:paraId="778070EE"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（四）批发业。从业人员</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40000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5</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5</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万元以下的为微型企业。</w:t>
      </w:r>
    </w:p>
    <w:p w14:paraId="15795DF7"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（五）零售业。从业人员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20000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6C1677D0"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（六）交通运输业。从业人员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3000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万元以下的为微型企业。</w:t>
      </w:r>
    </w:p>
    <w:p w14:paraId="34FF5169"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（七）仓储业。从业人员</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w:t>
      </w:r>
      <w:r>
        <w:rPr>
          <w:rFonts w:ascii="Times New Roman" w:eastAsia="仿宋_GB2312" w:hAnsi="Times New Roman" w:cs="Times New Roman"/>
          <w:sz w:val="28"/>
          <w:szCs w:val="28"/>
        </w:rPr>
        <w:lastRenderedPageBreak/>
        <w:t>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41E303E2"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（八）邮政业。从业人员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3D18CDAB"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（九）住宿业。从业人员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7B96E76B"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（十）餐饮业。从业人员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6738ECF4"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（十一）信息传输业。从业人员</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0DE73ADD"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（十二）软件和信息技术服务业。从业人员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w:t>
      </w:r>
      <w:r>
        <w:rPr>
          <w:rFonts w:ascii="Times New Roman" w:eastAsia="仿宋_GB2312" w:hAnsi="Times New Roman" w:cs="Times New Roman"/>
          <w:sz w:val="28"/>
          <w:szCs w:val="28"/>
        </w:rPr>
        <w:lastRenderedPageBreak/>
        <w:t>及以上，且营业收入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万元以下的为微型企业。</w:t>
      </w:r>
    </w:p>
    <w:p w14:paraId="7AC9EB2D"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（十三）房地产开发经营。营业收入</w:t>
      </w:r>
      <w:r>
        <w:rPr>
          <w:rFonts w:ascii="Times New Roman" w:eastAsia="仿宋_GB2312" w:hAnsi="Times New Roman" w:cs="Times New Roman"/>
          <w:sz w:val="28"/>
          <w:szCs w:val="28"/>
        </w:rPr>
        <w:t>200000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万元以下的为微型企业。</w:t>
      </w:r>
    </w:p>
    <w:p w14:paraId="2F5014B6"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（十四）物业管理。从业人员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万元以下的为微型企业。</w:t>
      </w:r>
    </w:p>
    <w:p w14:paraId="2E374B3B"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（十五）租赁和商务服务业。从业人员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人以下或资产总额</w:t>
      </w:r>
      <w:r>
        <w:rPr>
          <w:rFonts w:ascii="Times New Roman" w:eastAsia="仿宋_GB2312" w:hAnsi="Times New Roman" w:cs="Times New Roman"/>
          <w:sz w:val="28"/>
          <w:szCs w:val="28"/>
        </w:rPr>
        <w:t>120000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人及以上，且资产总额</w:t>
      </w:r>
      <w:r>
        <w:rPr>
          <w:rFonts w:ascii="Times New Roman" w:eastAsia="仿宋_GB2312" w:hAnsi="Times New Roman" w:cs="Times New Roman"/>
          <w:sz w:val="28"/>
          <w:szCs w:val="28"/>
        </w:rPr>
        <w:t>8000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人及以上，且资产总额</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人以下或资产总额</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1A4DEA5B"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（十六）其他未列明行业。从业人员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人以下的为微型企业。</w:t>
      </w:r>
    </w:p>
    <w:p w14:paraId="3A246952"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五、企业类型的划分以统计部门的统计数据为依据。</w:t>
      </w:r>
    </w:p>
    <w:p w14:paraId="21E93479"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六、本规定适用于在中华人民共和国境内依法设立的各类所有制和各种组织形式的企业。个体工商户和本规定以外的行业，参照本规定进行划型。</w:t>
      </w:r>
    </w:p>
    <w:p w14:paraId="0A8EDCF4"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25BF2BB3"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八、本规定由工业和信息化部、国家统计局会同有关部门根据《国民经济行业分类》修订情况和企业发展变化情况适时修订。</w:t>
      </w:r>
    </w:p>
    <w:p w14:paraId="31FC2834"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九、本规定由工业和信息化部、国家统计局会同有关部门负责解释。</w:t>
      </w:r>
    </w:p>
    <w:p w14:paraId="319F12E1" w14:textId="77777777" w:rsidR="00CE002D" w:rsidRDefault="00000000">
      <w:pPr>
        <w:pStyle w:val="aff"/>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十、本规定自发布之日起执行，原国家经贸委、原国家计委、财政部和国家统计局</w:t>
      </w:r>
      <w:r>
        <w:rPr>
          <w:rFonts w:ascii="Times New Roman" w:eastAsia="仿宋_GB2312" w:hAnsi="Times New Roman" w:cs="Times New Roman"/>
          <w:sz w:val="28"/>
          <w:szCs w:val="28"/>
        </w:rPr>
        <w:t>2003</w:t>
      </w:r>
      <w:r>
        <w:rPr>
          <w:rFonts w:ascii="Times New Roman" w:eastAsia="仿宋_GB2312" w:hAnsi="Times New Roman" w:cs="Times New Roman"/>
          <w:sz w:val="28"/>
          <w:szCs w:val="28"/>
        </w:rPr>
        <w:t>年颁布的《中小企业标准暂行规定》同时废止。</w:t>
      </w:r>
    </w:p>
    <w:sectPr w:rsidR="00CE002D">
      <w:headerReference w:type="default" r:id="rId15"/>
      <w:footerReference w:type="default" r:id="rId16"/>
      <w:pgSz w:w="11900" w:h="16840"/>
      <w:pgMar w:top="1440" w:right="1797" w:bottom="1440" w:left="1797"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C1C30" w14:textId="77777777" w:rsidR="002A027E" w:rsidRDefault="002A027E">
      <w:r>
        <w:separator/>
      </w:r>
    </w:p>
  </w:endnote>
  <w:endnote w:type="continuationSeparator" w:id="0">
    <w:p w14:paraId="7E3643EB" w14:textId="77777777" w:rsidR="002A027E" w:rsidRDefault="002A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swiss"/>
    <w:pitch w:val="default"/>
    <w:sig w:usb0="00000000" w:usb1="00000000" w:usb2="0000003F" w:usb3="00000000" w:csb0="603F01FF" w:csb1="FFFF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2AE30EB1-6C84-49D7-9028-DEBE1B855193}"/>
    <w:embedBold r:id="rId2" w:subsetted="1" w:fontKey="{536D3972-DE73-4D53-9788-EE9326D97234}"/>
  </w:font>
  <w:font w:name="仿宋_GB2312">
    <w:panose1 w:val="02010609030101010101"/>
    <w:charset w:val="86"/>
    <w:family w:val="modern"/>
    <w:pitch w:val="fixed"/>
    <w:sig w:usb0="00000001" w:usb1="080E0000" w:usb2="00000010" w:usb3="00000000" w:csb0="00040000" w:csb1="00000000"/>
    <w:embedRegular r:id="rId3" w:subsetted="1" w:fontKey="{1C0C734F-7C78-4DB7-A290-046B3EFFE441}"/>
    <w:embedBold r:id="rId4" w:subsetted="1" w:fontKey="{35696C72-0D5F-4CF4-BA13-55239267F1CF}"/>
    <w:embedItalic r:id="rId5" w:subsetted="1" w:fontKey="{03B52A9A-D59A-4DDB-A7C3-BA99D3C0E548}"/>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embedRegular r:id="rId6" w:subsetted="1" w:fontKey="{182DD34F-84ED-4F16-81BC-49C64EE41AC4}"/>
  </w:font>
  <w:font w:name="monospace">
    <w:altName w:val="华文仿宋"/>
    <w:charset w:val="00"/>
    <w:family w:val="auto"/>
    <w:pitch w:val="default"/>
  </w:font>
  <w:font w:name="??">
    <w:altName w:val="DejaVu Math TeX Gyre"/>
    <w:charset w:val="00"/>
    <w:family w:val="roman"/>
    <w:pitch w:val="default"/>
    <w:sig w:usb0="00000000"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Helvetica Neue">
    <w:altName w:val="Times New Roman"/>
    <w:charset w:val="00"/>
    <w:family w:val="auto"/>
    <w:pitch w:val="default"/>
    <w:sig w:usb0="00000000" w:usb1="00000000" w:usb2="00000010" w:usb3="00000000" w:csb0="00000000"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embedRegular r:id="rId7" w:subsetted="1" w:fontKey="{CDBA5174-E968-4A8D-8612-DB0B65734DDF}"/>
    <w:embedBold r:id="rId8" w:subsetted="1" w:fontKey="{3ADA4422-CC8C-4F9C-8D38-3C6066C2B49B}"/>
  </w:font>
  <w:font w:name="方正黑体_GBK">
    <w:altName w:val="微软雅黑"/>
    <w:charset w:val="86"/>
    <w:family w:val="auto"/>
    <w:pitch w:val="default"/>
    <w:sig w:usb0="00000001" w:usb1="08000000" w:usb2="00000000" w:usb3="00000000" w:csb0="00040000" w:csb1="00000000"/>
  </w:font>
  <w:font w:name="方正小标宋_GBK">
    <w:altName w:val="微软雅黑"/>
    <w:charset w:val="86"/>
    <w:family w:val="script"/>
    <w:pitch w:val="default"/>
    <w:sig w:usb0="00000000" w:usb1="00000000" w:usb2="00000000" w:usb3="00000000" w:csb0="00040000" w:csb1="00000000"/>
  </w:font>
  <w:font w:name="CESI楷体-GB2312">
    <w:altName w:val="宋体"/>
    <w:charset w:val="86"/>
    <w:family w:val="auto"/>
    <w:pitch w:val="default"/>
    <w:sig w:usb0="00000000" w:usb1="00000000" w:usb2="00000012" w:usb3="00000000" w:csb0="0004000F" w:csb1="00000000"/>
  </w:font>
  <w:font w:name="PMingLiU">
    <w:panose1 w:val="02010601000101010101"/>
    <w:charset w:val="88"/>
    <w:family w:val="roman"/>
    <w:pitch w:val="variable"/>
    <w:sig w:usb0="A00002FF" w:usb1="28CFFCFA" w:usb2="00000016" w:usb3="00000000" w:csb0="00100001" w:csb1="00000000"/>
  </w:font>
  <w:font w:name="CESI仿宋-GB2312">
    <w:altName w:val="微软雅黑"/>
    <w:charset w:val="86"/>
    <w:family w:val="auto"/>
    <w:pitch w:val="default"/>
    <w:sig w:usb0="800002AF" w:usb1="084F6CF8" w:usb2="00000010"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E008" w14:textId="77777777" w:rsidR="00CE002D" w:rsidRDefault="00000000">
    <w:pPr>
      <w:pStyle w:val="af5"/>
      <w:rPr>
        <w:rFonts w:hint="eastAsia"/>
      </w:rPr>
    </w:pPr>
    <w:r>
      <w:rPr>
        <w:noProof/>
      </w:rPr>
      <mc:AlternateContent>
        <mc:Choice Requires="wps">
          <w:drawing>
            <wp:anchor distT="0" distB="0" distL="114300" distR="114300" simplePos="0" relativeHeight="251659264" behindDoc="0" locked="0" layoutInCell="1" allowOverlap="1" wp14:anchorId="49A6CA07" wp14:editId="1EA14443">
              <wp:simplePos x="0" y="0"/>
              <wp:positionH relativeFrom="margin">
                <wp:align>center</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2316336" w14:textId="77777777" w:rsidR="00CE002D" w:rsidRDefault="00000000">
                          <w:pPr>
                            <w:pStyle w:val="af5"/>
                            <w:rPr>
                              <w:rFonts w:hint="eastAsia"/>
                            </w:rPr>
                          </w:pPr>
                          <w:r>
                            <w:fldChar w:fldCharType="begin"/>
                          </w:r>
                          <w:r>
                            <w:instrText xml:space="preserve"> PAGE  \* MERGEFORMAT </w:instrText>
                          </w:r>
                          <w:r>
                            <w:fldChar w:fldCharType="separate"/>
                          </w:r>
                          <w:r>
                            <w:t>0</w:t>
                          </w:r>
                          <w:r>
                            <w:fldChar w:fldCharType="end"/>
                          </w:r>
                        </w:p>
                      </w:txbxContent>
                    </wps:txbx>
                    <wps:bodyPr wrap="none" lIns="0" tIns="0" rIns="0" bIns="0">
                      <a:spAutoFit/>
                    </wps:bodyPr>
                  </wps:wsp>
                </a:graphicData>
              </a:graphic>
            </wp:anchor>
          </w:drawing>
        </mc:Choice>
        <mc:Fallback>
          <w:pict>
            <v:shapetype w14:anchorId="49A6CA07" id="_x0000_t202" coordsize="21600,21600" o:spt="202" path="m,l,21600r21600,l21600,xe">
              <v:stroke joinstyle="miter"/>
              <v:path gradientshapeok="t" o:connecttype="rect"/>
            </v:shapetype>
            <v:shape id="文本框 6"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" filled="f" stroked="f">
              <v:textbox style="mso-fit-shape-to-text:t" inset="0,0,0,0">
                <w:txbxContent>
                  <w:p w14:paraId="72316336" w14:textId="77777777" w:rsidR="00CE002D" w:rsidRDefault="00000000">
                    <w:pPr>
                      <w:pStyle w:val="af5"/>
                      <w:rPr>
                        <w:rFonts w:hint="eastAsia"/>
                      </w:rPr>
                    </w:pPr>
                    <w:r>
                      <w:fldChar w:fldCharType="begin"/>
                    </w:r>
                    <w:r>
                      <w:instrText xml:space="preserve"> PAGE  \* MERGEFORMAT </w:instrText>
                    </w:r>
                    <w:r>
                      <w:fldChar w:fldCharType="separate"/>
                    </w:r>
                    <w:r>
                      <w:t>0</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F4FD7" w14:textId="77777777" w:rsidR="00CE002D" w:rsidRDefault="00000000">
    <w:pPr>
      <w:pStyle w:val="af5"/>
      <w:rPr>
        <w:rFonts w:hint="eastAsia"/>
      </w:rPr>
    </w:pPr>
    <w:r>
      <w:rPr>
        <w:noProof/>
      </w:rPr>
      <mc:AlternateContent>
        <mc:Choice Requires="wps">
          <w:drawing>
            <wp:anchor distT="0" distB="0" distL="114300" distR="114300" simplePos="0" relativeHeight="251663360" behindDoc="0" locked="0" layoutInCell="1" allowOverlap="1" wp14:anchorId="2BC49063" wp14:editId="2EE3FBD6">
              <wp:simplePos x="0" y="0"/>
              <wp:positionH relativeFrom="margin">
                <wp:align>center</wp:align>
              </wp:positionH>
              <wp:positionV relativeFrom="paragraph">
                <wp:posOffset>0</wp:posOffset>
              </wp:positionV>
              <wp:extent cx="1828800" cy="1828800"/>
              <wp:effectExtent l="0" t="0" r="0" b="0"/>
              <wp:wrapNone/>
              <wp:docPr id="7"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D557C3" w14:textId="77777777" w:rsidR="00CE002D" w:rsidRDefault="00000000">
                          <w:pPr>
                            <w:pStyle w:val="af5"/>
                            <w:rPr>
                              <w:rFonts w:hint="eastAsia"/>
                            </w:rPr>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2BC49063" id="_x0000_t202" coordsize="21600,21600" o:spt="202" path="m,l,21600r21600,l21600,xe">
              <v:stroke joinstyle="miter"/>
              <v:path gradientshapeok="t" o:connecttype="rect"/>
            </v:shapetype>
            <v:shape id="文本框 22" o:spid="_x0000_s1028"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v3Ad/IkBAAAgAwAADgAAAAAAAAAAAAAAAAAuAgAAZHJz&#10;L2Uyb0RvYy54bWxQSwECLQAUAAYACAAAACEADErw7tYAAAAFAQAADwAAAAAAAAAAAAAAAADjAwAA&#10;ZHJzL2Rvd25yZXYueG1sUEsFBgAAAAAEAAQA8wAAAOYEAAAAAA==&#10;" filled="f" stroked="f">
              <v:textbox style="mso-fit-shape-to-text:t" inset="0,0,0,0">
                <w:txbxContent>
                  <w:p w14:paraId="0FD557C3" w14:textId="77777777" w:rsidR="00CE002D" w:rsidRDefault="00000000">
                    <w:pPr>
                      <w:pStyle w:val="af5"/>
                      <w:rPr>
                        <w:rFonts w:hint="eastAsia"/>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C17C1" w14:textId="77777777" w:rsidR="00CE002D" w:rsidRDefault="00000000">
    <w:pPr>
      <w:pStyle w:val="af5"/>
      <w:rPr>
        <w:rFonts w:hint="eastAsia"/>
      </w:rPr>
    </w:pPr>
    <w:r>
      <w:rPr>
        <w:noProof/>
      </w:rPr>
      <mc:AlternateContent>
        <mc:Choice Requires="wps">
          <w:drawing>
            <wp:anchor distT="0" distB="0" distL="114300" distR="114300" simplePos="0" relativeHeight="251660288" behindDoc="0" locked="0" layoutInCell="1" allowOverlap="1" wp14:anchorId="7B40FA5C" wp14:editId="06D18F6A">
              <wp:simplePos x="0" y="0"/>
              <wp:positionH relativeFrom="margin">
                <wp:align>center</wp:align>
              </wp:positionH>
              <wp:positionV relativeFrom="paragraph">
                <wp:posOffset>0</wp:posOffset>
              </wp:positionV>
              <wp:extent cx="1828800" cy="1828800"/>
              <wp:effectExtent l="0" t="0" r="0" b="0"/>
              <wp:wrapNone/>
              <wp:docPr id="3"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CCEC72" w14:textId="77777777" w:rsidR="00CE002D" w:rsidRDefault="00000000">
                          <w:pPr>
                            <w:pStyle w:val="af5"/>
                            <w:rPr>
                              <w:rFonts w:hint="eastAsia"/>
                            </w:rPr>
                          </w:pPr>
                          <w:r>
                            <w:fldChar w:fldCharType="begin"/>
                          </w:r>
                          <w:r>
                            <w:instrText xml:space="preserve"> PAGE  \* MERGEFORMAT </w:instrText>
                          </w:r>
                          <w:r>
                            <w:fldChar w:fldCharType="separate"/>
                          </w:r>
                          <w:r>
                            <w:t>6</w:t>
                          </w:r>
                          <w:r>
                            <w:fldChar w:fldCharType="end"/>
                          </w:r>
                        </w:p>
                      </w:txbxContent>
                    </wps:txbx>
                    <wps:bodyPr wrap="none" lIns="0" tIns="0" rIns="0" bIns="0">
                      <a:spAutoFit/>
                    </wps:bodyPr>
                  </wps:wsp>
                </a:graphicData>
              </a:graphic>
            </wp:anchor>
          </w:drawing>
        </mc:Choice>
        <mc:Fallback>
          <w:pict>
            <v:shapetype w14:anchorId="7B40FA5C" id="_x0000_t202" coordsize="21600,21600" o:spt="202" path="m,l,21600r21600,l21600,xe">
              <v:stroke joinstyle="miter"/>
              <v:path gradientshapeok="t" o:connecttype="rect"/>
            </v:shapetype>
            <v:shape id="文本框 14" o:spid="_x0000_s1029"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GTEl4wBAAAgAwAADgAAAAAAAAAAAAAAAAAuAgAA&#10;ZHJzL2Uyb0RvYy54bWxQSwECLQAUAAYACAAAACEADErw7tYAAAAFAQAADwAAAAAAAAAAAAAAAADm&#10;AwAAZHJzL2Rvd25yZXYueG1sUEsFBgAAAAAEAAQA8wAAAOkEAAAAAA==&#10;" filled="f" stroked="f">
              <v:textbox style="mso-fit-shape-to-text:t" inset="0,0,0,0">
                <w:txbxContent>
                  <w:p w14:paraId="0CCCEC72" w14:textId="77777777" w:rsidR="00CE002D" w:rsidRDefault="00000000">
                    <w:pPr>
                      <w:pStyle w:val="af5"/>
                      <w:rPr>
                        <w:rFonts w:hint="eastAsia"/>
                      </w:rPr>
                    </w:pPr>
                    <w:r>
                      <w:fldChar w:fldCharType="begin"/>
                    </w:r>
                    <w:r>
                      <w:instrText xml:space="preserve"> PAGE  \* MERGEFORMAT </w:instrText>
                    </w:r>
                    <w:r>
                      <w:fldChar w:fldCharType="separate"/>
                    </w:r>
                    <w:r>
                      <w:t>6</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58A81" w14:textId="77777777" w:rsidR="00CE002D" w:rsidRDefault="00000000">
    <w:pPr>
      <w:pStyle w:val="af5"/>
      <w:rPr>
        <w:rFonts w:hint="eastAsia"/>
      </w:rPr>
    </w:pPr>
    <w:r>
      <w:rPr>
        <w:noProof/>
      </w:rPr>
      <mc:AlternateContent>
        <mc:Choice Requires="wps">
          <w:drawing>
            <wp:anchor distT="0" distB="0" distL="114300" distR="114300" simplePos="0" relativeHeight="251661312" behindDoc="0" locked="0" layoutInCell="1" allowOverlap="1" wp14:anchorId="30778FE1" wp14:editId="75D77151">
              <wp:simplePos x="0" y="0"/>
              <wp:positionH relativeFrom="margin">
                <wp:align>center</wp:align>
              </wp:positionH>
              <wp:positionV relativeFrom="paragraph">
                <wp:posOffset>0</wp:posOffset>
              </wp:positionV>
              <wp:extent cx="1828800" cy="1828800"/>
              <wp:effectExtent l="0" t="0" r="0" b="0"/>
              <wp:wrapNone/>
              <wp:docPr id="4"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DDC701" w14:textId="77777777" w:rsidR="00CE002D" w:rsidRDefault="00000000">
                          <w:pPr>
                            <w:pStyle w:val="af5"/>
                            <w:rPr>
                              <w:rFonts w:hint="eastAsia"/>
                            </w:rPr>
                          </w:pPr>
                          <w:r>
                            <w:fldChar w:fldCharType="begin"/>
                          </w:r>
                          <w:r>
                            <w:instrText xml:space="preserve"> PAGE  \* MERGEFORMAT </w:instrText>
                          </w:r>
                          <w:r>
                            <w:fldChar w:fldCharType="separate"/>
                          </w:r>
                          <w:r>
                            <w:t>45</w:t>
                          </w:r>
                          <w:r>
                            <w:fldChar w:fldCharType="end"/>
                          </w:r>
                        </w:p>
                      </w:txbxContent>
                    </wps:txbx>
                    <wps:bodyPr wrap="none" lIns="0" tIns="0" rIns="0" bIns="0">
                      <a:spAutoFit/>
                    </wps:bodyPr>
                  </wps:wsp>
                </a:graphicData>
              </a:graphic>
            </wp:anchor>
          </w:drawing>
        </mc:Choice>
        <mc:Fallback>
          <w:pict>
            <v:shapetype w14:anchorId="30778FE1" id="_x0000_t202" coordsize="21600,21600" o:spt="202" path="m,l,21600r21600,l21600,xe">
              <v:stroke joinstyle="miter"/>
              <v:path gradientshapeok="t" o:connecttype="rect"/>
            </v:shapetype>
            <v:shape id="文本框 15" o:spid="_x0000_s1030"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xWhzsYwBAAAgAwAADgAAAAAAAAAAAAAAAAAuAgAA&#10;ZHJzL2Uyb0RvYy54bWxQSwECLQAUAAYACAAAACEADErw7tYAAAAFAQAADwAAAAAAAAAAAAAAAADm&#10;AwAAZHJzL2Rvd25yZXYueG1sUEsFBgAAAAAEAAQA8wAAAOkEAAAAAA==&#10;" filled="f" stroked="f">
              <v:textbox style="mso-fit-shape-to-text:t" inset="0,0,0,0">
                <w:txbxContent>
                  <w:p w14:paraId="49DDC701" w14:textId="77777777" w:rsidR="00CE002D" w:rsidRDefault="00000000">
                    <w:pPr>
                      <w:pStyle w:val="af5"/>
                      <w:rPr>
                        <w:rFonts w:hint="eastAsia"/>
                      </w:rPr>
                    </w:pPr>
                    <w:r>
                      <w:fldChar w:fldCharType="begin"/>
                    </w:r>
                    <w:r>
                      <w:instrText xml:space="preserve"> PAGE  \* MERGEFORMAT </w:instrText>
                    </w:r>
                    <w:r>
                      <w:fldChar w:fldCharType="separate"/>
                    </w:r>
                    <w:r>
                      <w:t>4</w:t>
                    </w:r>
                    <w:r>
                      <w:t>5</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06B1" w14:textId="77777777" w:rsidR="00CE002D" w:rsidRDefault="00000000">
    <w:pPr>
      <w:pStyle w:val="af5"/>
      <w:jc w:val="center"/>
      <w:rPr>
        <w:rFonts w:hint="eastAsia"/>
      </w:rPr>
    </w:pPr>
    <w:r>
      <w:rPr>
        <w:noProof/>
      </w:rPr>
      <mc:AlternateContent>
        <mc:Choice Requires="wps">
          <w:drawing>
            <wp:anchor distT="0" distB="0" distL="114300" distR="114300" simplePos="0" relativeHeight="251662336" behindDoc="0" locked="0" layoutInCell="1" allowOverlap="1" wp14:anchorId="652334AC" wp14:editId="12A89B41">
              <wp:simplePos x="0" y="0"/>
              <wp:positionH relativeFrom="margin">
                <wp:align>center</wp:align>
              </wp:positionH>
              <wp:positionV relativeFrom="paragraph">
                <wp:posOffset>0</wp:posOffset>
              </wp:positionV>
              <wp:extent cx="1828800" cy="1828800"/>
              <wp:effectExtent l="0" t="0" r="0" b="0"/>
              <wp:wrapNone/>
              <wp:docPr id="6"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0270C6" w14:textId="77777777" w:rsidR="00CE002D" w:rsidRDefault="00000000">
                          <w:pPr>
                            <w:pStyle w:val="af5"/>
                            <w:rPr>
                              <w:rFonts w:hint="eastAsia"/>
                            </w:rPr>
                          </w:pPr>
                          <w:r>
                            <w:fldChar w:fldCharType="begin"/>
                          </w:r>
                          <w:r>
                            <w:instrText xml:space="preserve"> PAGE  \* MERGEFORMAT </w:instrText>
                          </w:r>
                          <w:r>
                            <w:fldChar w:fldCharType="separate"/>
                          </w:r>
                          <w:r>
                            <w:t>63</w:t>
                          </w:r>
                          <w:r>
                            <w:fldChar w:fldCharType="end"/>
                          </w:r>
                        </w:p>
                      </w:txbxContent>
                    </wps:txbx>
                    <wps:bodyPr wrap="none" lIns="0" tIns="0" rIns="0" bIns="0">
                      <a:spAutoFit/>
                    </wps:bodyPr>
                  </wps:wsp>
                </a:graphicData>
              </a:graphic>
            </wp:anchor>
          </w:drawing>
        </mc:Choice>
        <mc:Fallback>
          <w:pict>
            <v:shapetype w14:anchorId="652334AC" id="_x0000_t202" coordsize="21600,21600" o:spt="202" path="m,l,21600r21600,l21600,xe">
              <v:stroke joinstyle="miter"/>
              <v:path gradientshapeok="t" o:connecttype="rect"/>
            </v:shapetype>
            <v:shape id="文本框 18" o:spid="_x0000_s1031"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dkx2QIwBAAAgAwAADgAAAAAAAAAAAAAAAAAuAgAA&#10;ZHJzL2Uyb0RvYy54bWxQSwECLQAUAAYACAAAACEADErw7tYAAAAFAQAADwAAAAAAAAAAAAAAAADm&#10;AwAAZHJzL2Rvd25yZXYueG1sUEsFBgAAAAAEAAQA8wAAAOkEAAAAAA==&#10;" filled="f" stroked="f">
              <v:textbox style="mso-fit-shape-to-text:t" inset="0,0,0,0">
                <w:txbxContent>
                  <w:p w14:paraId="0F0270C6" w14:textId="77777777" w:rsidR="00CE002D" w:rsidRDefault="00000000">
                    <w:pPr>
                      <w:pStyle w:val="af5"/>
                      <w:rPr>
                        <w:rFonts w:hint="eastAsia"/>
                      </w:rPr>
                    </w:pPr>
                    <w:r>
                      <w:fldChar w:fldCharType="begin"/>
                    </w:r>
                    <w:r>
                      <w:instrText xml:space="preserve"> PAGE  \* MERGEFORMAT </w:instrText>
                    </w:r>
                    <w:r>
                      <w:fldChar w:fldCharType="separate"/>
                    </w:r>
                    <w:r>
                      <w:t>6</w:t>
                    </w:r>
                    <w:r>
                      <w:t>3</w:t>
                    </w:r>
                    <w:r>
                      <w:fldChar w:fldCharType="end"/>
                    </w:r>
                  </w:p>
                </w:txbxContent>
              </v:textbox>
              <w10:wrap anchorx="margin"/>
            </v:shape>
          </w:pict>
        </mc:Fallback>
      </mc:AlternateContent>
    </w:r>
  </w:p>
  <w:p w14:paraId="4BC696E8" w14:textId="77777777" w:rsidR="00CE002D" w:rsidRDefault="00CE002D">
    <w:pPr>
      <w:pStyle w:val="af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B578D" w14:textId="77777777" w:rsidR="002A027E" w:rsidRDefault="002A027E">
      <w:r>
        <w:separator/>
      </w:r>
    </w:p>
  </w:footnote>
  <w:footnote w:type="continuationSeparator" w:id="0">
    <w:p w14:paraId="2223CE9D" w14:textId="77777777" w:rsidR="002A027E" w:rsidRDefault="002A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92BCE" w14:textId="77777777" w:rsidR="00CE002D" w:rsidRDefault="00CE002D">
    <w:pPr>
      <w:pStyle w:val="af7"/>
      <w:pBdr>
        <w:bottom w:val="none" w:sz="0" w:space="0" w:color="auto"/>
      </w:pBd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03B9" w14:textId="77777777" w:rsidR="00CE002D" w:rsidRDefault="00CE002D">
    <w:pPr>
      <w:pStyle w:val="afff6"/>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8D6A" w14:textId="77777777" w:rsidR="00CE002D" w:rsidRDefault="00CE002D">
    <w:pPr>
      <w:pStyle w:val="afff6"/>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EFE743"/>
    <w:multiLevelType w:val="singleLevel"/>
    <w:tmpl w:val="FFEFE743"/>
    <w:lvl w:ilvl="0">
      <w:start w:val="1"/>
      <w:numFmt w:val="decimal"/>
      <w:suff w:val="nothing"/>
      <w:lvlText w:val="（%1）"/>
      <w:lvlJc w:val="left"/>
    </w:lvl>
  </w:abstractNum>
  <w:abstractNum w:abstractNumId="1" w15:restartNumberingAfterBreak="0">
    <w:nsid w:val="01AB3219"/>
    <w:multiLevelType w:val="multilevel"/>
    <w:tmpl w:val="01AB3219"/>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15:restartNumberingAfterBreak="0">
    <w:nsid w:val="060F10A2"/>
    <w:multiLevelType w:val="multilevel"/>
    <w:tmpl w:val="060F10A2"/>
    <w:lvl w:ilvl="0">
      <w:start w:val="4"/>
      <w:numFmt w:val="chineseCounting"/>
      <w:suff w:val="nothing"/>
      <w:lvlText w:val="%1、"/>
      <w:lvlJc w:val="left"/>
      <w:pPr>
        <w:ind w:left="0" w:firstLine="0"/>
      </w:p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3" w15:restartNumberingAfterBreak="0">
    <w:nsid w:val="3153D635"/>
    <w:multiLevelType w:val="singleLevel"/>
    <w:tmpl w:val="3153D635"/>
    <w:lvl w:ilvl="0">
      <w:start w:val="2"/>
      <w:numFmt w:val="decimal"/>
      <w:suff w:val="nothing"/>
      <w:lvlText w:val="（%1）"/>
      <w:lvlJc w:val="left"/>
      <w:pPr>
        <w:ind w:left="560" w:firstLine="0"/>
      </w:pPr>
    </w:lvl>
  </w:abstractNum>
  <w:abstractNum w:abstractNumId="4" w15:restartNumberingAfterBreak="0">
    <w:nsid w:val="62656752"/>
    <w:multiLevelType w:val="multilevel"/>
    <w:tmpl w:val="62656752"/>
    <w:lvl w:ilvl="0">
      <w:start w:val="11"/>
      <w:numFmt w:val="decimal"/>
      <w:suff w:val="nothing"/>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15:restartNumberingAfterBreak="0">
    <w:nsid w:val="6E9A9296"/>
    <w:multiLevelType w:val="singleLevel"/>
    <w:tmpl w:val="6E9A9296"/>
    <w:lvl w:ilvl="0">
      <w:start w:val="2"/>
      <w:numFmt w:val="decimal"/>
      <w:lvlText w:val="%1."/>
      <w:lvlJc w:val="left"/>
      <w:pPr>
        <w:tabs>
          <w:tab w:val="left" w:pos="312"/>
        </w:tabs>
      </w:pPr>
    </w:lvl>
  </w:abstractNum>
  <w:abstractNum w:abstractNumId="6" w15:restartNumberingAfterBreak="0">
    <w:nsid w:val="7F7BE2C3"/>
    <w:multiLevelType w:val="singleLevel"/>
    <w:tmpl w:val="7F7BE2C3"/>
    <w:lvl w:ilvl="0">
      <w:start w:val="1"/>
      <w:numFmt w:val="chineseCounting"/>
      <w:suff w:val="space"/>
      <w:lvlText w:val="第%1章"/>
      <w:lvlJc w:val="left"/>
      <w:rPr>
        <w:rFonts w:hint="eastAsia"/>
      </w:rPr>
    </w:lvl>
  </w:abstractNum>
  <w:num w:numId="1" w16cid:durableId="899092339">
    <w:abstractNumId w:val="0"/>
  </w:num>
  <w:num w:numId="2" w16cid:durableId="69886077">
    <w:abstractNumId w:val="6"/>
  </w:num>
  <w:num w:numId="3" w16cid:durableId="715396916">
    <w:abstractNumId w:val="4"/>
  </w:num>
  <w:num w:numId="4" w16cid:durableId="615913391">
    <w:abstractNumId w:val="5"/>
  </w:num>
  <w:num w:numId="5" w16cid:durableId="1314989572">
    <w:abstractNumId w:val="3"/>
  </w:num>
  <w:num w:numId="6" w16cid:durableId="99414011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20484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NkYTMyOWExOWRhMWRhZDVmMmI3YWU0NDg0MGNkOTYifQ=="/>
    <w:docVar w:name="KSO_WPS_MARK_KEY" w:val="3744f22e-c4fe-43f0-b56d-9a3c5376fde0"/>
  </w:docVars>
  <w:rsids>
    <w:rsidRoot w:val="00172A27"/>
    <w:rsid w:val="0000339B"/>
    <w:rsid w:val="00005D94"/>
    <w:rsid w:val="000107D6"/>
    <w:rsid w:val="00013FA9"/>
    <w:rsid w:val="0002279F"/>
    <w:rsid w:val="00023995"/>
    <w:rsid w:val="000278F5"/>
    <w:rsid w:val="00030E2D"/>
    <w:rsid w:val="00032D59"/>
    <w:rsid w:val="000340B2"/>
    <w:rsid w:val="00037D2F"/>
    <w:rsid w:val="00040BA2"/>
    <w:rsid w:val="00040E52"/>
    <w:rsid w:val="00041187"/>
    <w:rsid w:val="00041A6C"/>
    <w:rsid w:val="00041D4D"/>
    <w:rsid w:val="00054206"/>
    <w:rsid w:val="00056878"/>
    <w:rsid w:val="00060BC3"/>
    <w:rsid w:val="00063A06"/>
    <w:rsid w:val="00063FA1"/>
    <w:rsid w:val="00066EBC"/>
    <w:rsid w:val="000702AC"/>
    <w:rsid w:val="000708D6"/>
    <w:rsid w:val="0007256D"/>
    <w:rsid w:val="0007281B"/>
    <w:rsid w:val="00073941"/>
    <w:rsid w:val="00074234"/>
    <w:rsid w:val="000768FB"/>
    <w:rsid w:val="00080242"/>
    <w:rsid w:val="000814B4"/>
    <w:rsid w:val="00083D5E"/>
    <w:rsid w:val="00086469"/>
    <w:rsid w:val="00086D49"/>
    <w:rsid w:val="000901DE"/>
    <w:rsid w:val="00094ACC"/>
    <w:rsid w:val="000A0377"/>
    <w:rsid w:val="000A25C2"/>
    <w:rsid w:val="000A3106"/>
    <w:rsid w:val="000B0077"/>
    <w:rsid w:val="000B13BA"/>
    <w:rsid w:val="000B340A"/>
    <w:rsid w:val="000B69C5"/>
    <w:rsid w:val="000B7ED5"/>
    <w:rsid w:val="000C46FC"/>
    <w:rsid w:val="000D1261"/>
    <w:rsid w:val="000D5739"/>
    <w:rsid w:val="000D66F9"/>
    <w:rsid w:val="000E1629"/>
    <w:rsid w:val="000E3CD1"/>
    <w:rsid w:val="000E662A"/>
    <w:rsid w:val="000F047E"/>
    <w:rsid w:val="000F18A9"/>
    <w:rsid w:val="000F48D2"/>
    <w:rsid w:val="000F5220"/>
    <w:rsid w:val="000F56A0"/>
    <w:rsid w:val="000F76A5"/>
    <w:rsid w:val="00100BFC"/>
    <w:rsid w:val="001028E5"/>
    <w:rsid w:val="00103728"/>
    <w:rsid w:val="00104FD4"/>
    <w:rsid w:val="0011787C"/>
    <w:rsid w:val="001233F0"/>
    <w:rsid w:val="001235D1"/>
    <w:rsid w:val="0012451E"/>
    <w:rsid w:val="00131758"/>
    <w:rsid w:val="00133AC5"/>
    <w:rsid w:val="001341E0"/>
    <w:rsid w:val="001371D6"/>
    <w:rsid w:val="001435EA"/>
    <w:rsid w:val="00146A9F"/>
    <w:rsid w:val="00151360"/>
    <w:rsid w:val="00152BB5"/>
    <w:rsid w:val="00153C28"/>
    <w:rsid w:val="00163227"/>
    <w:rsid w:val="00165A43"/>
    <w:rsid w:val="00167856"/>
    <w:rsid w:val="00167E96"/>
    <w:rsid w:val="00172A27"/>
    <w:rsid w:val="00174096"/>
    <w:rsid w:val="0017477F"/>
    <w:rsid w:val="00175178"/>
    <w:rsid w:val="001811B2"/>
    <w:rsid w:val="00181F92"/>
    <w:rsid w:val="001828B5"/>
    <w:rsid w:val="00186E1E"/>
    <w:rsid w:val="001906A0"/>
    <w:rsid w:val="001908E0"/>
    <w:rsid w:val="00196B51"/>
    <w:rsid w:val="001A0B0B"/>
    <w:rsid w:val="001A3C68"/>
    <w:rsid w:val="001A7438"/>
    <w:rsid w:val="001A7E62"/>
    <w:rsid w:val="001B4934"/>
    <w:rsid w:val="001C1447"/>
    <w:rsid w:val="001C3AF9"/>
    <w:rsid w:val="001C3D97"/>
    <w:rsid w:val="001C72EB"/>
    <w:rsid w:val="001D16CC"/>
    <w:rsid w:val="001D1848"/>
    <w:rsid w:val="001D25F1"/>
    <w:rsid w:val="001D3EBB"/>
    <w:rsid w:val="001E0808"/>
    <w:rsid w:val="001E2BFA"/>
    <w:rsid w:val="001E2D18"/>
    <w:rsid w:val="001E43F5"/>
    <w:rsid w:val="001E78A9"/>
    <w:rsid w:val="001F1D9E"/>
    <w:rsid w:val="001F34AF"/>
    <w:rsid w:val="001F3AC0"/>
    <w:rsid w:val="001F5A0C"/>
    <w:rsid w:val="001F68EC"/>
    <w:rsid w:val="00200F4B"/>
    <w:rsid w:val="00202E75"/>
    <w:rsid w:val="002044CB"/>
    <w:rsid w:val="002049C5"/>
    <w:rsid w:val="002069A2"/>
    <w:rsid w:val="0021412B"/>
    <w:rsid w:val="00216A94"/>
    <w:rsid w:val="00217F9F"/>
    <w:rsid w:val="00223B9E"/>
    <w:rsid w:val="002258F0"/>
    <w:rsid w:val="00230A77"/>
    <w:rsid w:val="00230FD3"/>
    <w:rsid w:val="00232D71"/>
    <w:rsid w:val="00232E38"/>
    <w:rsid w:val="00234100"/>
    <w:rsid w:val="002358D0"/>
    <w:rsid w:val="00236352"/>
    <w:rsid w:val="00242BD4"/>
    <w:rsid w:val="00245934"/>
    <w:rsid w:val="00246F78"/>
    <w:rsid w:val="00250D8F"/>
    <w:rsid w:val="002540AF"/>
    <w:rsid w:val="00263DD7"/>
    <w:rsid w:val="00264CF8"/>
    <w:rsid w:val="00266BCE"/>
    <w:rsid w:val="00267021"/>
    <w:rsid w:val="00270F4D"/>
    <w:rsid w:val="00271395"/>
    <w:rsid w:val="00273B04"/>
    <w:rsid w:val="002740BF"/>
    <w:rsid w:val="00276159"/>
    <w:rsid w:val="00276E49"/>
    <w:rsid w:val="00280746"/>
    <w:rsid w:val="00281151"/>
    <w:rsid w:val="002A027E"/>
    <w:rsid w:val="002A05BB"/>
    <w:rsid w:val="002A5A62"/>
    <w:rsid w:val="002B0422"/>
    <w:rsid w:val="002B216E"/>
    <w:rsid w:val="002B45C7"/>
    <w:rsid w:val="002B6FB9"/>
    <w:rsid w:val="002B7307"/>
    <w:rsid w:val="002C1E69"/>
    <w:rsid w:val="002D1B9B"/>
    <w:rsid w:val="002E6413"/>
    <w:rsid w:val="002F1A3B"/>
    <w:rsid w:val="00305CE7"/>
    <w:rsid w:val="00306509"/>
    <w:rsid w:val="00312F8B"/>
    <w:rsid w:val="0031381B"/>
    <w:rsid w:val="003146DD"/>
    <w:rsid w:val="00314EF4"/>
    <w:rsid w:val="00317F86"/>
    <w:rsid w:val="0032097B"/>
    <w:rsid w:val="00324319"/>
    <w:rsid w:val="00326032"/>
    <w:rsid w:val="00327AAF"/>
    <w:rsid w:val="00352430"/>
    <w:rsid w:val="00354EBD"/>
    <w:rsid w:val="00364FA8"/>
    <w:rsid w:val="00365A07"/>
    <w:rsid w:val="00365D57"/>
    <w:rsid w:val="00372EE0"/>
    <w:rsid w:val="00374202"/>
    <w:rsid w:val="00380482"/>
    <w:rsid w:val="00390856"/>
    <w:rsid w:val="003920CD"/>
    <w:rsid w:val="0039526F"/>
    <w:rsid w:val="00396462"/>
    <w:rsid w:val="003A6CE4"/>
    <w:rsid w:val="003B2B3C"/>
    <w:rsid w:val="003B407A"/>
    <w:rsid w:val="003B4C37"/>
    <w:rsid w:val="003B6D07"/>
    <w:rsid w:val="003D1FAE"/>
    <w:rsid w:val="003E255C"/>
    <w:rsid w:val="003E26F2"/>
    <w:rsid w:val="003E5A26"/>
    <w:rsid w:val="003F0138"/>
    <w:rsid w:val="003F067D"/>
    <w:rsid w:val="003F1F8D"/>
    <w:rsid w:val="003F78A5"/>
    <w:rsid w:val="00404BF9"/>
    <w:rsid w:val="00413EAF"/>
    <w:rsid w:val="00417CFB"/>
    <w:rsid w:val="004215D5"/>
    <w:rsid w:val="0042798D"/>
    <w:rsid w:val="00435C05"/>
    <w:rsid w:val="00440A9F"/>
    <w:rsid w:val="00442B80"/>
    <w:rsid w:val="00445E70"/>
    <w:rsid w:val="0044700C"/>
    <w:rsid w:val="00450FFC"/>
    <w:rsid w:val="00452AC8"/>
    <w:rsid w:val="00462D9E"/>
    <w:rsid w:val="00463F76"/>
    <w:rsid w:val="00465593"/>
    <w:rsid w:val="00466704"/>
    <w:rsid w:val="004667CC"/>
    <w:rsid w:val="004670FA"/>
    <w:rsid w:val="004826E1"/>
    <w:rsid w:val="004837B6"/>
    <w:rsid w:val="00484D54"/>
    <w:rsid w:val="00485E3C"/>
    <w:rsid w:val="004862CA"/>
    <w:rsid w:val="00486506"/>
    <w:rsid w:val="00486F18"/>
    <w:rsid w:val="004A0263"/>
    <w:rsid w:val="004A1FE2"/>
    <w:rsid w:val="004A40A8"/>
    <w:rsid w:val="004A55F8"/>
    <w:rsid w:val="004A700E"/>
    <w:rsid w:val="004A7684"/>
    <w:rsid w:val="004B2AFE"/>
    <w:rsid w:val="004B5648"/>
    <w:rsid w:val="004B7B6A"/>
    <w:rsid w:val="004C1A1D"/>
    <w:rsid w:val="004C47F1"/>
    <w:rsid w:val="004C58BA"/>
    <w:rsid w:val="004C5973"/>
    <w:rsid w:val="004D04EA"/>
    <w:rsid w:val="004D0E1C"/>
    <w:rsid w:val="004D27C7"/>
    <w:rsid w:val="004D5310"/>
    <w:rsid w:val="004F291E"/>
    <w:rsid w:val="004F480E"/>
    <w:rsid w:val="004F5D3B"/>
    <w:rsid w:val="004F64EF"/>
    <w:rsid w:val="004F7087"/>
    <w:rsid w:val="004F7919"/>
    <w:rsid w:val="00503EC1"/>
    <w:rsid w:val="00505367"/>
    <w:rsid w:val="0050673E"/>
    <w:rsid w:val="00506DA2"/>
    <w:rsid w:val="005160F8"/>
    <w:rsid w:val="00516BAE"/>
    <w:rsid w:val="00523698"/>
    <w:rsid w:val="00525434"/>
    <w:rsid w:val="00526B78"/>
    <w:rsid w:val="00527EC5"/>
    <w:rsid w:val="00531D5E"/>
    <w:rsid w:val="00544F45"/>
    <w:rsid w:val="00546D18"/>
    <w:rsid w:val="00553CD8"/>
    <w:rsid w:val="00554586"/>
    <w:rsid w:val="005616CA"/>
    <w:rsid w:val="00561870"/>
    <w:rsid w:val="00563BD4"/>
    <w:rsid w:val="00570D66"/>
    <w:rsid w:val="0058164E"/>
    <w:rsid w:val="0058267A"/>
    <w:rsid w:val="00583AF0"/>
    <w:rsid w:val="00591976"/>
    <w:rsid w:val="00592788"/>
    <w:rsid w:val="00593D29"/>
    <w:rsid w:val="00595C0C"/>
    <w:rsid w:val="00597EFB"/>
    <w:rsid w:val="005A2949"/>
    <w:rsid w:val="005A397A"/>
    <w:rsid w:val="005A46BC"/>
    <w:rsid w:val="005A5982"/>
    <w:rsid w:val="005A7D1D"/>
    <w:rsid w:val="005B0A57"/>
    <w:rsid w:val="005B0A9E"/>
    <w:rsid w:val="005B626D"/>
    <w:rsid w:val="005C0B69"/>
    <w:rsid w:val="005C2730"/>
    <w:rsid w:val="005C5058"/>
    <w:rsid w:val="005C6670"/>
    <w:rsid w:val="005C6ADC"/>
    <w:rsid w:val="005D152F"/>
    <w:rsid w:val="005D311C"/>
    <w:rsid w:val="005D6CC6"/>
    <w:rsid w:val="005E24FF"/>
    <w:rsid w:val="005E36FC"/>
    <w:rsid w:val="005E421E"/>
    <w:rsid w:val="005E43F9"/>
    <w:rsid w:val="005E46E0"/>
    <w:rsid w:val="005E7C1C"/>
    <w:rsid w:val="005F5F08"/>
    <w:rsid w:val="005F7E31"/>
    <w:rsid w:val="00611E75"/>
    <w:rsid w:val="00614546"/>
    <w:rsid w:val="00616E50"/>
    <w:rsid w:val="00617818"/>
    <w:rsid w:val="00622A81"/>
    <w:rsid w:val="00623DC3"/>
    <w:rsid w:val="00632324"/>
    <w:rsid w:val="0063335D"/>
    <w:rsid w:val="006344AB"/>
    <w:rsid w:val="00640D49"/>
    <w:rsid w:val="0064505A"/>
    <w:rsid w:val="006458F4"/>
    <w:rsid w:val="006479A9"/>
    <w:rsid w:val="00652FC2"/>
    <w:rsid w:val="00662F1A"/>
    <w:rsid w:val="00674232"/>
    <w:rsid w:val="0067435C"/>
    <w:rsid w:val="0067467E"/>
    <w:rsid w:val="00674932"/>
    <w:rsid w:val="00677621"/>
    <w:rsid w:val="006805AC"/>
    <w:rsid w:val="0068270E"/>
    <w:rsid w:val="00683499"/>
    <w:rsid w:val="006844D7"/>
    <w:rsid w:val="006851C1"/>
    <w:rsid w:val="00687819"/>
    <w:rsid w:val="00696363"/>
    <w:rsid w:val="0069734F"/>
    <w:rsid w:val="0069744B"/>
    <w:rsid w:val="006A3543"/>
    <w:rsid w:val="006A7A5C"/>
    <w:rsid w:val="006A7E0C"/>
    <w:rsid w:val="006C2008"/>
    <w:rsid w:val="006C56B8"/>
    <w:rsid w:val="006D00CC"/>
    <w:rsid w:val="006E5272"/>
    <w:rsid w:val="006E5586"/>
    <w:rsid w:val="006F19B5"/>
    <w:rsid w:val="006F1B7F"/>
    <w:rsid w:val="006F3739"/>
    <w:rsid w:val="006F563B"/>
    <w:rsid w:val="006F68B9"/>
    <w:rsid w:val="007007DA"/>
    <w:rsid w:val="00704218"/>
    <w:rsid w:val="00704462"/>
    <w:rsid w:val="0070529F"/>
    <w:rsid w:val="007077FF"/>
    <w:rsid w:val="007105AA"/>
    <w:rsid w:val="00710FDA"/>
    <w:rsid w:val="00717BBE"/>
    <w:rsid w:val="00717C57"/>
    <w:rsid w:val="007320ED"/>
    <w:rsid w:val="00735205"/>
    <w:rsid w:val="007467AE"/>
    <w:rsid w:val="007578B3"/>
    <w:rsid w:val="007604C5"/>
    <w:rsid w:val="00762320"/>
    <w:rsid w:val="00762A9D"/>
    <w:rsid w:val="00766403"/>
    <w:rsid w:val="007759CC"/>
    <w:rsid w:val="0078132B"/>
    <w:rsid w:val="007815A4"/>
    <w:rsid w:val="007816D5"/>
    <w:rsid w:val="007825D5"/>
    <w:rsid w:val="00783C90"/>
    <w:rsid w:val="00784AF2"/>
    <w:rsid w:val="007863FD"/>
    <w:rsid w:val="007942C6"/>
    <w:rsid w:val="007A2296"/>
    <w:rsid w:val="007A33F6"/>
    <w:rsid w:val="007A6C49"/>
    <w:rsid w:val="007A6EFF"/>
    <w:rsid w:val="007A6F63"/>
    <w:rsid w:val="007B176F"/>
    <w:rsid w:val="007B1C3F"/>
    <w:rsid w:val="007B78F6"/>
    <w:rsid w:val="007C2010"/>
    <w:rsid w:val="007C344B"/>
    <w:rsid w:val="007C5D46"/>
    <w:rsid w:val="007D0106"/>
    <w:rsid w:val="007D75DC"/>
    <w:rsid w:val="007E0A39"/>
    <w:rsid w:val="007E1EAE"/>
    <w:rsid w:val="007E2E71"/>
    <w:rsid w:val="007E6CEE"/>
    <w:rsid w:val="007E76BB"/>
    <w:rsid w:val="007F0A1D"/>
    <w:rsid w:val="007F5B05"/>
    <w:rsid w:val="007F747E"/>
    <w:rsid w:val="00804611"/>
    <w:rsid w:val="00806264"/>
    <w:rsid w:val="00806DF9"/>
    <w:rsid w:val="00807ED1"/>
    <w:rsid w:val="008141DD"/>
    <w:rsid w:val="00814E5B"/>
    <w:rsid w:val="008160BF"/>
    <w:rsid w:val="00817729"/>
    <w:rsid w:val="008255D7"/>
    <w:rsid w:val="00841D4C"/>
    <w:rsid w:val="008423F8"/>
    <w:rsid w:val="008428D3"/>
    <w:rsid w:val="0084342D"/>
    <w:rsid w:val="00843808"/>
    <w:rsid w:val="0085110F"/>
    <w:rsid w:val="00854338"/>
    <w:rsid w:val="00854BF6"/>
    <w:rsid w:val="008577DB"/>
    <w:rsid w:val="008615E9"/>
    <w:rsid w:val="00862CC4"/>
    <w:rsid w:val="00867BF1"/>
    <w:rsid w:val="00867FFD"/>
    <w:rsid w:val="008713D2"/>
    <w:rsid w:val="008714C1"/>
    <w:rsid w:val="00871A0D"/>
    <w:rsid w:val="00872D5E"/>
    <w:rsid w:val="00881B18"/>
    <w:rsid w:val="00884208"/>
    <w:rsid w:val="008858B0"/>
    <w:rsid w:val="008864B2"/>
    <w:rsid w:val="008953F8"/>
    <w:rsid w:val="0089557C"/>
    <w:rsid w:val="008960BA"/>
    <w:rsid w:val="008A57F9"/>
    <w:rsid w:val="008B02C5"/>
    <w:rsid w:val="008B19D6"/>
    <w:rsid w:val="008B5A35"/>
    <w:rsid w:val="008B6839"/>
    <w:rsid w:val="008B68AD"/>
    <w:rsid w:val="008B6D78"/>
    <w:rsid w:val="008C0BC0"/>
    <w:rsid w:val="008C63A7"/>
    <w:rsid w:val="008D0AE3"/>
    <w:rsid w:val="008E3D69"/>
    <w:rsid w:val="0091007D"/>
    <w:rsid w:val="00912744"/>
    <w:rsid w:val="009177C0"/>
    <w:rsid w:val="00920580"/>
    <w:rsid w:val="00921183"/>
    <w:rsid w:val="00923D5B"/>
    <w:rsid w:val="009350E8"/>
    <w:rsid w:val="00937F9C"/>
    <w:rsid w:val="009409A3"/>
    <w:rsid w:val="00941DAF"/>
    <w:rsid w:val="00947B80"/>
    <w:rsid w:val="00947F0F"/>
    <w:rsid w:val="009518AA"/>
    <w:rsid w:val="00951DBB"/>
    <w:rsid w:val="00952370"/>
    <w:rsid w:val="009560D0"/>
    <w:rsid w:val="009572FC"/>
    <w:rsid w:val="0096594C"/>
    <w:rsid w:val="00965D35"/>
    <w:rsid w:val="00967F69"/>
    <w:rsid w:val="00971476"/>
    <w:rsid w:val="00971821"/>
    <w:rsid w:val="00973331"/>
    <w:rsid w:val="00973A7E"/>
    <w:rsid w:val="00977093"/>
    <w:rsid w:val="009776C8"/>
    <w:rsid w:val="009808EC"/>
    <w:rsid w:val="00980901"/>
    <w:rsid w:val="00981DD4"/>
    <w:rsid w:val="009839BF"/>
    <w:rsid w:val="0098665B"/>
    <w:rsid w:val="00986AC2"/>
    <w:rsid w:val="00986DBD"/>
    <w:rsid w:val="009877E2"/>
    <w:rsid w:val="00991236"/>
    <w:rsid w:val="00991BE1"/>
    <w:rsid w:val="00993064"/>
    <w:rsid w:val="0099322D"/>
    <w:rsid w:val="00993C0D"/>
    <w:rsid w:val="0099593B"/>
    <w:rsid w:val="00997B5E"/>
    <w:rsid w:val="009A098D"/>
    <w:rsid w:val="009A4615"/>
    <w:rsid w:val="009B0452"/>
    <w:rsid w:val="009B0C8C"/>
    <w:rsid w:val="009B2974"/>
    <w:rsid w:val="009B2E49"/>
    <w:rsid w:val="009B3F76"/>
    <w:rsid w:val="009B41D7"/>
    <w:rsid w:val="009B677A"/>
    <w:rsid w:val="009C0491"/>
    <w:rsid w:val="009C2A19"/>
    <w:rsid w:val="009C394B"/>
    <w:rsid w:val="009C670D"/>
    <w:rsid w:val="009C6D48"/>
    <w:rsid w:val="009D6CEF"/>
    <w:rsid w:val="009E0464"/>
    <w:rsid w:val="009E340C"/>
    <w:rsid w:val="009E3C95"/>
    <w:rsid w:val="009F4C1B"/>
    <w:rsid w:val="009F5748"/>
    <w:rsid w:val="00A00FF9"/>
    <w:rsid w:val="00A03327"/>
    <w:rsid w:val="00A12686"/>
    <w:rsid w:val="00A13447"/>
    <w:rsid w:val="00A15768"/>
    <w:rsid w:val="00A21112"/>
    <w:rsid w:val="00A22074"/>
    <w:rsid w:val="00A235B8"/>
    <w:rsid w:val="00A259FC"/>
    <w:rsid w:val="00A30FB7"/>
    <w:rsid w:val="00A31225"/>
    <w:rsid w:val="00A336E6"/>
    <w:rsid w:val="00A404D9"/>
    <w:rsid w:val="00A410A8"/>
    <w:rsid w:val="00A45467"/>
    <w:rsid w:val="00A46DAF"/>
    <w:rsid w:val="00A4744C"/>
    <w:rsid w:val="00A548B5"/>
    <w:rsid w:val="00A57E90"/>
    <w:rsid w:val="00A6042C"/>
    <w:rsid w:val="00A607EF"/>
    <w:rsid w:val="00A700B5"/>
    <w:rsid w:val="00A70566"/>
    <w:rsid w:val="00A70591"/>
    <w:rsid w:val="00A72455"/>
    <w:rsid w:val="00A804DF"/>
    <w:rsid w:val="00A93C58"/>
    <w:rsid w:val="00A94F7B"/>
    <w:rsid w:val="00AA09FC"/>
    <w:rsid w:val="00AA2BFE"/>
    <w:rsid w:val="00AA3E08"/>
    <w:rsid w:val="00AB5037"/>
    <w:rsid w:val="00AB6312"/>
    <w:rsid w:val="00AB7DF2"/>
    <w:rsid w:val="00AC03E3"/>
    <w:rsid w:val="00AC2742"/>
    <w:rsid w:val="00AC29D8"/>
    <w:rsid w:val="00AC2EBF"/>
    <w:rsid w:val="00AC38BD"/>
    <w:rsid w:val="00AC4858"/>
    <w:rsid w:val="00AD4968"/>
    <w:rsid w:val="00AE293B"/>
    <w:rsid w:val="00AE2D12"/>
    <w:rsid w:val="00AE386D"/>
    <w:rsid w:val="00AE4366"/>
    <w:rsid w:val="00AE54B3"/>
    <w:rsid w:val="00AF233F"/>
    <w:rsid w:val="00AF5083"/>
    <w:rsid w:val="00AF6465"/>
    <w:rsid w:val="00AF7D45"/>
    <w:rsid w:val="00B04EB7"/>
    <w:rsid w:val="00B05BDA"/>
    <w:rsid w:val="00B060B9"/>
    <w:rsid w:val="00B06449"/>
    <w:rsid w:val="00B0755B"/>
    <w:rsid w:val="00B101C2"/>
    <w:rsid w:val="00B11D2A"/>
    <w:rsid w:val="00B16753"/>
    <w:rsid w:val="00B21334"/>
    <w:rsid w:val="00B23D8E"/>
    <w:rsid w:val="00B240BB"/>
    <w:rsid w:val="00B31765"/>
    <w:rsid w:val="00B373C9"/>
    <w:rsid w:val="00B41DEB"/>
    <w:rsid w:val="00B44A87"/>
    <w:rsid w:val="00B460BC"/>
    <w:rsid w:val="00B47433"/>
    <w:rsid w:val="00B555E5"/>
    <w:rsid w:val="00B57782"/>
    <w:rsid w:val="00B610D7"/>
    <w:rsid w:val="00B61D99"/>
    <w:rsid w:val="00B77BA9"/>
    <w:rsid w:val="00B803CA"/>
    <w:rsid w:val="00B85220"/>
    <w:rsid w:val="00B95453"/>
    <w:rsid w:val="00B965D0"/>
    <w:rsid w:val="00BA3F9C"/>
    <w:rsid w:val="00BA7CA7"/>
    <w:rsid w:val="00BB0B0C"/>
    <w:rsid w:val="00BB1BDD"/>
    <w:rsid w:val="00BB329A"/>
    <w:rsid w:val="00BC1581"/>
    <w:rsid w:val="00BD6D47"/>
    <w:rsid w:val="00BE04EF"/>
    <w:rsid w:val="00BE3D96"/>
    <w:rsid w:val="00BF2C1F"/>
    <w:rsid w:val="00BF37C1"/>
    <w:rsid w:val="00BF53CA"/>
    <w:rsid w:val="00C00ECF"/>
    <w:rsid w:val="00C013C5"/>
    <w:rsid w:val="00C0368C"/>
    <w:rsid w:val="00C03EA8"/>
    <w:rsid w:val="00C044E9"/>
    <w:rsid w:val="00C05E41"/>
    <w:rsid w:val="00C12660"/>
    <w:rsid w:val="00C26BCD"/>
    <w:rsid w:val="00C304C7"/>
    <w:rsid w:val="00C406CD"/>
    <w:rsid w:val="00C42AA7"/>
    <w:rsid w:val="00C5134B"/>
    <w:rsid w:val="00C53D3B"/>
    <w:rsid w:val="00C62A91"/>
    <w:rsid w:val="00C660F3"/>
    <w:rsid w:val="00C67CC4"/>
    <w:rsid w:val="00C72E01"/>
    <w:rsid w:val="00C83E23"/>
    <w:rsid w:val="00C85349"/>
    <w:rsid w:val="00C86B65"/>
    <w:rsid w:val="00C92B0C"/>
    <w:rsid w:val="00CA3C79"/>
    <w:rsid w:val="00CB0DFF"/>
    <w:rsid w:val="00CB1E13"/>
    <w:rsid w:val="00CB7E87"/>
    <w:rsid w:val="00CC07FD"/>
    <w:rsid w:val="00CD0BC1"/>
    <w:rsid w:val="00CD4FD7"/>
    <w:rsid w:val="00CE002D"/>
    <w:rsid w:val="00CE03DA"/>
    <w:rsid w:val="00CE52E4"/>
    <w:rsid w:val="00CE767E"/>
    <w:rsid w:val="00CF0993"/>
    <w:rsid w:val="00CF2378"/>
    <w:rsid w:val="00CF37B2"/>
    <w:rsid w:val="00CF480B"/>
    <w:rsid w:val="00CF6948"/>
    <w:rsid w:val="00D004C5"/>
    <w:rsid w:val="00D007C0"/>
    <w:rsid w:val="00D12142"/>
    <w:rsid w:val="00D143BF"/>
    <w:rsid w:val="00D205D3"/>
    <w:rsid w:val="00D206A7"/>
    <w:rsid w:val="00D26B15"/>
    <w:rsid w:val="00D3023B"/>
    <w:rsid w:val="00D37AD5"/>
    <w:rsid w:val="00D45983"/>
    <w:rsid w:val="00D46C34"/>
    <w:rsid w:val="00D5380E"/>
    <w:rsid w:val="00D5710B"/>
    <w:rsid w:val="00D61C43"/>
    <w:rsid w:val="00D64227"/>
    <w:rsid w:val="00D64BEB"/>
    <w:rsid w:val="00D65064"/>
    <w:rsid w:val="00D70401"/>
    <w:rsid w:val="00D75B69"/>
    <w:rsid w:val="00D859ED"/>
    <w:rsid w:val="00D85E34"/>
    <w:rsid w:val="00D868C0"/>
    <w:rsid w:val="00D9156D"/>
    <w:rsid w:val="00D91ADB"/>
    <w:rsid w:val="00DA0255"/>
    <w:rsid w:val="00DA1491"/>
    <w:rsid w:val="00DA5973"/>
    <w:rsid w:val="00DB0C31"/>
    <w:rsid w:val="00DB20F7"/>
    <w:rsid w:val="00DC3330"/>
    <w:rsid w:val="00DC3360"/>
    <w:rsid w:val="00DC58DA"/>
    <w:rsid w:val="00DD1033"/>
    <w:rsid w:val="00DD398A"/>
    <w:rsid w:val="00DD51E7"/>
    <w:rsid w:val="00DD52B4"/>
    <w:rsid w:val="00DD76C1"/>
    <w:rsid w:val="00DE21A3"/>
    <w:rsid w:val="00DE6E2F"/>
    <w:rsid w:val="00DF029D"/>
    <w:rsid w:val="00DF08A9"/>
    <w:rsid w:val="00DF1720"/>
    <w:rsid w:val="00DF24B6"/>
    <w:rsid w:val="00E02170"/>
    <w:rsid w:val="00E0413F"/>
    <w:rsid w:val="00E06D34"/>
    <w:rsid w:val="00E11685"/>
    <w:rsid w:val="00E11993"/>
    <w:rsid w:val="00E15234"/>
    <w:rsid w:val="00E20D6D"/>
    <w:rsid w:val="00E20F31"/>
    <w:rsid w:val="00E21D59"/>
    <w:rsid w:val="00E2466F"/>
    <w:rsid w:val="00E279CD"/>
    <w:rsid w:val="00E3652E"/>
    <w:rsid w:val="00E402FE"/>
    <w:rsid w:val="00E40FBA"/>
    <w:rsid w:val="00E4451B"/>
    <w:rsid w:val="00E53E75"/>
    <w:rsid w:val="00E5428B"/>
    <w:rsid w:val="00E55144"/>
    <w:rsid w:val="00E556C8"/>
    <w:rsid w:val="00E55879"/>
    <w:rsid w:val="00E57AC7"/>
    <w:rsid w:val="00E57D78"/>
    <w:rsid w:val="00E61395"/>
    <w:rsid w:val="00E645F8"/>
    <w:rsid w:val="00E65900"/>
    <w:rsid w:val="00E65A0F"/>
    <w:rsid w:val="00E67CC6"/>
    <w:rsid w:val="00E70889"/>
    <w:rsid w:val="00E74137"/>
    <w:rsid w:val="00E744E0"/>
    <w:rsid w:val="00E746F4"/>
    <w:rsid w:val="00E755D3"/>
    <w:rsid w:val="00E7621D"/>
    <w:rsid w:val="00E76F1B"/>
    <w:rsid w:val="00E80FFB"/>
    <w:rsid w:val="00E87C0A"/>
    <w:rsid w:val="00E90CCB"/>
    <w:rsid w:val="00E9125B"/>
    <w:rsid w:val="00E91DC0"/>
    <w:rsid w:val="00E93591"/>
    <w:rsid w:val="00EA2214"/>
    <w:rsid w:val="00EA3E73"/>
    <w:rsid w:val="00EA4DF7"/>
    <w:rsid w:val="00EB1F43"/>
    <w:rsid w:val="00EB49CF"/>
    <w:rsid w:val="00EB52DE"/>
    <w:rsid w:val="00EB5EAF"/>
    <w:rsid w:val="00EB5F95"/>
    <w:rsid w:val="00EB7982"/>
    <w:rsid w:val="00EC197E"/>
    <w:rsid w:val="00EC4044"/>
    <w:rsid w:val="00EC4CA4"/>
    <w:rsid w:val="00ED2107"/>
    <w:rsid w:val="00ED37E6"/>
    <w:rsid w:val="00ED3C0D"/>
    <w:rsid w:val="00ED5F5C"/>
    <w:rsid w:val="00EE03E4"/>
    <w:rsid w:val="00EE0B2D"/>
    <w:rsid w:val="00EE575A"/>
    <w:rsid w:val="00EE7D7A"/>
    <w:rsid w:val="00EF0042"/>
    <w:rsid w:val="00EF152A"/>
    <w:rsid w:val="00F006B2"/>
    <w:rsid w:val="00F05477"/>
    <w:rsid w:val="00F12E9E"/>
    <w:rsid w:val="00F15529"/>
    <w:rsid w:val="00F209D8"/>
    <w:rsid w:val="00F2262A"/>
    <w:rsid w:val="00F3532F"/>
    <w:rsid w:val="00F35366"/>
    <w:rsid w:val="00F3632E"/>
    <w:rsid w:val="00F4212B"/>
    <w:rsid w:val="00F42205"/>
    <w:rsid w:val="00F45343"/>
    <w:rsid w:val="00F46224"/>
    <w:rsid w:val="00F4702A"/>
    <w:rsid w:val="00F5036E"/>
    <w:rsid w:val="00F51BA2"/>
    <w:rsid w:val="00F5250D"/>
    <w:rsid w:val="00F529C6"/>
    <w:rsid w:val="00F57AAB"/>
    <w:rsid w:val="00F60BF6"/>
    <w:rsid w:val="00F60C68"/>
    <w:rsid w:val="00F60CB8"/>
    <w:rsid w:val="00F63432"/>
    <w:rsid w:val="00F64AC7"/>
    <w:rsid w:val="00F64C20"/>
    <w:rsid w:val="00F7021B"/>
    <w:rsid w:val="00F72952"/>
    <w:rsid w:val="00F731A0"/>
    <w:rsid w:val="00F7410F"/>
    <w:rsid w:val="00F748B5"/>
    <w:rsid w:val="00F74F9C"/>
    <w:rsid w:val="00F775A2"/>
    <w:rsid w:val="00F86757"/>
    <w:rsid w:val="00F909FF"/>
    <w:rsid w:val="00F90E6B"/>
    <w:rsid w:val="00FA164F"/>
    <w:rsid w:val="00FA1C87"/>
    <w:rsid w:val="00FA308C"/>
    <w:rsid w:val="00FA6D8A"/>
    <w:rsid w:val="00FA749C"/>
    <w:rsid w:val="00FB115A"/>
    <w:rsid w:val="00FB119A"/>
    <w:rsid w:val="00FB590B"/>
    <w:rsid w:val="00FC0CA8"/>
    <w:rsid w:val="00FC4DBD"/>
    <w:rsid w:val="00FC58E6"/>
    <w:rsid w:val="00FC5E21"/>
    <w:rsid w:val="00FC6488"/>
    <w:rsid w:val="00FD0750"/>
    <w:rsid w:val="00FD749F"/>
    <w:rsid w:val="00FD760F"/>
    <w:rsid w:val="00FE216B"/>
    <w:rsid w:val="00FE29F3"/>
    <w:rsid w:val="00FE7F01"/>
    <w:rsid w:val="00FF0932"/>
    <w:rsid w:val="00FF151A"/>
    <w:rsid w:val="00FF568F"/>
    <w:rsid w:val="00FF6E6A"/>
    <w:rsid w:val="0100553C"/>
    <w:rsid w:val="01064C9A"/>
    <w:rsid w:val="010C47B7"/>
    <w:rsid w:val="0112363F"/>
    <w:rsid w:val="01193185"/>
    <w:rsid w:val="011A4D50"/>
    <w:rsid w:val="01206530"/>
    <w:rsid w:val="0127533C"/>
    <w:rsid w:val="01316291"/>
    <w:rsid w:val="0136557F"/>
    <w:rsid w:val="017A71FB"/>
    <w:rsid w:val="017B786B"/>
    <w:rsid w:val="018A58CB"/>
    <w:rsid w:val="019316E1"/>
    <w:rsid w:val="019B3634"/>
    <w:rsid w:val="01AC6828"/>
    <w:rsid w:val="01AE3368"/>
    <w:rsid w:val="01B500A5"/>
    <w:rsid w:val="01BD17FD"/>
    <w:rsid w:val="01C043F1"/>
    <w:rsid w:val="01C725F7"/>
    <w:rsid w:val="01D775B9"/>
    <w:rsid w:val="01E31F82"/>
    <w:rsid w:val="01E7687A"/>
    <w:rsid w:val="01F66ABD"/>
    <w:rsid w:val="0204742C"/>
    <w:rsid w:val="02106709"/>
    <w:rsid w:val="0216715F"/>
    <w:rsid w:val="02176416"/>
    <w:rsid w:val="02242CC3"/>
    <w:rsid w:val="0224362A"/>
    <w:rsid w:val="022A6766"/>
    <w:rsid w:val="023A0DE1"/>
    <w:rsid w:val="023F0464"/>
    <w:rsid w:val="02497534"/>
    <w:rsid w:val="02624152"/>
    <w:rsid w:val="02776049"/>
    <w:rsid w:val="027A5940"/>
    <w:rsid w:val="027C5C61"/>
    <w:rsid w:val="028E78D9"/>
    <w:rsid w:val="029D274E"/>
    <w:rsid w:val="02A515D7"/>
    <w:rsid w:val="02A66735"/>
    <w:rsid w:val="02AD361F"/>
    <w:rsid w:val="02B532B3"/>
    <w:rsid w:val="02BA5D3C"/>
    <w:rsid w:val="02C40969"/>
    <w:rsid w:val="02D36DFE"/>
    <w:rsid w:val="02DC2156"/>
    <w:rsid w:val="02DC3F04"/>
    <w:rsid w:val="02E84657"/>
    <w:rsid w:val="02EA2B78"/>
    <w:rsid w:val="02F76749"/>
    <w:rsid w:val="03060F81"/>
    <w:rsid w:val="03100052"/>
    <w:rsid w:val="0317318F"/>
    <w:rsid w:val="033C0E47"/>
    <w:rsid w:val="03546191"/>
    <w:rsid w:val="03575C81"/>
    <w:rsid w:val="03577A2F"/>
    <w:rsid w:val="03622853"/>
    <w:rsid w:val="03667C72"/>
    <w:rsid w:val="03685798"/>
    <w:rsid w:val="03821F9C"/>
    <w:rsid w:val="038A3960"/>
    <w:rsid w:val="038F541B"/>
    <w:rsid w:val="03944BAD"/>
    <w:rsid w:val="03B22EB7"/>
    <w:rsid w:val="03C03826"/>
    <w:rsid w:val="03C5243A"/>
    <w:rsid w:val="03CE5F43"/>
    <w:rsid w:val="03D15E8F"/>
    <w:rsid w:val="03DB41BC"/>
    <w:rsid w:val="03E05C76"/>
    <w:rsid w:val="03E07A24"/>
    <w:rsid w:val="03E20BAC"/>
    <w:rsid w:val="03E373E7"/>
    <w:rsid w:val="03F31CB7"/>
    <w:rsid w:val="04074FB1"/>
    <w:rsid w:val="040E6340"/>
    <w:rsid w:val="0410030A"/>
    <w:rsid w:val="0414147C"/>
    <w:rsid w:val="041F2294"/>
    <w:rsid w:val="04206237"/>
    <w:rsid w:val="0433224A"/>
    <w:rsid w:val="043B2EAD"/>
    <w:rsid w:val="0442553D"/>
    <w:rsid w:val="04461E7D"/>
    <w:rsid w:val="04554655"/>
    <w:rsid w:val="045C2016"/>
    <w:rsid w:val="0471630E"/>
    <w:rsid w:val="04722D72"/>
    <w:rsid w:val="04784101"/>
    <w:rsid w:val="047B0D01"/>
    <w:rsid w:val="048760F2"/>
    <w:rsid w:val="04951B45"/>
    <w:rsid w:val="049F168E"/>
    <w:rsid w:val="04A36A89"/>
    <w:rsid w:val="04A951DB"/>
    <w:rsid w:val="04AF59E2"/>
    <w:rsid w:val="04B35139"/>
    <w:rsid w:val="04BD7D66"/>
    <w:rsid w:val="04EB4302"/>
    <w:rsid w:val="04FB71D2"/>
    <w:rsid w:val="04FD0162"/>
    <w:rsid w:val="050447EE"/>
    <w:rsid w:val="050F05C1"/>
    <w:rsid w:val="050F5ABF"/>
    <w:rsid w:val="05127B50"/>
    <w:rsid w:val="0517381B"/>
    <w:rsid w:val="051C6D06"/>
    <w:rsid w:val="052027CE"/>
    <w:rsid w:val="05216546"/>
    <w:rsid w:val="0530678A"/>
    <w:rsid w:val="053E4A03"/>
    <w:rsid w:val="054412C6"/>
    <w:rsid w:val="05483AD3"/>
    <w:rsid w:val="055404AA"/>
    <w:rsid w:val="05571F68"/>
    <w:rsid w:val="056326BB"/>
    <w:rsid w:val="05663F59"/>
    <w:rsid w:val="05962D81"/>
    <w:rsid w:val="05A54A82"/>
    <w:rsid w:val="05C173E2"/>
    <w:rsid w:val="05C70E9C"/>
    <w:rsid w:val="05CA44E8"/>
    <w:rsid w:val="05D84E57"/>
    <w:rsid w:val="05EF3192"/>
    <w:rsid w:val="05FB3F65"/>
    <w:rsid w:val="06093262"/>
    <w:rsid w:val="060C4DD3"/>
    <w:rsid w:val="061B11E8"/>
    <w:rsid w:val="061F1414"/>
    <w:rsid w:val="062C6F51"/>
    <w:rsid w:val="06395792"/>
    <w:rsid w:val="063B5518"/>
    <w:rsid w:val="06456265"/>
    <w:rsid w:val="06500E91"/>
    <w:rsid w:val="06581AF4"/>
    <w:rsid w:val="065B7836"/>
    <w:rsid w:val="066A6F86"/>
    <w:rsid w:val="06884F1C"/>
    <w:rsid w:val="069025ED"/>
    <w:rsid w:val="0691471E"/>
    <w:rsid w:val="06AB256C"/>
    <w:rsid w:val="06B16708"/>
    <w:rsid w:val="06B238FA"/>
    <w:rsid w:val="06B72BC7"/>
    <w:rsid w:val="06DE46EF"/>
    <w:rsid w:val="06E7C2D2"/>
    <w:rsid w:val="06ED6FA7"/>
    <w:rsid w:val="06F35CC1"/>
    <w:rsid w:val="06F37A6F"/>
    <w:rsid w:val="07027CB2"/>
    <w:rsid w:val="07097292"/>
    <w:rsid w:val="07124399"/>
    <w:rsid w:val="071D4AEC"/>
    <w:rsid w:val="071F68B2"/>
    <w:rsid w:val="072B0FB7"/>
    <w:rsid w:val="072C70B0"/>
    <w:rsid w:val="073562D9"/>
    <w:rsid w:val="07382205"/>
    <w:rsid w:val="074D224E"/>
    <w:rsid w:val="075971C8"/>
    <w:rsid w:val="07630750"/>
    <w:rsid w:val="0764271A"/>
    <w:rsid w:val="076A5F83"/>
    <w:rsid w:val="076FAA59"/>
    <w:rsid w:val="077566D6"/>
    <w:rsid w:val="07794418"/>
    <w:rsid w:val="077F1302"/>
    <w:rsid w:val="07837045"/>
    <w:rsid w:val="07851913"/>
    <w:rsid w:val="0795003C"/>
    <w:rsid w:val="079C0106"/>
    <w:rsid w:val="07AB5A00"/>
    <w:rsid w:val="07C03DF5"/>
    <w:rsid w:val="07C75183"/>
    <w:rsid w:val="07D01B5E"/>
    <w:rsid w:val="07D63618"/>
    <w:rsid w:val="07DB2536"/>
    <w:rsid w:val="07DC0503"/>
    <w:rsid w:val="07E51AAD"/>
    <w:rsid w:val="07F27D26"/>
    <w:rsid w:val="07F817E1"/>
    <w:rsid w:val="07F95559"/>
    <w:rsid w:val="08002FFD"/>
    <w:rsid w:val="08003DC4"/>
    <w:rsid w:val="080C0DE8"/>
    <w:rsid w:val="08275DCF"/>
    <w:rsid w:val="082779D0"/>
    <w:rsid w:val="083C7922"/>
    <w:rsid w:val="084361CE"/>
    <w:rsid w:val="084C5688"/>
    <w:rsid w:val="0854278F"/>
    <w:rsid w:val="085E00A1"/>
    <w:rsid w:val="085F761F"/>
    <w:rsid w:val="086956BA"/>
    <w:rsid w:val="086A00E6"/>
    <w:rsid w:val="087A24CA"/>
    <w:rsid w:val="087D1CE6"/>
    <w:rsid w:val="08892439"/>
    <w:rsid w:val="088A0159"/>
    <w:rsid w:val="089F1CD0"/>
    <w:rsid w:val="08B33959"/>
    <w:rsid w:val="08B5322E"/>
    <w:rsid w:val="08BB636A"/>
    <w:rsid w:val="08CC4A1B"/>
    <w:rsid w:val="08D31906"/>
    <w:rsid w:val="08E93645"/>
    <w:rsid w:val="08F17FDE"/>
    <w:rsid w:val="08FF094D"/>
    <w:rsid w:val="08FF6B9F"/>
    <w:rsid w:val="09102B5A"/>
    <w:rsid w:val="09173EE8"/>
    <w:rsid w:val="091F4B4B"/>
    <w:rsid w:val="09226386"/>
    <w:rsid w:val="09271C52"/>
    <w:rsid w:val="092C1016"/>
    <w:rsid w:val="092E1232"/>
    <w:rsid w:val="092F711F"/>
    <w:rsid w:val="093E2CBE"/>
    <w:rsid w:val="093F343F"/>
    <w:rsid w:val="09412D13"/>
    <w:rsid w:val="09475E50"/>
    <w:rsid w:val="09572F58"/>
    <w:rsid w:val="09581E0B"/>
    <w:rsid w:val="0960344D"/>
    <w:rsid w:val="09691028"/>
    <w:rsid w:val="0970184A"/>
    <w:rsid w:val="09736C45"/>
    <w:rsid w:val="097536D0"/>
    <w:rsid w:val="0983157E"/>
    <w:rsid w:val="09AA0FEE"/>
    <w:rsid w:val="09AA4D5C"/>
    <w:rsid w:val="09AA7B54"/>
    <w:rsid w:val="09BB7DD7"/>
    <w:rsid w:val="09C676BC"/>
    <w:rsid w:val="09CD45A7"/>
    <w:rsid w:val="09CF6571"/>
    <w:rsid w:val="09D26108"/>
    <w:rsid w:val="09F63AFE"/>
    <w:rsid w:val="09FF15CB"/>
    <w:rsid w:val="0A1B3564"/>
    <w:rsid w:val="0A1B5312"/>
    <w:rsid w:val="0A2F0DBE"/>
    <w:rsid w:val="0A314B36"/>
    <w:rsid w:val="0A4A209B"/>
    <w:rsid w:val="0A4F6B43"/>
    <w:rsid w:val="0A53782A"/>
    <w:rsid w:val="0A540824"/>
    <w:rsid w:val="0A56459C"/>
    <w:rsid w:val="0A59408D"/>
    <w:rsid w:val="0A6273E5"/>
    <w:rsid w:val="0A71587A"/>
    <w:rsid w:val="0A726EFC"/>
    <w:rsid w:val="0A747118"/>
    <w:rsid w:val="0A7669ED"/>
    <w:rsid w:val="0A7705F9"/>
    <w:rsid w:val="0A9926DB"/>
    <w:rsid w:val="0A9E5F43"/>
    <w:rsid w:val="0AAD02CE"/>
    <w:rsid w:val="0ABB08A3"/>
    <w:rsid w:val="0ABD7054"/>
    <w:rsid w:val="0AC27C6A"/>
    <w:rsid w:val="0ACA278E"/>
    <w:rsid w:val="0ACE7E1A"/>
    <w:rsid w:val="0ACF434F"/>
    <w:rsid w:val="0AD00EBD"/>
    <w:rsid w:val="0AD11B2D"/>
    <w:rsid w:val="0AD57BB7"/>
    <w:rsid w:val="0AD804FF"/>
    <w:rsid w:val="0AE85B89"/>
    <w:rsid w:val="0AED09D4"/>
    <w:rsid w:val="0AF53DB5"/>
    <w:rsid w:val="0AF777D1"/>
    <w:rsid w:val="0AF946D6"/>
    <w:rsid w:val="0AFB6211"/>
    <w:rsid w:val="0AFB6780"/>
    <w:rsid w:val="0B05139F"/>
    <w:rsid w:val="0B1A3A0F"/>
    <w:rsid w:val="0B1F7084"/>
    <w:rsid w:val="0B217619"/>
    <w:rsid w:val="0B24468A"/>
    <w:rsid w:val="0B372620"/>
    <w:rsid w:val="0B3A2110"/>
    <w:rsid w:val="0B3F3282"/>
    <w:rsid w:val="0B48482D"/>
    <w:rsid w:val="0B49140A"/>
    <w:rsid w:val="0B505490"/>
    <w:rsid w:val="0B534F80"/>
    <w:rsid w:val="0B5D195B"/>
    <w:rsid w:val="0B6131F9"/>
    <w:rsid w:val="0B6251C3"/>
    <w:rsid w:val="0B6947A3"/>
    <w:rsid w:val="0B786794"/>
    <w:rsid w:val="0B7C44D7"/>
    <w:rsid w:val="0B867103"/>
    <w:rsid w:val="0B8C27E0"/>
    <w:rsid w:val="0B952446"/>
    <w:rsid w:val="0B97475E"/>
    <w:rsid w:val="0BA27BE5"/>
    <w:rsid w:val="0BA63302"/>
    <w:rsid w:val="0BB579E9"/>
    <w:rsid w:val="0BBFB1C5"/>
    <w:rsid w:val="0BC11EE9"/>
    <w:rsid w:val="0BCD2DCD"/>
    <w:rsid w:val="0BE36304"/>
    <w:rsid w:val="0C2C5C40"/>
    <w:rsid w:val="0C452F2C"/>
    <w:rsid w:val="0C460641"/>
    <w:rsid w:val="0C48541E"/>
    <w:rsid w:val="0C502A71"/>
    <w:rsid w:val="0C57284E"/>
    <w:rsid w:val="0C6112A5"/>
    <w:rsid w:val="0C6271A8"/>
    <w:rsid w:val="0C6A2581"/>
    <w:rsid w:val="0C6C454B"/>
    <w:rsid w:val="0C75623D"/>
    <w:rsid w:val="0C7C4062"/>
    <w:rsid w:val="0C886EAB"/>
    <w:rsid w:val="0CB3147A"/>
    <w:rsid w:val="0CBB453A"/>
    <w:rsid w:val="0CBE28CD"/>
    <w:rsid w:val="0CC07B24"/>
    <w:rsid w:val="0CD47E4D"/>
    <w:rsid w:val="0CD67C16"/>
    <w:rsid w:val="0CD8573D"/>
    <w:rsid w:val="0CD93263"/>
    <w:rsid w:val="0CE560AB"/>
    <w:rsid w:val="0CE57E5A"/>
    <w:rsid w:val="0CE9794A"/>
    <w:rsid w:val="0CF32F00"/>
    <w:rsid w:val="0CF44970"/>
    <w:rsid w:val="0CFC588E"/>
    <w:rsid w:val="0CFE6269"/>
    <w:rsid w:val="0D152A80"/>
    <w:rsid w:val="0D1A3FA7"/>
    <w:rsid w:val="0D2E35AF"/>
    <w:rsid w:val="0D334126"/>
    <w:rsid w:val="0D38442D"/>
    <w:rsid w:val="0D387F9E"/>
    <w:rsid w:val="0D3E1A6A"/>
    <w:rsid w:val="0D400A33"/>
    <w:rsid w:val="0D42705A"/>
    <w:rsid w:val="0D470EB4"/>
    <w:rsid w:val="0D4E1EA3"/>
    <w:rsid w:val="0D553231"/>
    <w:rsid w:val="0D5B011C"/>
    <w:rsid w:val="0D611BD6"/>
    <w:rsid w:val="0D643474"/>
    <w:rsid w:val="0D690A8B"/>
    <w:rsid w:val="0D766D04"/>
    <w:rsid w:val="0D780CCE"/>
    <w:rsid w:val="0D8C6527"/>
    <w:rsid w:val="0D933D59"/>
    <w:rsid w:val="0D9C4F94"/>
    <w:rsid w:val="0D9F26FE"/>
    <w:rsid w:val="0DA90E87"/>
    <w:rsid w:val="0DB12B4A"/>
    <w:rsid w:val="0DB62EC2"/>
    <w:rsid w:val="0DD00B0A"/>
    <w:rsid w:val="0DDA1988"/>
    <w:rsid w:val="0DE10621"/>
    <w:rsid w:val="0DED16BC"/>
    <w:rsid w:val="0DEE186B"/>
    <w:rsid w:val="0DF27748"/>
    <w:rsid w:val="0DF465A6"/>
    <w:rsid w:val="0DF8477F"/>
    <w:rsid w:val="0DFD060A"/>
    <w:rsid w:val="0DFE7425"/>
    <w:rsid w:val="0E1C3D4F"/>
    <w:rsid w:val="0E1C7FA0"/>
    <w:rsid w:val="0E2F75DE"/>
    <w:rsid w:val="0E325320"/>
    <w:rsid w:val="0E35776B"/>
    <w:rsid w:val="0E357D86"/>
    <w:rsid w:val="0E383AA8"/>
    <w:rsid w:val="0E3E10C3"/>
    <w:rsid w:val="0E501F53"/>
    <w:rsid w:val="0E54415D"/>
    <w:rsid w:val="0E5A59BA"/>
    <w:rsid w:val="0E6A4ABA"/>
    <w:rsid w:val="0E770F85"/>
    <w:rsid w:val="0E820056"/>
    <w:rsid w:val="0E9E4764"/>
    <w:rsid w:val="0E9F3E75"/>
    <w:rsid w:val="0EAD49A7"/>
    <w:rsid w:val="0EBE5C1F"/>
    <w:rsid w:val="0EBF1EB8"/>
    <w:rsid w:val="0EC12A53"/>
    <w:rsid w:val="0ECA37AB"/>
    <w:rsid w:val="0EDC7FE2"/>
    <w:rsid w:val="0EE52393"/>
    <w:rsid w:val="0EF474DB"/>
    <w:rsid w:val="0F087E2F"/>
    <w:rsid w:val="0F1467D4"/>
    <w:rsid w:val="0F1D7D7F"/>
    <w:rsid w:val="0F362BEE"/>
    <w:rsid w:val="0F384BB8"/>
    <w:rsid w:val="0F403A6D"/>
    <w:rsid w:val="0F476BAA"/>
    <w:rsid w:val="0F4C5F6E"/>
    <w:rsid w:val="0F6459AD"/>
    <w:rsid w:val="0F6C5013"/>
    <w:rsid w:val="0F760909"/>
    <w:rsid w:val="0F8B523F"/>
    <w:rsid w:val="0F8E2A2A"/>
    <w:rsid w:val="0F8E47D8"/>
    <w:rsid w:val="0F96368D"/>
    <w:rsid w:val="0FA364D6"/>
    <w:rsid w:val="0FA620EE"/>
    <w:rsid w:val="0FAD27A1"/>
    <w:rsid w:val="0FB57FB7"/>
    <w:rsid w:val="0FBC1223"/>
    <w:rsid w:val="0FC404B7"/>
    <w:rsid w:val="0FE05E95"/>
    <w:rsid w:val="0FE16FFE"/>
    <w:rsid w:val="0FE4264A"/>
    <w:rsid w:val="0FED7751"/>
    <w:rsid w:val="0FEE5277"/>
    <w:rsid w:val="0FFD240A"/>
    <w:rsid w:val="0FFE370C"/>
    <w:rsid w:val="10036F74"/>
    <w:rsid w:val="100B7BD7"/>
    <w:rsid w:val="100E77D7"/>
    <w:rsid w:val="1025513D"/>
    <w:rsid w:val="10264A11"/>
    <w:rsid w:val="102B43CE"/>
    <w:rsid w:val="1030349B"/>
    <w:rsid w:val="1033383A"/>
    <w:rsid w:val="10390BE8"/>
    <w:rsid w:val="10545A22"/>
    <w:rsid w:val="10580021"/>
    <w:rsid w:val="105F10EA"/>
    <w:rsid w:val="10685029"/>
    <w:rsid w:val="106F63B8"/>
    <w:rsid w:val="10967DE9"/>
    <w:rsid w:val="109776BD"/>
    <w:rsid w:val="10A60810"/>
    <w:rsid w:val="10A87B1C"/>
    <w:rsid w:val="10AA3894"/>
    <w:rsid w:val="10B85FB1"/>
    <w:rsid w:val="10CA5CE4"/>
    <w:rsid w:val="10E8616A"/>
    <w:rsid w:val="10F90377"/>
    <w:rsid w:val="111216DE"/>
    <w:rsid w:val="1125116C"/>
    <w:rsid w:val="11274EE5"/>
    <w:rsid w:val="112F5B47"/>
    <w:rsid w:val="1131366D"/>
    <w:rsid w:val="11334496"/>
    <w:rsid w:val="11370089"/>
    <w:rsid w:val="113C3A20"/>
    <w:rsid w:val="113E0A62"/>
    <w:rsid w:val="11494E5B"/>
    <w:rsid w:val="114A0BD3"/>
    <w:rsid w:val="11502559"/>
    <w:rsid w:val="115B06EA"/>
    <w:rsid w:val="117A58BC"/>
    <w:rsid w:val="1182211B"/>
    <w:rsid w:val="11867E5D"/>
    <w:rsid w:val="11A023AB"/>
    <w:rsid w:val="11B36778"/>
    <w:rsid w:val="11B40530"/>
    <w:rsid w:val="11B45ED9"/>
    <w:rsid w:val="11BD75F7"/>
    <w:rsid w:val="11DE279E"/>
    <w:rsid w:val="11DF36A1"/>
    <w:rsid w:val="11E35AA0"/>
    <w:rsid w:val="11E9219A"/>
    <w:rsid w:val="120668A8"/>
    <w:rsid w:val="12152F8F"/>
    <w:rsid w:val="121E62E8"/>
    <w:rsid w:val="122554C6"/>
    <w:rsid w:val="12323B41"/>
    <w:rsid w:val="12411FD6"/>
    <w:rsid w:val="12437AFC"/>
    <w:rsid w:val="125005EF"/>
    <w:rsid w:val="12614426"/>
    <w:rsid w:val="126227B4"/>
    <w:rsid w:val="126C7543"/>
    <w:rsid w:val="12745F08"/>
    <w:rsid w:val="12754F46"/>
    <w:rsid w:val="12847AFA"/>
    <w:rsid w:val="12863E8D"/>
    <w:rsid w:val="12AA1929"/>
    <w:rsid w:val="12AF1FE4"/>
    <w:rsid w:val="12B97DBE"/>
    <w:rsid w:val="12BB3B36"/>
    <w:rsid w:val="12C332F7"/>
    <w:rsid w:val="12C549B5"/>
    <w:rsid w:val="12D90460"/>
    <w:rsid w:val="12DB7D35"/>
    <w:rsid w:val="12DE7825"/>
    <w:rsid w:val="12E55FEE"/>
    <w:rsid w:val="12F31522"/>
    <w:rsid w:val="1300779B"/>
    <w:rsid w:val="130C4071"/>
    <w:rsid w:val="130D615E"/>
    <w:rsid w:val="131674A1"/>
    <w:rsid w:val="131B58EE"/>
    <w:rsid w:val="131D034D"/>
    <w:rsid w:val="13315BA7"/>
    <w:rsid w:val="13392358"/>
    <w:rsid w:val="133B07D3"/>
    <w:rsid w:val="1357451A"/>
    <w:rsid w:val="135D699C"/>
    <w:rsid w:val="136B3218"/>
    <w:rsid w:val="136C3EED"/>
    <w:rsid w:val="137848F2"/>
    <w:rsid w:val="139236BB"/>
    <w:rsid w:val="139879D4"/>
    <w:rsid w:val="139F6FB4"/>
    <w:rsid w:val="13A26AA4"/>
    <w:rsid w:val="13B642FE"/>
    <w:rsid w:val="13BB1914"/>
    <w:rsid w:val="13BB206E"/>
    <w:rsid w:val="13D1738A"/>
    <w:rsid w:val="13D80718"/>
    <w:rsid w:val="13D950E1"/>
    <w:rsid w:val="13DC1FB6"/>
    <w:rsid w:val="13E03B72"/>
    <w:rsid w:val="13E15699"/>
    <w:rsid w:val="13EA1E74"/>
    <w:rsid w:val="13EF3E23"/>
    <w:rsid w:val="13FDE4E9"/>
    <w:rsid w:val="13FF5CA5"/>
    <w:rsid w:val="140B63F8"/>
    <w:rsid w:val="142851FC"/>
    <w:rsid w:val="142D7D02"/>
    <w:rsid w:val="143966A7"/>
    <w:rsid w:val="143F42F3"/>
    <w:rsid w:val="1448764C"/>
    <w:rsid w:val="145853B5"/>
    <w:rsid w:val="146F37DC"/>
    <w:rsid w:val="14714425"/>
    <w:rsid w:val="14773A8D"/>
    <w:rsid w:val="14785E3A"/>
    <w:rsid w:val="147E5129"/>
    <w:rsid w:val="14812B5E"/>
    <w:rsid w:val="14830684"/>
    <w:rsid w:val="148E75B8"/>
    <w:rsid w:val="148F527B"/>
    <w:rsid w:val="149573A0"/>
    <w:rsid w:val="14972381"/>
    <w:rsid w:val="14A32AD4"/>
    <w:rsid w:val="14A81E98"/>
    <w:rsid w:val="14AA0B53"/>
    <w:rsid w:val="14AB7BDB"/>
    <w:rsid w:val="14AD3953"/>
    <w:rsid w:val="14B06F9F"/>
    <w:rsid w:val="14C17E60"/>
    <w:rsid w:val="14C36CD2"/>
    <w:rsid w:val="14CA6F83"/>
    <w:rsid w:val="14E05AD6"/>
    <w:rsid w:val="14E07884"/>
    <w:rsid w:val="14FB2910"/>
    <w:rsid w:val="15080B89"/>
    <w:rsid w:val="150C1BA5"/>
    <w:rsid w:val="15113EE2"/>
    <w:rsid w:val="151B4D60"/>
    <w:rsid w:val="152C3F68"/>
    <w:rsid w:val="15524618"/>
    <w:rsid w:val="155E2E9F"/>
    <w:rsid w:val="155E4C4D"/>
    <w:rsid w:val="15602773"/>
    <w:rsid w:val="157B75AD"/>
    <w:rsid w:val="157E4255"/>
    <w:rsid w:val="157F52EF"/>
    <w:rsid w:val="15843123"/>
    <w:rsid w:val="15846453"/>
    <w:rsid w:val="158741A4"/>
    <w:rsid w:val="15877D00"/>
    <w:rsid w:val="15973CBB"/>
    <w:rsid w:val="159B421A"/>
    <w:rsid w:val="15AE4CA6"/>
    <w:rsid w:val="15BD5E17"/>
    <w:rsid w:val="15CA22E2"/>
    <w:rsid w:val="15CE200E"/>
    <w:rsid w:val="15D1541F"/>
    <w:rsid w:val="15E30B21"/>
    <w:rsid w:val="15E92769"/>
    <w:rsid w:val="15F1161D"/>
    <w:rsid w:val="15F7693B"/>
    <w:rsid w:val="15F86E50"/>
    <w:rsid w:val="15FFD219"/>
    <w:rsid w:val="160B6B83"/>
    <w:rsid w:val="161B48EC"/>
    <w:rsid w:val="16221E64"/>
    <w:rsid w:val="16353C00"/>
    <w:rsid w:val="16491C86"/>
    <w:rsid w:val="16573B76"/>
    <w:rsid w:val="166743C0"/>
    <w:rsid w:val="16691AFB"/>
    <w:rsid w:val="166938A9"/>
    <w:rsid w:val="166A1D5B"/>
    <w:rsid w:val="16797F90"/>
    <w:rsid w:val="169923E1"/>
    <w:rsid w:val="16996F47"/>
    <w:rsid w:val="16A3500D"/>
    <w:rsid w:val="16AB5C70"/>
    <w:rsid w:val="16AD7C3A"/>
    <w:rsid w:val="16C810CC"/>
    <w:rsid w:val="16C83453"/>
    <w:rsid w:val="16DF3B6C"/>
    <w:rsid w:val="16E573D4"/>
    <w:rsid w:val="16EB0762"/>
    <w:rsid w:val="16EF0253"/>
    <w:rsid w:val="17017F86"/>
    <w:rsid w:val="17035AAC"/>
    <w:rsid w:val="17081314"/>
    <w:rsid w:val="17216BF1"/>
    <w:rsid w:val="17342109"/>
    <w:rsid w:val="173B5246"/>
    <w:rsid w:val="17430527"/>
    <w:rsid w:val="1743234C"/>
    <w:rsid w:val="174560AE"/>
    <w:rsid w:val="17465CF0"/>
    <w:rsid w:val="174A7237"/>
    <w:rsid w:val="176B686C"/>
    <w:rsid w:val="176C5189"/>
    <w:rsid w:val="17793522"/>
    <w:rsid w:val="178D35C8"/>
    <w:rsid w:val="1794305D"/>
    <w:rsid w:val="17AA1223"/>
    <w:rsid w:val="17B4017C"/>
    <w:rsid w:val="17B84AE8"/>
    <w:rsid w:val="17CF3BE0"/>
    <w:rsid w:val="17D31922"/>
    <w:rsid w:val="17DF02C7"/>
    <w:rsid w:val="17E05DED"/>
    <w:rsid w:val="17E458DD"/>
    <w:rsid w:val="17EC6540"/>
    <w:rsid w:val="17F90C5D"/>
    <w:rsid w:val="17FE0021"/>
    <w:rsid w:val="17FFBD1A"/>
    <w:rsid w:val="17FFF359"/>
    <w:rsid w:val="18147EF7"/>
    <w:rsid w:val="18207909"/>
    <w:rsid w:val="1824217E"/>
    <w:rsid w:val="182C4B8E"/>
    <w:rsid w:val="1836143D"/>
    <w:rsid w:val="183F2B14"/>
    <w:rsid w:val="183F4A1B"/>
    <w:rsid w:val="18561D8C"/>
    <w:rsid w:val="18622CA6"/>
    <w:rsid w:val="18636858"/>
    <w:rsid w:val="186802BC"/>
    <w:rsid w:val="18692356"/>
    <w:rsid w:val="186C142F"/>
    <w:rsid w:val="187327BD"/>
    <w:rsid w:val="18822A00"/>
    <w:rsid w:val="18893D8F"/>
    <w:rsid w:val="188A28AC"/>
    <w:rsid w:val="188C387F"/>
    <w:rsid w:val="18980476"/>
    <w:rsid w:val="18B51028"/>
    <w:rsid w:val="18B552A6"/>
    <w:rsid w:val="18B72FDA"/>
    <w:rsid w:val="18BA663E"/>
    <w:rsid w:val="18BD7EDC"/>
    <w:rsid w:val="18C354F3"/>
    <w:rsid w:val="18CB084B"/>
    <w:rsid w:val="18D21BDA"/>
    <w:rsid w:val="18EB6B88"/>
    <w:rsid w:val="19292A5B"/>
    <w:rsid w:val="193B4FD0"/>
    <w:rsid w:val="1941466A"/>
    <w:rsid w:val="19483C4A"/>
    <w:rsid w:val="19511901"/>
    <w:rsid w:val="196675A6"/>
    <w:rsid w:val="196C3C60"/>
    <w:rsid w:val="196E69FF"/>
    <w:rsid w:val="19826C1B"/>
    <w:rsid w:val="19834C82"/>
    <w:rsid w:val="199155F1"/>
    <w:rsid w:val="1997072D"/>
    <w:rsid w:val="199E386A"/>
    <w:rsid w:val="19A30E80"/>
    <w:rsid w:val="19AA3D70"/>
    <w:rsid w:val="19B4188F"/>
    <w:rsid w:val="19C257AA"/>
    <w:rsid w:val="19CB12C9"/>
    <w:rsid w:val="19EA4D01"/>
    <w:rsid w:val="19F23D5E"/>
    <w:rsid w:val="19F441E8"/>
    <w:rsid w:val="19F50C03"/>
    <w:rsid w:val="19FA13E8"/>
    <w:rsid w:val="19FA57AF"/>
    <w:rsid w:val="19FB6F0E"/>
    <w:rsid w:val="19FD2C86"/>
    <w:rsid w:val="19FF69FF"/>
    <w:rsid w:val="1A1A55E6"/>
    <w:rsid w:val="1A1B135F"/>
    <w:rsid w:val="1A3146DE"/>
    <w:rsid w:val="1A3D3083"/>
    <w:rsid w:val="1A3F6DFB"/>
    <w:rsid w:val="1A402B73"/>
    <w:rsid w:val="1A4563DB"/>
    <w:rsid w:val="1A4E1AB7"/>
    <w:rsid w:val="1A5E5585"/>
    <w:rsid w:val="1A772A39"/>
    <w:rsid w:val="1A7E085D"/>
    <w:rsid w:val="1A8C7B66"/>
    <w:rsid w:val="1A930EF5"/>
    <w:rsid w:val="1A9D1D74"/>
    <w:rsid w:val="1AB538EA"/>
    <w:rsid w:val="1AB64BE3"/>
    <w:rsid w:val="1AD26D37"/>
    <w:rsid w:val="1AD559B1"/>
    <w:rsid w:val="1AE14356"/>
    <w:rsid w:val="1AF04599"/>
    <w:rsid w:val="1AF35E37"/>
    <w:rsid w:val="1AFB6815"/>
    <w:rsid w:val="1AFC6A9A"/>
    <w:rsid w:val="1AFED777"/>
    <w:rsid w:val="1B122762"/>
    <w:rsid w:val="1B18764C"/>
    <w:rsid w:val="1B2304CB"/>
    <w:rsid w:val="1B23671D"/>
    <w:rsid w:val="1B247C49"/>
    <w:rsid w:val="1B324BB2"/>
    <w:rsid w:val="1B3F0D70"/>
    <w:rsid w:val="1B3F1135"/>
    <w:rsid w:val="1B487F31"/>
    <w:rsid w:val="1B670381"/>
    <w:rsid w:val="1B6B3C20"/>
    <w:rsid w:val="1B707488"/>
    <w:rsid w:val="1B772E08"/>
    <w:rsid w:val="1B852378"/>
    <w:rsid w:val="1B866CAC"/>
    <w:rsid w:val="1B8D003A"/>
    <w:rsid w:val="1BA21B7B"/>
    <w:rsid w:val="1BAB2470"/>
    <w:rsid w:val="1BAF1D5E"/>
    <w:rsid w:val="1BB67591"/>
    <w:rsid w:val="1BBF6939"/>
    <w:rsid w:val="1BCD48DA"/>
    <w:rsid w:val="1BD96DDB"/>
    <w:rsid w:val="1BDFC116"/>
    <w:rsid w:val="1BE4113E"/>
    <w:rsid w:val="1BE839E6"/>
    <w:rsid w:val="1BF656DF"/>
    <w:rsid w:val="1BF9B495"/>
    <w:rsid w:val="1BFCA88A"/>
    <w:rsid w:val="1BFE6842"/>
    <w:rsid w:val="1C00080C"/>
    <w:rsid w:val="1C093B64"/>
    <w:rsid w:val="1C183DA8"/>
    <w:rsid w:val="1C27223D"/>
    <w:rsid w:val="1C2C1601"/>
    <w:rsid w:val="1C2F2E9F"/>
    <w:rsid w:val="1C3B1844"/>
    <w:rsid w:val="1C4C1CA3"/>
    <w:rsid w:val="1C5E5533"/>
    <w:rsid w:val="1C614B7E"/>
    <w:rsid w:val="1C626DD1"/>
    <w:rsid w:val="1C735482"/>
    <w:rsid w:val="1C7A236C"/>
    <w:rsid w:val="1C8B5289"/>
    <w:rsid w:val="1C962F1E"/>
    <w:rsid w:val="1C981DBD"/>
    <w:rsid w:val="1CBA6C0D"/>
    <w:rsid w:val="1CC01D49"/>
    <w:rsid w:val="1CD162D3"/>
    <w:rsid w:val="1CD71683"/>
    <w:rsid w:val="1CE1785A"/>
    <w:rsid w:val="1CE26164"/>
    <w:rsid w:val="1CF06AD2"/>
    <w:rsid w:val="1CF365C3"/>
    <w:rsid w:val="1CFA16FF"/>
    <w:rsid w:val="1CFC50D2"/>
    <w:rsid w:val="1CFF7FAA"/>
    <w:rsid w:val="1D036806"/>
    <w:rsid w:val="1D1A3B4F"/>
    <w:rsid w:val="1D1F1166"/>
    <w:rsid w:val="1D3179E7"/>
    <w:rsid w:val="1D320E99"/>
    <w:rsid w:val="1D3C5874"/>
    <w:rsid w:val="1D540E0F"/>
    <w:rsid w:val="1D5BD51B"/>
    <w:rsid w:val="1D5D0FA4"/>
    <w:rsid w:val="1D5E1C8E"/>
    <w:rsid w:val="1D631052"/>
    <w:rsid w:val="1D6D0123"/>
    <w:rsid w:val="1D6D3C7F"/>
    <w:rsid w:val="1D770853"/>
    <w:rsid w:val="1D8A5AE8"/>
    <w:rsid w:val="1D90508F"/>
    <w:rsid w:val="1D905BC0"/>
    <w:rsid w:val="1D925CFF"/>
    <w:rsid w:val="1DAD0520"/>
    <w:rsid w:val="1DB9A4A1"/>
    <w:rsid w:val="1DBFC4B2"/>
    <w:rsid w:val="1DCD471E"/>
    <w:rsid w:val="1DCF66E8"/>
    <w:rsid w:val="1DD41F50"/>
    <w:rsid w:val="1DD93CC7"/>
    <w:rsid w:val="1DDFF5FF"/>
    <w:rsid w:val="1DEB4A96"/>
    <w:rsid w:val="1DEF0B38"/>
    <w:rsid w:val="1DF3687A"/>
    <w:rsid w:val="1DFB572F"/>
    <w:rsid w:val="1E01086B"/>
    <w:rsid w:val="1E0B5246"/>
    <w:rsid w:val="1E18008F"/>
    <w:rsid w:val="1E2527AC"/>
    <w:rsid w:val="1E2A6014"/>
    <w:rsid w:val="1E391DB3"/>
    <w:rsid w:val="1E3E386E"/>
    <w:rsid w:val="1E432C32"/>
    <w:rsid w:val="1E5310C7"/>
    <w:rsid w:val="1E6257AE"/>
    <w:rsid w:val="1E62755C"/>
    <w:rsid w:val="1E641526"/>
    <w:rsid w:val="1E74728F"/>
    <w:rsid w:val="1E7F289E"/>
    <w:rsid w:val="1E805C34"/>
    <w:rsid w:val="1E85324A"/>
    <w:rsid w:val="1E937715"/>
    <w:rsid w:val="1E9C4BD8"/>
    <w:rsid w:val="1E9C6194"/>
    <w:rsid w:val="1EA35FEA"/>
    <w:rsid w:val="1EA41923"/>
    <w:rsid w:val="1EAE09F3"/>
    <w:rsid w:val="1EB31B66"/>
    <w:rsid w:val="1EBA2EF4"/>
    <w:rsid w:val="1EC04596"/>
    <w:rsid w:val="1ECF7573"/>
    <w:rsid w:val="1ED709CD"/>
    <w:rsid w:val="1EE05092"/>
    <w:rsid w:val="1EE2244B"/>
    <w:rsid w:val="1EEB653C"/>
    <w:rsid w:val="1EEF9422"/>
    <w:rsid w:val="1EF47E7C"/>
    <w:rsid w:val="1EF81DD0"/>
    <w:rsid w:val="1F0C3495"/>
    <w:rsid w:val="1F0C74C8"/>
    <w:rsid w:val="1F0E3240"/>
    <w:rsid w:val="1F274302"/>
    <w:rsid w:val="1F2B2044"/>
    <w:rsid w:val="1F301408"/>
    <w:rsid w:val="1F3216D9"/>
    <w:rsid w:val="1F361D21"/>
    <w:rsid w:val="1F430A42"/>
    <w:rsid w:val="1F4629DA"/>
    <w:rsid w:val="1F481CE3"/>
    <w:rsid w:val="1F5570C1"/>
    <w:rsid w:val="1F585875"/>
    <w:rsid w:val="1F6B41EE"/>
    <w:rsid w:val="1F705CA9"/>
    <w:rsid w:val="1F713C61"/>
    <w:rsid w:val="1F7421F4"/>
    <w:rsid w:val="1F7834B8"/>
    <w:rsid w:val="1F7C289F"/>
    <w:rsid w:val="1F7C464D"/>
    <w:rsid w:val="1F841754"/>
    <w:rsid w:val="1F8B663F"/>
    <w:rsid w:val="1F9D335A"/>
    <w:rsid w:val="1FA37E2C"/>
    <w:rsid w:val="1FAB2174"/>
    <w:rsid w:val="1FB42039"/>
    <w:rsid w:val="1FBB9104"/>
    <w:rsid w:val="1FC35DD8"/>
    <w:rsid w:val="1FD53D5E"/>
    <w:rsid w:val="1FDA1374"/>
    <w:rsid w:val="1FEFFFE8"/>
    <w:rsid w:val="1FF1BAE6"/>
    <w:rsid w:val="1FF35968"/>
    <w:rsid w:val="1FF786E4"/>
    <w:rsid w:val="1FFB9E71"/>
    <w:rsid w:val="20032679"/>
    <w:rsid w:val="200C3C23"/>
    <w:rsid w:val="20162EA9"/>
    <w:rsid w:val="201C198C"/>
    <w:rsid w:val="20230F6D"/>
    <w:rsid w:val="203B510F"/>
    <w:rsid w:val="20542ED4"/>
    <w:rsid w:val="20605D1D"/>
    <w:rsid w:val="20746E58"/>
    <w:rsid w:val="20825C93"/>
    <w:rsid w:val="20983709"/>
    <w:rsid w:val="20A16773"/>
    <w:rsid w:val="20A274E3"/>
    <w:rsid w:val="20A53730"/>
    <w:rsid w:val="20B00A53"/>
    <w:rsid w:val="20C20786"/>
    <w:rsid w:val="20DA787E"/>
    <w:rsid w:val="20E00C0C"/>
    <w:rsid w:val="20E017E3"/>
    <w:rsid w:val="20E40D06"/>
    <w:rsid w:val="20EF23DB"/>
    <w:rsid w:val="20FF4FC7"/>
    <w:rsid w:val="21081851"/>
    <w:rsid w:val="210C3853"/>
    <w:rsid w:val="211E20A8"/>
    <w:rsid w:val="21254871"/>
    <w:rsid w:val="2129610F"/>
    <w:rsid w:val="214116AB"/>
    <w:rsid w:val="21486EDD"/>
    <w:rsid w:val="214C004F"/>
    <w:rsid w:val="21556F04"/>
    <w:rsid w:val="21563120"/>
    <w:rsid w:val="21701F90"/>
    <w:rsid w:val="2173382E"/>
    <w:rsid w:val="21784DC3"/>
    <w:rsid w:val="217D645B"/>
    <w:rsid w:val="218B2F0B"/>
    <w:rsid w:val="2197576F"/>
    <w:rsid w:val="21B52994"/>
    <w:rsid w:val="21BF7090"/>
    <w:rsid w:val="21C9556D"/>
    <w:rsid w:val="21CE6CB6"/>
    <w:rsid w:val="21D267A7"/>
    <w:rsid w:val="21F073BA"/>
    <w:rsid w:val="21F11323"/>
    <w:rsid w:val="21F66939"/>
    <w:rsid w:val="21FBEBEB"/>
    <w:rsid w:val="21FE759C"/>
    <w:rsid w:val="220152DE"/>
    <w:rsid w:val="2221328A"/>
    <w:rsid w:val="22242C4B"/>
    <w:rsid w:val="222A213F"/>
    <w:rsid w:val="222C1C9F"/>
    <w:rsid w:val="222E0711"/>
    <w:rsid w:val="22342FBD"/>
    <w:rsid w:val="22386003"/>
    <w:rsid w:val="223905D4"/>
    <w:rsid w:val="22400EBD"/>
    <w:rsid w:val="22446596"/>
    <w:rsid w:val="22477195"/>
    <w:rsid w:val="225F3691"/>
    <w:rsid w:val="22646256"/>
    <w:rsid w:val="226A69DF"/>
    <w:rsid w:val="227026FD"/>
    <w:rsid w:val="22771FA7"/>
    <w:rsid w:val="22791318"/>
    <w:rsid w:val="22853819"/>
    <w:rsid w:val="228757E3"/>
    <w:rsid w:val="22A939AB"/>
    <w:rsid w:val="22B1460E"/>
    <w:rsid w:val="22C67236"/>
    <w:rsid w:val="22C73E32"/>
    <w:rsid w:val="22CB4050"/>
    <w:rsid w:val="22CB59C2"/>
    <w:rsid w:val="22CC58EC"/>
    <w:rsid w:val="22D20787"/>
    <w:rsid w:val="22DC46F3"/>
    <w:rsid w:val="22E9024C"/>
    <w:rsid w:val="22F86E90"/>
    <w:rsid w:val="230C3F3A"/>
    <w:rsid w:val="232272BA"/>
    <w:rsid w:val="23243F69"/>
    <w:rsid w:val="232623FE"/>
    <w:rsid w:val="23264FFC"/>
    <w:rsid w:val="232B1F13"/>
    <w:rsid w:val="232C1EE7"/>
    <w:rsid w:val="232F7A8C"/>
    <w:rsid w:val="23377209"/>
    <w:rsid w:val="233B3FF1"/>
    <w:rsid w:val="233D2346"/>
    <w:rsid w:val="23432A93"/>
    <w:rsid w:val="23447230"/>
    <w:rsid w:val="2346654E"/>
    <w:rsid w:val="234B4A63"/>
    <w:rsid w:val="2355768F"/>
    <w:rsid w:val="23623B5A"/>
    <w:rsid w:val="23627FFE"/>
    <w:rsid w:val="23630573"/>
    <w:rsid w:val="23647A3F"/>
    <w:rsid w:val="236B0F60"/>
    <w:rsid w:val="23711FEF"/>
    <w:rsid w:val="23735D67"/>
    <w:rsid w:val="23791F56"/>
    <w:rsid w:val="2388552B"/>
    <w:rsid w:val="239634D6"/>
    <w:rsid w:val="239F5E1D"/>
    <w:rsid w:val="23A405B6"/>
    <w:rsid w:val="23A67EEB"/>
    <w:rsid w:val="23B14ACF"/>
    <w:rsid w:val="23B175F2"/>
    <w:rsid w:val="23B40F4C"/>
    <w:rsid w:val="23BF2D5B"/>
    <w:rsid w:val="23CE11F0"/>
    <w:rsid w:val="23CF6FB9"/>
    <w:rsid w:val="23E80503"/>
    <w:rsid w:val="23FA0813"/>
    <w:rsid w:val="240370EB"/>
    <w:rsid w:val="24062738"/>
    <w:rsid w:val="240B5FA0"/>
    <w:rsid w:val="24170DE9"/>
    <w:rsid w:val="24267432"/>
    <w:rsid w:val="242A28CA"/>
    <w:rsid w:val="24307DA4"/>
    <w:rsid w:val="24397F95"/>
    <w:rsid w:val="243B1825"/>
    <w:rsid w:val="246D6C5B"/>
    <w:rsid w:val="246F4781"/>
    <w:rsid w:val="24831FDA"/>
    <w:rsid w:val="24877D1C"/>
    <w:rsid w:val="249266C1"/>
    <w:rsid w:val="24945F95"/>
    <w:rsid w:val="24A77945"/>
    <w:rsid w:val="24AC1531"/>
    <w:rsid w:val="24AC1A70"/>
    <w:rsid w:val="24C34ACD"/>
    <w:rsid w:val="24CA7C09"/>
    <w:rsid w:val="24D9609E"/>
    <w:rsid w:val="24DE57D6"/>
    <w:rsid w:val="24DF7B38"/>
    <w:rsid w:val="24EF141E"/>
    <w:rsid w:val="24EF7670"/>
    <w:rsid w:val="250B4B52"/>
    <w:rsid w:val="250E2F36"/>
    <w:rsid w:val="251B0465"/>
    <w:rsid w:val="251D242F"/>
    <w:rsid w:val="25205A7B"/>
    <w:rsid w:val="2536704D"/>
    <w:rsid w:val="25381017"/>
    <w:rsid w:val="254E083A"/>
    <w:rsid w:val="25592D3B"/>
    <w:rsid w:val="2559439E"/>
    <w:rsid w:val="255C5828"/>
    <w:rsid w:val="256C49A7"/>
    <w:rsid w:val="256F255E"/>
    <w:rsid w:val="25710DD0"/>
    <w:rsid w:val="2572277A"/>
    <w:rsid w:val="25757B75"/>
    <w:rsid w:val="25950217"/>
    <w:rsid w:val="259C15A5"/>
    <w:rsid w:val="25AFFA62"/>
    <w:rsid w:val="25C428AA"/>
    <w:rsid w:val="25DF5CBB"/>
    <w:rsid w:val="25DF76E4"/>
    <w:rsid w:val="25E35426"/>
    <w:rsid w:val="25F56F08"/>
    <w:rsid w:val="25FC0296"/>
    <w:rsid w:val="2601765A"/>
    <w:rsid w:val="26127ABA"/>
    <w:rsid w:val="26171E73"/>
    <w:rsid w:val="26337C4D"/>
    <w:rsid w:val="263C68E5"/>
    <w:rsid w:val="26414229"/>
    <w:rsid w:val="26437C73"/>
    <w:rsid w:val="26571970"/>
    <w:rsid w:val="265D380A"/>
    <w:rsid w:val="266320C3"/>
    <w:rsid w:val="266A16A4"/>
    <w:rsid w:val="266F2816"/>
    <w:rsid w:val="26793695"/>
    <w:rsid w:val="267A11BB"/>
    <w:rsid w:val="2680192B"/>
    <w:rsid w:val="26802C75"/>
    <w:rsid w:val="2685203A"/>
    <w:rsid w:val="26856E3E"/>
    <w:rsid w:val="26932C8A"/>
    <w:rsid w:val="269C3827"/>
    <w:rsid w:val="269E134D"/>
    <w:rsid w:val="26A97EBD"/>
    <w:rsid w:val="26AC3A6A"/>
    <w:rsid w:val="26C80178"/>
    <w:rsid w:val="26CF7759"/>
    <w:rsid w:val="26E41767"/>
    <w:rsid w:val="26F92A28"/>
    <w:rsid w:val="27194E78"/>
    <w:rsid w:val="272950BB"/>
    <w:rsid w:val="2732271F"/>
    <w:rsid w:val="27343A60"/>
    <w:rsid w:val="27457128"/>
    <w:rsid w:val="27587B2E"/>
    <w:rsid w:val="275B1765"/>
    <w:rsid w:val="275B723E"/>
    <w:rsid w:val="275D0A7C"/>
    <w:rsid w:val="27624129"/>
    <w:rsid w:val="27663AD0"/>
    <w:rsid w:val="27673E71"/>
    <w:rsid w:val="276854B7"/>
    <w:rsid w:val="27983FEE"/>
    <w:rsid w:val="279D7857"/>
    <w:rsid w:val="27A75FE0"/>
    <w:rsid w:val="27AF30E6"/>
    <w:rsid w:val="27BA3F65"/>
    <w:rsid w:val="27C76682"/>
    <w:rsid w:val="27CA519C"/>
    <w:rsid w:val="27D003F3"/>
    <w:rsid w:val="27D25752"/>
    <w:rsid w:val="27D75F18"/>
    <w:rsid w:val="27DE7FB7"/>
    <w:rsid w:val="27DF9508"/>
    <w:rsid w:val="27E962E8"/>
    <w:rsid w:val="27EE00B2"/>
    <w:rsid w:val="27EE2498"/>
    <w:rsid w:val="27F5CDC8"/>
    <w:rsid w:val="27F65B6B"/>
    <w:rsid w:val="27F82CDF"/>
    <w:rsid w:val="28001620"/>
    <w:rsid w:val="28081174"/>
    <w:rsid w:val="28094EEC"/>
    <w:rsid w:val="2810627B"/>
    <w:rsid w:val="28117E77"/>
    <w:rsid w:val="28180C8B"/>
    <w:rsid w:val="281C5B9F"/>
    <w:rsid w:val="281E1197"/>
    <w:rsid w:val="28277120"/>
    <w:rsid w:val="28282893"/>
    <w:rsid w:val="28335AC5"/>
    <w:rsid w:val="28461C9C"/>
    <w:rsid w:val="284E72DC"/>
    <w:rsid w:val="285F317A"/>
    <w:rsid w:val="285F68BA"/>
    <w:rsid w:val="286669CD"/>
    <w:rsid w:val="286D547B"/>
    <w:rsid w:val="287A1946"/>
    <w:rsid w:val="28843842"/>
    <w:rsid w:val="28920A3E"/>
    <w:rsid w:val="28924EE2"/>
    <w:rsid w:val="289A2E5D"/>
    <w:rsid w:val="289A5B44"/>
    <w:rsid w:val="289F1401"/>
    <w:rsid w:val="28A54C15"/>
    <w:rsid w:val="28AD1D1C"/>
    <w:rsid w:val="28AF339E"/>
    <w:rsid w:val="28B704A4"/>
    <w:rsid w:val="28C17575"/>
    <w:rsid w:val="28D728F5"/>
    <w:rsid w:val="28D75265"/>
    <w:rsid w:val="28D82449"/>
    <w:rsid w:val="28F2772E"/>
    <w:rsid w:val="28F811E9"/>
    <w:rsid w:val="28F96D0F"/>
    <w:rsid w:val="28FE2577"/>
    <w:rsid w:val="28FE60D3"/>
    <w:rsid w:val="290302E2"/>
    <w:rsid w:val="290C4C94"/>
    <w:rsid w:val="290D008D"/>
    <w:rsid w:val="2917536B"/>
    <w:rsid w:val="292813A2"/>
    <w:rsid w:val="2936586D"/>
    <w:rsid w:val="29485BC7"/>
    <w:rsid w:val="29514455"/>
    <w:rsid w:val="29613FA7"/>
    <w:rsid w:val="296323DA"/>
    <w:rsid w:val="296B671C"/>
    <w:rsid w:val="296B9323"/>
    <w:rsid w:val="296D0004"/>
    <w:rsid w:val="297F5466"/>
    <w:rsid w:val="29842A7C"/>
    <w:rsid w:val="298C36DF"/>
    <w:rsid w:val="29992827"/>
    <w:rsid w:val="29A547A1"/>
    <w:rsid w:val="29AA0009"/>
    <w:rsid w:val="29B570DA"/>
    <w:rsid w:val="29B844D4"/>
    <w:rsid w:val="29CC61D1"/>
    <w:rsid w:val="29D16C72"/>
    <w:rsid w:val="29E73757"/>
    <w:rsid w:val="29E928DF"/>
    <w:rsid w:val="29ED173B"/>
    <w:rsid w:val="2A04596B"/>
    <w:rsid w:val="2A193262"/>
    <w:rsid w:val="2A267326"/>
    <w:rsid w:val="2A3C5105"/>
    <w:rsid w:val="2A481CFC"/>
    <w:rsid w:val="2A4F6D47"/>
    <w:rsid w:val="2A581813"/>
    <w:rsid w:val="2A704DAF"/>
    <w:rsid w:val="2A872B65"/>
    <w:rsid w:val="2AA36F32"/>
    <w:rsid w:val="2AAA6513"/>
    <w:rsid w:val="2AAE3CB0"/>
    <w:rsid w:val="2AB7478C"/>
    <w:rsid w:val="2ABF1892"/>
    <w:rsid w:val="2AD03A9F"/>
    <w:rsid w:val="2AD510B6"/>
    <w:rsid w:val="2AE632C3"/>
    <w:rsid w:val="2AF27EBA"/>
    <w:rsid w:val="2AF61758"/>
    <w:rsid w:val="2AFA0B1C"/>
    <w:rsid w:val="2B105096"/>
    <w:rsid w:val="2B22345B"/>
    <w:rsid w:val="2B231E21"/>
    <w:rsid w:val="2B2838DB"/>
    <w:rsid w:val="2B2D0EF2"/>
    <w:rsid w:val="2B30453E"/>
    <w:rsid w:val="2B317A55"/>
    <w:rsid w:val="2B33475A"/>
    <w:rsid w:val="2B381D70"/>
    <w:rsid w:val="2B3A5713"/>
    <w:rsid w:val="2B3B7AFD"/>
    <w:rsid w:val="2B430715"/>
    <w:rsid w:val="2B4A1AA4"/>
    <w:rsid w:val="2B4C2E44"/>
    <w:rsid w:val="2B5054D5"/>
    <w:rsid w:val="2B507DFE"/>
    <w:rsid w:val="2B7408CF"/>
    <w:rsid w:val="2B794137"/>
    <w:rsid w:val="2B7B62EB"/>
    <w:rsid w:val="2B7D59D5"/>
    <w:rsid w:val="2B89481A"/>
    <w:rsid w:val="2B8E7BE2"/>
    <w:rsid w:val="2B940F71"/>
    <w:rsid w:val="2B960845"/>
    <w:rsid w:val="2BA246DE"/>
    <w:rsid w:val="2BA2543C"/>
    <w:rsid w:val="2BA47406"/>
    <w:rsid w:val="2BA80578"/>
    <w:rsid w:val="2BB470B9"/>
    <w:rsid w:val="2BC00E57"/>
    <w:rsid w:val="2BC453B2"/>
    <w:rsid w:val="2BCC070B"/>
    <w:rsid w:val="2BCE5F4F"/>
    <w:rsid w:val="2BDDE61A"/>
    <w:rsid w:val="2BEFB4B2"/>
    <w:rsid w:val="2BFB307B"/>
    <w:rsid w:val="2BFB8CCA"/>
    <w:rsid w:val="2BFD08C4"/>
    <w:rsid w:val="2C077995"/>
    <w:rsid w:val="2C100EEC"/>
    <w:rsid w:val="2C106849"/>
    <w:rsid w:val="2C11436F"/>
    <w:rsid w:val="2C13380B"/>
    <w:rsid w:val="2C1856FE"/>
    <w:rsid w:val="2C206143"/>
    <w:rsid w:val="2C2C3157"/>
    <w:rsid w:val="2C2E7758"/>
    <w:rsid w:val="2C52435F"/>
    <w:rsid w:val="2C5A3F68"/>
    <w:rsid w:val="2C5A5D16"/>
    <w:rsid w:val="2C610E53"/>
    <w:rsid w:val="2C734E31"/>
    <w:rsid w:val="2C862667"/>
    <w:rsid w:val="2C8B4122"/>
    <w:rsid w:val="2C943475"/>
    <w:rsid w:val="2C98683F"/>
    <w:rsid w:val="2CA04A4F"/>
    <w:rsid w:val="2CA376BD"/>
    <w:rsid w:val="2CAD3E75"/>
    <w:rsid w:val="2CB72057"/>
    <w:rsid w:val="2CBA67B5"/>
    <w:rsid w:val="2CBA9371"/>
    <w:rsid w:val="2CBD0053"/>
    <w:rsid w:val="2CBE62A5"/>
    <w:rsid w:val="2CBF3DCB"/>
    <w:rsid w:val="2CBF6E23"/>
    <w:rsid w:val="2CC43190"/>
    <w:rsid w:val="2CC55886"/>
    <w:rsid w:val="2CCF04B2"/>
    <w:rsid w:val="2CD63BB6"/>
    <w:rsid w:val="2CE3118E"/>
    <w:rsid w:val="2CE90E48"/>
    <w:rsid w:val="2CF324BA"/>
    <w:rsid w:val="2CF75313"/>
    <w:rsid w:val="2CF972DD"/>
    <w:rsid w:val="2D013C8E"/>
    <w:rsid w:val="2D0677AA"/>
    <w:rsid w:val="2D103148"/>
    <w:rsid w:val="2D12214D"/>
    <w:rsid w:val="2D151C3D"/>
    <w:rsid w:val="2D19172E"/>
    <w:rsid w:val="2D263E4A"/>
    <w:rsid w:val="2D265BF9"/>
    <w:rsid w:val="2D285E15"/>
    <w:rsid w:val="2D2A56E9"/>
    <w:rsid w:val="2D2D25FE"/>
    <w:rsid w:val="2D2D439F"/>
    <w:rsid w:val="2D3447B9"/>
    <w:rsid w:val="2D377E06"/>
    <w:rsid w:val="2D3E1B7B"/>
    <w:rsid w:val="2D4542D1"/>
    <w:rsid w:val="2D510EC7"/>
    <w:rsid w:val="2DA03AA4"/>
    <w:rsid w:val="2DA04DB3"/>
    <w:rsid w:val="2DA57465"/>
    <w:rsid w:val="2DA63E50"/>
    <w:rsid w:val="2DBB27E5"/>
    <w:rsid w:val="2DD37B2E"/>
    <w:rsid w:val="2DD62C52"/>
    <w:rsid w:val="2DDDF8D2"/>
    <w:rsid w:val="2DDF1017"/>
    <w:rsid w:val="2DE25133"/>
    <w:rsid w:val="2DE64648"/>
    <w:rsid w:val="2DEA30CA"/>
    <w:rsid w:val="2DF52218"/>
    <w:rsid w:val="2DF61A6F"/>
    <w:rsid w:val="2E0C3040"/>
    <w:rsid w:val="2E107C6F"/>
    <w:rsid w:val="2E1F0FC6"/>
    <w:rsid w:val="2E277E7A"/>
    <w:rsid w:val="2E291E44"/>
    <w:rsid w:val="2E3C1B78"/>
    <w:rsid w:val="2E432CE8"/>
    <w:rsid w:val="2E5067EC"/>
    <w:rsid w:val="2E513149"/>
    <w:rsid w:val="2E596F7F"/>
    <w:rsid w:val="2E5A1FFE"/>
    <w:rsid w:val="2E5E6A04"/>
    <w:rsid w:val="2E6115DE"/>
    <w:rsid w:val="2E8452CD"/>
    <w:rsid w:val="2E84707B"/>
    <w:rsid w:val="2E851686"/>
    <w:rsid w:val="2E8E50A7"/>
    <w:rsid w:val="2E921798"/>
    <w:rsid w:val="2E9F3EB4"/>
    <w:rsid w:val="2EA414CB"/>
    <w:rsid w:val="2EAFCB40"/>
    <w:rsid w:val="2EB55684"/>
    <w:rsid w:val="2EBA2A9C"/>
    <w:rsid w:val="2EBC7D67"/>
    <w:rsid w:val="2EC15BD9"/>
    <w:rsid w:val="2EC41B6D"/>
    <w:rsid w:val="2ECB2EFB"/>
    <w:rsid w:val="2ED35616"/>
    <w:rsid w:val="2EE330A1"/>
    <w:rsid w:val="2EE45D6B"/>
    <w:rsid w:val="2EF05516"/>
    <w:rsid w:val="2EF7784D"/>
    <w:rsid w:val="2EFE0BDB"/>
    <w:rsid w:val="2F0F2DE8"/>
    <w:rsid w:val="2F120B2A"/>
    <w:rsid w:val="2F155773"/>
    <w:rsid w:val="2F2820FC"/>
    <w:rsid w:val="2F28553F"/>
    <w:rsid w:val="2F4259D2"/>
    <w:rsid w:val="2F511653"/>
    <w:rsid w:val="2F650C5A"/>
    <w:rsid w:val="2F662C24"/>
    <w:rsid w:val="2F6A6270"/>
    <w:rsid w:val="2F7FC4B3"/>
    <w:rsid w:val="2F7FCFE2"/>
    <w:rsid w:val="2F8F217B"/>
    <w:rsid w:val="2F9F5E0E"/>
    <w:rsid w:val="2FA63021"/>
    <w:rsid w:val="2FA9127F"/>
    <w:rsid w:val="2FAD0853"/>
    <w:rsid w:val="2FC959ED"/>
    <w:rsid w:val="2FD45DE0"/>
    <w:rsid w:val="2FD99BD1"/>
    <w:rsid w:val="2FE32273"/>
    <w:rsid w:val="2FF91B95"/>
    <w:rsid w:val="2FFE4BD4"/>
    <w:rsid w:val="2FFE4C0B"/>
    <w:rsid w:val="301405BF"/>
    <w:rsid w:val="301A386E"/>
    <w:rsid w:val="302208F9"/>
    <w:rsid w:val="30436BF9"/>
    <w:rsid w:val="30450A8C"/>
    <w:rsid w:val="30683C8B"/>
    <w:rsid w:val="30696528"/>
    <w:rsid w:val="307931FA"/>
    <w:rsid w:val="307D0F75"/>
    <w:rsid w:val="3082583C"/>
    <w:rsid w:val="30847806"/>
    <w:rsid w:val="30A734F4"/>
    <w:rsid w:val="30B005FB"/>
    <w:rsid w:val="30B023A9"/>
    <w:rsid w:val="30B30F92"/>
    <w:rsid w:val="30B8257C"/>
    <w:rsid w:val="30BA3228"/>
    <w:rsid w:val="30C23E8A"/>
    <w:rsid w:val="30CB044F"/>
    <w:rsid w:val="30D2231F"/>
    <w:rsid w:val="30D37306"/>
    <w:rsid w:val="30EC75C0"/>
    <w:rsid w:val="30F304E8"/>
    <w:rsid w:val="30F54260"/>
    <w:rsid w:val="30F93D50"/>
    <w:rsid w:val="310261D1"/>
    <w:rsid w:val="310E5321"/>
    <w:rsid w:val="311346E6"/>
    <w:rsid w:val="311566B0"/>
    <w:rsid w:val="311A4951"/>
    <w:rsid w:val="31215667"/>
    <w:rsid w:val="31274127"/>
    <w:rsid w:val="31382DE1"/>
    <w:rsid w:val="31436D79"/>
    <w:rsid w:val="314F1BC2"/>
    <w:rsid w:val="315C608D"/>
    <w:rsid w:val="31745184"/>
    <w:rsid w:val="317A6513"/>
    <w:rsid w:val="319C46DB"/>
    <w:rsid w:val="31A17801"/>
    <w:rsid w:val="31A6555A"/>
    <w:rsid w:val="31B22151"/>
    <w:rsid w:val="31B61C41"/>
    <w:rsid w:val="31C0329F"/>
    <w:rsid w:val="31C47AE2"/>
    <w:rsid w:val="31C51E84"/>
    <w:rsid w:val="31C81974"/>
    <w:rsid w:val="31DE4CF4"/>
    <w:rsid w:val="31DF6863"/>
    <w:rsid w:val="31E26DD0"/>
    <w:rsid w:val="31F25E95"/>
    <w:rsid w:val="31F34EE6"/>
    <w:rsid w:val="32075FF9"/>
    <w:rsid w:val="320C5601"/>
    <w:rsid w:val="320E382B"/>
    <w:rsid w:val="32130E41"/>
    <w:rsid w:val="323F60E0"/>
    <w:rsid w:val="324C3414"/>
    <w:rsid w:val="32570855"/>
    <w:rsid w:val="32585395"/>
    <w:rsid w:val="325D3E6B"/>
    <w:rsid w:val="32613717"/>
    <w:rsid w:val="326336E7"/>
    <w:rsid w:val="326351F9"/>
    <w:rsid w:val="326F5C09"/>
    <w:rsid w:val="32754CF2"/>
    <w:rsid w:val="3287538B"/>
    <w:rsid w:val="32892EB1"/>
    <w:rsid w:val="329F26D5"/>
    <w:rsid w:val="32A61AD2"/>
    <w:rsid w:val="32A76766"/>
    <w:rsid w:val="32AF4A8A"/>
    <w:rsid w:val="32B617CD"/>
    <w:rsid w:val="32BB42A1"/>
    <w:rsid w:val="32BF2D77"/>
    <w:rsid w:val="32C47B0D"/>
    <w:rsid w:val="32D37A29"/>
    <w:rsid w:val="32E620B2"/>
    <w:rsid w:val="32EE0F67"/>
    <w:rsid w:val="3307371A"/>
    <w:rsid w:val="330E5059"/>
    <w:rsid w:val="331309CD"/>
    <w:rsid w:val="332323A0"/>
    <w:rsid w:val="33260700"/>
    <w:rsid w:val="33294694"/>
    <w:rsid w:val="332E3A59"/>
    <w:rsid w:val="3330157F"/>
    <w:rsid w:val="33370B5F"/>
    <w:rsid w:val="33415945"/>
    <w:rsid w:val="33446DD8"/>
    <w:rsid w:val="334F5387"/>
    <w:rsid w:val="33552D94"/>
    <w:rsid w:val="335A484E"/>
    <w:rsid w:val="33627A27"/>
    <w:rsid w:val="336B5F97"/>
    <w:rsid w:val="33791178"/>
    <w:rsid w:val="337A5FAB"/>
    <w:rsid w:val="338901E8"/>
    <w:rsid w:val="338D3F51"/>
    <w:rsid w:val="338E49F3"/>
    <w:rsid w:val="33947D60"/>
    <w:rsid w:val="33A71A8D"/>
    <w:rsid w:val="33AF4B9A"/>
    <w:rsid w:val="33B95A18"/>
    <w:rsid w:val="33CA3782"/>
    <w:rsid w:val="33D64A34"/>
    <w:rsid w:val="33D94FDC"/>
    <w:rsid w:val="33E6747D"/>
    <w:rsid w:val="33EC2509"/>
    <w:rsid w:val="33F508A6"/>
    <w:rsid w:val="34014CC9"/>
    <w:rsid w:val="340A6274"/>
    <w:rsid w:val="341B3FDD"/>
    <w:rsid w:val="342122C0"/>
    <w:rsid w:val="34384B8F"/>
    <w:rsid w:val="3448551B"/>
    <w:rsid w:val="3455621C"/>
    <w:rsid w:val="345C0152"/>
    <w:rsid w:val="34610250"/>
    <w:rsid w:val="346516FC"/>
    <w:rsid w:val="346B068A"/>
    <w:rsid w:val="346C793A"/>
    <w:rsid w:val="346D5909"/>
    <w:rsid w:val="347100A1"/>
    <w:rsid w:val="34763909"/>
    <w:rsid w:val="348422A0"/>
    <w:rsid w:val="34871673"/>
    <w:rsid w:val="34880F47"/>
    <w:rsid w:val="348E2A01"/>
    <w:rsid w:val="34A22009"/>
    <w:rsid w:val="34A715A5"/>
    <w:rsid w:val="34A72487"/>
    <w:rsid w:val="34A75871"/>
    <w:rsid w:val="34A96938"/>
    <w:rsid w:val="34AE5ED7"/>
    <w:rsid w:val="34B34216"/>
    <w:rsid w:val="34D348B8"/>
    <w:rsid w:val="34D66156"/>
    <w:rsid w:val="34DD1293"/>
    <w:rsid w:val="34E00D83"/>
    <w:rsid w:val="34F34F5A"/>
    <w:rsid w:val="34FD7171"/>
    <w:rsid w:val="350A1334"/>
    <w:rsid w:val="350C1B78"/>
    <w:rsid w:val="350E3B42"/>
    <w:rsid w:val="3511718E"/>
    <w:rsid w:val="35131158"/>
    <w:rsid w:val="35301D0A"/>
    <w:rsid w:val="353D61D5"/>
    <w:rsid w:val="35496928"/>
    <w:rsid w:val="355E3CBE"/>
    <w:rsid w:val="356279EA"/>
    <w:rsid w:val="356B689E"/>
    <w:rsid w:val="357C75E6"/>
    <w:rsid w:val="3583008C"/>
    <w:rsid w:val="35832375"/>
    <w:rsid w:val="358A316B"/>
    <w:rsid w:val="358F33FD"/>
    <w:rsid w:val="358F3F2E"/>
    <w:rsid w:val="35901FE7"/>
    <w:rsid w:val="3590706C"/>
    <w:rsid w:val="35A46254"/>
    <w:rsid w:val="35A87AF3"/>
    <w:rsid w:val="35AE2C2F"/>
    <w:rsid w:val="35B20971"/>
    <w:rsid w:val="35BC274B"/>
    <w:rsid w:val="35C0308E"/>
    <w:rsid w:val="35C97A69"/>
    <w:rsid w:val="35D23C4B"/>
    <w:rsid w:val="35D94150"/>
    <w:rsid w:val="35DE31B8"/>
    <w:rsid w:val="35E07771"/>
    <w:rsid w:val="35E548A3"/>
    <w:rsid w:val="35F03248"/>
    <w:rsid w:val="35FD055A"/>
    <w:rsid w:val="35FFBC28"/>
    <w:rsid w:val="3600792F"/>
    <w:rsid w:val="3609071C"/>
    <w:rsid w:val="361E6007"/>
    <w:rsid w:val="362A675A"/>
    <w:rsid w:val="362C50F3"/>
    <w:rsid w:val="363475D8"/>
    <w:rsid w:val="36372C24"/>
    <w:rsid w:val="36393C99"/>
    <w:rsid w:val="363C540D"/>
    <w:rsid w:val="36462E68"/>
    <w:rsid w:val="364D2448"/>
    <w:rsid w:val="365077E6"/>
    <w:rsid w:val="365D6A92"/>
    <w:rsid w:val="366923C4"/>
    <w:rsid w:val="366B033C"/>
    <w:rsid w:val="36714388"/>
    <w:rsid w:val="36785717"/>
    <w:rsid w:val="367B6FB5"/>
    <w:rsid w:val="36847069"/>
    <w:rsid w:val="368C2F70"/>
    <w:rsid w:val="369364EF"/>
    <w:rsid w:val="369462C9"/>
    <w:rsid w:val="36B6623F"/>
    <w:rsid w:val="36BB5A02"/>
    <w:rsid w:val="36BD75CE"/>
    <w:rsid w:val="36BF44BC"/>
    <w:rsid w:val="36CD6E4D"/>
    <w:rsid w:val="36D668E1"/>
    <w:rsid w:val="36D84407"/>
    <w:rsid w:val="36DF8D7D"/>
    <w:rsid w:val="36E1693A"/>
    <w:rsid w:val="36E92171"/>
    <w:rsid w:val="36EE59D9"/>
    <w:rsid w:val="36F05718"/>
    <w:rsid w:val="36F16AE9"/>
    <w:rsid w:val="36F31241"/>
    <w:rsid w:val="36F9612C"/>
    <w:rsid w:val="36FB00F6"/>
    <w:rsid w:val="36FD1DF8"/>
    <w:rsid w:val="370F316F"/>
    <w:rsid w:val="37103BA1"/>
    <w:rsid w:val="37113475"/>
    <w:rsid w:val="371A67CE"/>
    <w:rsid w:val="372702D2"/>
    <w:rsid w:val="373A6628"/>
    <w:rsid w:val="37571B2F"/>
    <w:rsid w:val="375A306E"/>
    <w:rsid w:val="375A4E1C"/>
    <w:rsid w:val="375C0B95"/>
    <w:rsid w:val="37620175"/>
    <w:rsid w:val="376D0FF4"/>
    <w:rsid w:val="377C4D93"/>
    <w:rsid w:val="377FBC6A"/>
    <w:rsid w:val="378325C5"/>
    <w:rsid w:val="37904CE2"/>
    <w:rsid w:val="3790548B"/>
    <w:rsid w:val="37926D8D"/>
    <w:rsid w:val="37936B7A"/>
    <w:rsid w:val="379E11AD"/>
    <w:rsid w:val="379E5D0E"/>
    <w:rsid w:val="379F5B99"/>
    <w:rsid w:val="37A458F7"/>
    <w:rsid w:val="37B26A07"/>
    <w:rsid w:val="37B7226F"/>
    <w:rsid w:val="37C249A0"/>
    <w:rsid w:val="37C91FA2"/>
    <w:rsid w:val="37D456E4"/>
    <w:rsid w:val="37D4718E"/>
    <w:rsid w:val="37D769AC"/>
    <w:rsid w:val="37DA5F5D"/>
    <w:rsid w:val="37DF20DE"/>
    <w:rsid w:val="37DF3574"/>
    <w:rsid w:val="37E727ED"/>
    <w:rsid w:val="37F25055"/>
    <w:rsid w:val="37F60FE9"/>
    <w:rsid w:val="37FA215C"/>
    <w:rsid w:val="37FC5ED4"/>
    <w:rsid w:val="37FEE3FB"/>
    <w:rsid w:val="382471D8"/>
    <w:rsid w:val="382C22E7"/>
    <w:rsid w:val="382F62A9"/>
    <w:rsid w:val="38305B7D"/>
    <w:rsid w:val="383438BF"/>
    <w:rsid w:val="384635F3"/>
    <w:rsid w:val="38592295"/>
    <w:rsid w:val="385E6B8E"/>
    <w:rsid w:val="387737AC"/>
    <w:rsid w:val="387C7014"/>
    <w:rsid w:val="38921239"/>
    <w:rsid w:val="389C3213"/>
    <w:rsid w:val="389F616B"/>
    <w:rsid w:val="38AA327E"/>
    <w:rsid w:val="38B721FD"/>
    <w:rsid w:val="38B844F1"/>
    <w:rsid w:val="38B92017"/>
    <w:rsid w:val="38BE21D1"/>
    <w:rsid w:val="38C033A5"/>
    <w:rsid w:val="38C5276A"/>
    <w:rsid w:val="38CA494E"/>
    <w:rsid w:val="38DD610C"/>
    <w:rsid w:val="38E726E0"/>
    <w:rsid w:val="38F65019"/>
    <w:rsid w:val="38F82B3F"/>
    <w:rsid w:val="38FE47E2"/>
    <w:rsid w:val="38FE77AF"/>
    <w:rsid w:val="39052611"/>
    <w:rsid w:val="39061A6B"/>
    <w:rsid w:val="390E4110"/>
    <w:rsid w:val="39111E53"/>
    <w:rsid w:val="391A34DD"/>
    <w:rsid w:val="391B4A7F"/>
    <w:rsid w:val="391F631E"/>
    <w:rsid w:val="393D67A4"/>
    <w:rsid w:val="39427657"/>
    <w:rsid w:val="394F22A9"/>
    <w:rsid w:val="39602492"/>
    <w:rsid w:val="396106E4"/>
    <w:rsid w:val="39677CC5"/>
    <w:rsid w:val="397A17A6"/>
    <w:rsid w:val="39C24EFB"/>
    <w:rsid w:val="39D215E2"/>
    <w:rsid w:val="39DC1F22"/>
    <w:rsid w:val="39E0475D"/>
    <w:rsid w:val="39E52F7A"/>
    <w:rsid w:val="39E9692C"/>
    <w:rsid w:val="39ED1F78"/>
    <w:rsid w:val="39F01133"/>
    <w:rsid w:val="39F50E2C"/>
    <w:rsid w:val="39F5444A"/>
    <w:rsid w:val="39FD3633"/>
    <w:rsid w:val="3A2611D5"/>
    <w:rsid w:val="3A3E6C77"/>
    <w:rsid w:val="3A4174C2"/>
    <w:rsid w:val="3A437DEA"/>
    <w:rsid w:val="3A465745"/>
    <w:rsid w:val="3A4A561C"/>
    <w:rsid w:val="3A4A73CA"/>
    <w:rsid w:val="3A543444"/>
    <w:rsid w:val="3A5468F0"/>
    <w:rsid w:val="3A565A92"/>
    <w:rsid w:val="3A6B26F1"/>
    <w:rsid w:val="3A6D130B"/>
    <w:rsid w:val="3A6D4E67"/>
    <w:rsid w:val="3A6F93E2"/>
    <w:rsid w:val="3A78307D"/>
    <w:rsid w:val="3A824012"/>
    <w:rsid w:val="3A992100"/>
    <w:rsid w:val="3AA06FEA"/>
    <w:rsid w:val="3ABC194A"/>
    <w:rsid w:val="3ABDBD39"/>
    <w:rsid w:val="3AD244C6"/>
    <w:rsid w:val="3AE3337B"/>
    <w:rsid w:val="3AE61666"/>
    <w:rsid w:val="3AE670D0"/>
    <w:rsid w:val="3AFA4E66"/>
    <w:rsid w:val="3B0052E7"/>
    <w:rsid w:val="3B0E6D2D"/>
    <w:rsid w:val="3B1F6EB1"/>
    <w:rsid w:val="3B2E76B7"/>
    <w:rsid w:val="3B5018D8"/>
    <w:rsid w:val="3B5C5D4C"/>
    <w:rsid w:val="3B6303AB"/>
    <w:rsid w:val="3B64461D"/>
    <w:rsid w:val="3B691AD2"/>
    <w:rsid w:val="3B6C3370"/>
    <w:rsid w:val="3B6E533A"/>
    <w:rsid w:val="3B714E2B"/>
    <w:rsid w:val="3B7D6A70"/>
    <w:rsid w:val="3B8C3A12"/>
    <w:rsid w:val="3B9A7EDD"/>
    <w:rsid w:val="3B9F54F4"/>
    <w:rsid w:val="3BA725FA"/>
    <w:rsid w:val="3BAC527C"/>
    <w:rsid w:val="3BB03EA1"/>
    <w:rsid w:val="3BB56AC5"/>
    <w:rsid w:val="3BBF16F2"/>
    <w:rsid w:val="3BC136BC"/>
    <w:rsid w:val="3BC751DB"/>
    <w:rsid w:val="3BD01B51"/>
    <w:rsid w:val="3BD21844"/>
    <w:rsid w:val="3BDB4052"/>
    <w:rsid w:val="3BEF4334"/>
    <w:rsid w:val="3BF21AC7"/>
    <w:rsid w:val="3BF32D1F"/>
    <w:rsid w:val="3BF4434D"/>
    <w:rsid w:val="3BF9FF42"/>
    <w:rsid w:val="3BFF5005"/>
    <w:rsid w:val="3BFF9F95"/>
    <w:rsid w:val="3C132AA0"/>
    <w:rsid w:val="3C2D0D52"/>
    <w:rsid w:val="3C487939"/>
    <w:rsid w:val="3C4B0050"/>
    <w:rsid w:val="3C53062C"/>
    <w:rsid w:val="3C533473"/>
    <w:rsid w:val="3C597D99"/>
    <w:rsid w:val="3C5BB11A"/>
    <w:rsid w:val="3C611042"/>
    <w:rsid w:val="3C6D114E"/>
    <w:rsid w:val="3C6D55F2"/>
    <w:rsid w:val="3C770CC6"/>
    <w:rsid w:val="3C7F7112"/>
    <w:rsid w:val="3C834E15"/>
    <w:rsid w:val="3C8360C6"/>
    <w:rsid w:val="3C887370"/>
    <w:rsid w:val="3C8A1D00"/>
    <w:rsid w:val="3C9169E0"/>
    <w:rsid w:val="3C9B0273"/>
    <w:rsid w:val="3CA408E8"/>
    <w:rsid w:val="3CA51213"/>
    <w:rsid w:val="3CC81218"/>
    <w:rsid w:val="3CD31F26"/>
    <w:rsid w:val="3CD92C87"/>
    <w:rsid w:val="3CE33B06"/>
    <w:rsid w:val="3CED6733"/>
    <w:rsid w:val="3CF03B2D"/>
    <w:rsid w:val="3CF7E3B0"/>
    <w:rsid w:val="3CF96E86"/>
    <w:rsid w:val="3CFB0E50"/>
    <w:rsid w:val="3CFE5D89"/>
    <w:rsid w:val="3D0221DE"/>
    <w:rsid w:val="3D0715A3"/>
    <w:rsid w:val="3D0777F5"/>
    <w:rsid w:val="3D08531B"/>
    <w:rsid w:val="3D180F4C"/>
    <w:rsid w:val="3D204412"/>
    <w:rsid w:val="3D213F3F"/>
    <w:rsid w:val="3D393726"/>
    <w:rsid w:val="3D3A716B"/>
    <w:rsid w:val="3D3F6F8E"/>
    <w:rsid w:val="3D4022A0"/>
    <w:rsid w:val="3D430101"/>
    <w:rsid w:val="3D486EDC"/>
    <w:rsid w:val="3D6C3AFB"/>
    <w:rsid w:val="3D7D4F5E"/>
    <w:rsid w:val="3D804EB1"/>
    <w:rsid w:val="3D891FB8"/>
    <w:rsid w:val="3D8D6ABF"/>
    <w:rsid w:val="3D9170BE"/>
    <w:rsid w:val="3D932E36"/>
    <w:rsid w:val="3D9F5C7F"/>
    <w:rsid w:val="3DA2751D"/>
    <w:rsid w:val="3DA70690"/>
    <w:rsid w:val="3DA72718"/>
    <w:rsid w:val="3DA908AC"/>
    <w:rsid w:val="3DADEFF6"/>
    <w:rsid w:val="3DB53077"/>
    <w:rsid w:val="3DBAFF63"/>
    <w:rsid w:val="3DBE0B4C"/>
    <w:rsid w:val="3DC54FBA"/>
    <w:rsid w:val="3DCE7D24"/>
    <w:rsid w:val="3DD205B0"/>
    <w:rsid w:val="3DD609B3"/>
    <w:rsid w:val="3DDC47DD"/>
    <w:rsid w:val="3DE2791A"/>
    <w:rsid w:val="3DE713D4"/>
    <w:rsid w:val="3DEE2762"/>
    <w:rsid w:val="3DF1C583"/>
    <w:rsid w:val="3DF7F809"/>
    <w:rsid w:val="3DFD29A6"/>
    <w:rsid w:val="3DFD4754"/>
    <w:rsid w:val="3DFD81AF"/>
    <w:rsid w:val="3DFFBB95"/>
    <w:rsid w:val="3E0930F8"/>
    <w:rsid w:val="3E23065E"/>
    <w:rsid w:val="3E2919ED"/>
    <w:rsid w:val="3E2E0DB1"/>
    <w:rsid w:val="3E3143FD"/>
    <w:rsid w:val="3E484C19"/>
    <w:rsid w:val="3E49C487"/>
    <w:rsid w:val="3E4D300B"/>
    <w:rsid w:val="3E500D27"/>
    <w:rsid w:val="3E530817"/>
    <w:rsid w:val="3E541B20"/>
    <w:rsid w:val="3E5C2E71"/>
    <w:rsid w:val="3E6807DB"/>
    <w:rsid w:val="3E6F4B9A"/>
    <w:rsid w:val="3E7F33BB"/>
    <w:rsid w:val="3E7F42A3"/>
    <w:rsid w:val="3E834880"/>
    <w:rsid w:val="3E853C97"/>
    <w:rsid w:val="3E912E27"/>
    <w:rsid w:val="3E921340"/>
    <w:rsid w:val="3E9450B8"/>
    <w:rsid w:val="3EA356B3"/>
    <w:rsid w:val="3EBBE5D2"/>
    <w:rsid w:val="3EBD31E5"/>
    <w:rsid w:val="3EC866B9"/>
    <w:rsid w:val="3ED87E4C"/>
    <w:rsid w:val="3EDE27D7"/>
    <w:rsid w:val="3EE651E8"/>
    <w:rsid w:val="3EFB2499"/>
    <w:rsid w:val="3EFE614D"/>
    <w:rsid w:val="3EFEF4BD"/>
    <w:rsid w:val="3F010273"/>
    <w:rsid w:val="3F0563ED"/>
    <w:rsid w:val="3F0833B0"/>
    <w:rsid w:val="3F220916"/>
    <w:rsid w:val="3F243ABF"/>
    <w:rsid w:val="3F2A77CA"/>
    <w:rsid w:val="3F2D72BA"/>
    <w:rsid w:val="3F373C95"/>
    <w:rsid w:val="3F376A69"/>
    <w:rsid w:val="3F3E3276"/>
    <w:rsid w:val="3F4A7E6C"/>
    <w:rsid w:val="3F4E607F"/>
    <w:rsid w:val="3F4E6449"/>
    <w:rsid w:val="3F4F0FDF"/>
    <w:rsid w:val="3F4F42A7"/>
    <w:rsid w:val="3F520ACF"/>
    <w:rsid w:val="3F5605BF"/>
    <w:rsid w:val="3F5A4F0B"/>
    <w:rsid w:val="3F685733"/>
    <w:rsid w:val="3F6A5E19"/>
    <w:rsid w:val="3F6A7BC7"/>
    <w:rsid w:val="3F6C7DE3"/>
    <w:rsid w:val="3F779E02"/>
    <w:rsid w:val="3F79605C"/>
    <w:rsid w:val="3F7A78FE"/>
    <w:rsid w:val="3F7DF846"/>
    <w:rsid w:val="3F7F9605"/>
    <w:rsid w:val="3F870779"/>
    <w:rsid w:val="3F8769CB"/>
    <w:rsid w:val="3F9904AC"/>
    <w:rsid w:val="3FA330D9"/>
    <w:rsid w:val="3FA57874"/>
    <w:rsid w:val="3FAC01DF"/>
    <w:rsid w:val="3FAE03FB"/>
    <w:rsid w:val="3FB53538"/>
    <w:rsid w:val="3FB7E63A"/>
    <w:rsid w:val="3FBBDF25"/>
    <w:rsid w:val="3FC512A1"/>
    <w:rsid w:val="3FC65745"/>
    <w:rsid w:val="3FCDC299"/>
    <w:rsid w:val="3FCEED26"/>
    <w:rsid w:val="3FD826B6"/>
    <w:rsid w:val="3FDA11F0"/>
    <w:rsid w:val="3FDD65EB"/>
    <w:rsid w:val="3FDE10EE"/>
    <w:rsid w:val="3FDE717E"/>
    <w:rsid w:val="3FDF239A"/>
    <w:rsid w:val="3FDFFAB3"/>
    <w:rsid w:val="3FE78F4C"/>
    <w:rsid w:val="3FECD332"/>
    <w:rsid w:val="3FED0E5F"/>
    <w:rsid w:val="3FEFFACE"/>
    <w:rsid w:val="3FF74CD3"/>
    <w:rsid w:val="3FFBBDCD"/>
    <w:rsid w:val="3FFE71BE"/>
    <w:rsid w:val="3FFEEC17"/>
    <w:rsid w:val="3FFF61E2"/>
    <w:rsid w:val="3FFF9C09"/>
    <w:rsid w:val="3FFFCE42"/>
    <w:rsid w:val="400B13AA"/>
    <w:rsid w:val="400B75FC"/>
    <w:rsid w:val="400C5122"/>
    <w:rsid w:val="400E49F6"/>
    <w:rsid w:val="40104C12"/>
    <w:rsid w:val="40155D85"/>
    <w:rsid w:val="40307062"/>
    <w:rsid w:val="40387CC5"/>
    <w:rsid w:val="40491ED2"/>
    <w:rsid w:val="404D3498"/>
    <w:rsid w:val="406010FB"/>
    <w:rsid w:val="4061721C"/>
    <w:rsid w:val="40644F5E"/>
    <w:rsid w:val="40692574"/>
    <w:rsid w:val="4081341A"/>
    <w:rsid w:val="409749EB"/>
    <w:rsid w:val="40A23390"/>
    <w:rsid w:val="40A35A86"/>
    <w:rsid w:val="40A43FE1"/>
    <w:rsid w:val="40BF3F42"/>
    <w:rsid w:val="40C17CBA"/>
    <w:rsid w:val="40CC5681"/>
    <w:rsid w:val="40CD253B"/>
    <w:rsid w:val="40E554A4"/>
    <w:rsid w:val="410302D3"/>
    <w:rsid w:val="412B3925"/>
    <w:rsid w:val="41384420"/>
    <w:rsid w:val="41391F47"/>
    <w:rsid w:val="413C37E5"/>
    <w:rsid w:val="413D1A37"/>
    <w:rsid w:val="41434B73"/>
    <w:rsid w:val="41452699"/>
    <w:rsid w:val="41460434"/>
    <w:rsid w:val="414F176A"/>
    <w:rsid w:val="415154E2"/>
    <w:rsid w:val="41522A5D"/>
    <w:rsid w:val="41523008"/>
    <w:rsid w:val="41727207"/>
    <w:rsid w:val="417B430D"/>
    <w:rsid w:val="41801923"/>
    <w:rsid w:val="418068CF"/>
    <w:rsid w:val="418456CA"/>
    <w:rsid w:val="419453CF"/>
    <w:rsid w:val="419D3F2B"/>
    <w:rsid w:val="41A05B22"/>
    <w:rsid w:val="41A25D3E"/>
    <w:rsid w:val="41A978DB"/>
    <w:rsid w:val="41AE46E3"/>
    <w:rsid w:val="41B4781F"/>
    <w:rsid w:val="41C37A62"/>
    <w:rsid w:val="41CF23CD"/>
    <w:rsid w:val="41D103D1"/>
    <w:rsid w:val="41E06866"/>
    <w:rsid w:val="41E80D5B"/>
    <w:rsid w:val="41FB36A0"/>
    <w:rsid w:val="42010CB6"/>
    <w:rsid w:val="420F561B"/>
    <w:rsid w:val="4216761D"/>
    <w:rsid w:val="423E37F0"/>
    <w:rsid w:val="423F17DF"/>
    <w:rsid w:val="4251506E"/>
    <w:rsid w:val="425A0F71"/>
    <w:rsid w:val="425E0530"/>
    <w:rsid w:val="42613AF4"/>
    <w:rsid w:val="42664FBD"/>
    <w:rsid w:val="426B25D4"/>
    <w:rsid w:val="42785676"/>
    <w:rsid w:val="42864D18"/>
    <w:rsid w:val="4286740D"/>
    <w:rsid w:val="4292190E"/>
    <w:rsid w:val="429F402B"/>
    <w:rsid w:val="42A258CA"/>
    <w:rsid w:val="42A31D6D"/>
    <w:rsid w:val="42B1052C"/>
    <w:rsid w:val="42B20202"/>
    <w:rsid w:val="42C57F36"/>
    <w:rsid w:val="42CD2946"/>
    <w:rsid w:val="42D75573"/>
    <w:rsid w:val="42F02E93"/>
    <w:rsid w:val="42F563BE"/>
    <w:rsid w:val="42FD45F7"/>
    <w:rsid w:val="43012E27"/>
    <w:rsid w:val="430B7913"/>
    <w:rsid w:val="431C567C"/>
    <w:rsid w:val="432D197A"/>
    <w:rsid w:val="432E24CA"/>
    <w:rsid w:val="432F53AF"/>
    <w:rsid w:val="434C0AE6"/>
    <w:rsid w:val="4355293C"/>
    <w:rsid w:val="435B2648"/>
    <w:rsid w:val="43617533"/>
    <w:rsid w:val="4374370A"/>
    <w:rsid w:val="4376F5CB"/>
    <w:rsid w:val="437D25BE"/>
    <w:rsid w:val="438020AF"/>
    <w:rsid w:val="43882D11"/>
    <w:rsid w:val="43A1468D"/>
    <w:rsid w:val="43A708F0"/>
    <w:rsid w:val="43B35F95"/>
    <w:rsid w:val="43BA3815"/>
    <w:rsid w:val="43BE25BE"/>
    <w:rsid w:val="43BE4985"/>
    <w:rsid w:val="43C006FD"/>
    <w:rsid w:val="43C123FB"/>
    <w:rsid w:val="43C81360"/>
    <w:rsid w:val="43CC49C6"/>
    <w:rsid w:val="43CE4CBB"/>
    <w:rsid w:val="43D16466"/>
    <w:rsid w:val="43D74EEC"/>
    <w:rsid w:val="43D877F5"/>
    <w:rsid w:val="43E443EC"/>
    <w:rsid w:val="43EA577A"/>
    <w:rsid w:val="44063C9A"/>
    <w:rsid w:val="4416253F"/>
    <w:rsid w:val="441A4460"/>
    <w:rsid w:val="44217FF5"/>
    <w:rsid w:val="442C7B41"/>
    <w:rsid w:val="4436276D"/>
    <w:rsid w:val="443D58AA"/>
    <w:rsid w:val="443F7874"/>
    <w:rsid w:val="444078CC"/>
    <w:rsid w:val="44466E54"/>
    <w:rsid w:val="445A645C"/>
    <w:rsid w:val="44626CE7"/>
    <w:rsid w:val="44644962"/>
    <w:rsid w:val="4467501D"/>
    <w:rsid w:val="4474680D"/>
    <w:rsid w:val="44775260"/>
    <w:rsid w:val="447A6AFE"/>
    <w:rsid w:val="447B4624"/>
    <w:rsid w:val="447F2366"/>
    <w:rsid w:val="449C4CC6"/>
    <w:rsid w:val="44A616A1"/>
    <w:rsid w:val="44B430F4"/>
    <w:rsid w:val="44B87626"/>
    <w:rsid w:val="44BC2C73"/>
    <w:rsid w:val="44D15F13"/>
    <w:rsid w:val="44D8710E"/>
    <w:rsid w:val="44DD5C75"/>
    <w:rsid w:val="44DE708D"/>
    <w:rsid w:val="44E4041B"/>
    <w:rsid w:val="44F97EC4"/>
    <w:rsid w:val="44FE760D"/>
    <w:rsid w:val="450268CE"/>
    <w:rsid w:val="4504286C"/>
    <w:rsid w:val="4504461A"/>
    <w:rsid w:val="450D7972"/>
    <w:rsid w:val="45106A28"/>
    <w:rsid w:val="45260A34"/>
    <w:rsid w:val="452829E7"/>
    <w:rsid w:val="45285204"/>
    <w:rsid w:val="452F776D"/>
    <w:rsid w:val="45401AF6"/>
    <w:rsid w:val="45480448"/>
    <w:rsid w:val="454809AA"/>
    <w:rsid w:val="454F3AE7"/>
    <w:rsid w:val="4550160D"/>
    <w:rsid w:val="45576E3F"/>
    <w:rsid w:val="455C4456"/>
    <w:rsid w:val="45770FF3"/>
    <w:rsid w:val="457F1844"/>
    <w:rsid w:val="45815C6A"/>
    <w:rsid w:val="458E4348"/>
    <w:rsid w:val="45950612"/>
    <w:rsid w:val="459C013A"/>
    <w:rsid w:val="45A14822"/>
    <w:rsid w:val="45A1630C"/>
    <w:rsid w:val="45AA6F6F"/>
    <w:rsid w:val="45BB73CE"/>
    <w:rsid w:val="45BC5104"/>
    <w:rsid w:val="45BD3146"/>
    <w:rsid w:val="45CC5137"/>
    <w:rsid w:val="45CE588F"/>
    <w:rsid w:val="45D93CF8"/>
    <w:rsid w:val="45DC5246"/>
    <w:rsid w:val="45ED50AE"/>
    <w:rsid w:val="45EE1552"/>
    <w:rsid w:val="45F44B7B"/>
    <w:rsid w:val="45F55910"/>
    <w:rsid w:val="45FA1C40"/>
    <w:rsid w:val="45FB3C6E"/>
    <w:rsid w:val="460103E6"/>
    <w:rsid w:val="46032E8D"/>
    <w:rsid w:val="46071FD6"/>
    <w:rsid w:val="46164604"/>
    <w:rsid w:val="462F148B"/>
    <w:rsid w:val="464A2500"/>
    <w:rsid w:val="4651154E"/>
    <w:rsid w:val="466B2BA2"/>
    <w:rsid w:val="466E4440"/>
    <w:rsid w:val="46737CA9"/>
    <w:rsid w:val="46965745"/>
    <w:rsid w:val="46A55352"/>
    <w:rsid w:val="46A56CC0"/>
    <w:rsid w:val="46B06893"/>
    <w:rsid w:val="46BA7686"/>
    <w:rsid w:val="46BD42B7"/>
    <w:rsid w:val="46CF0E4D"/>
    <w:rsid w:val="46D00C57"/>
    <w:rsid w:val="46D544C0"/>
    <w:rsid w:val="46E44703"/>
    <w:rsid w:val="46EC2FAB"/>
    <w:rsid w:val="46FA2178"/>
    <w:rsid w:val="46FA5CD4"/>
    <w:rsid w:val="470D4628"/>
    <w:rsid w:val="47135EB8"/>
    <w:rsid w:val="4729480B"/>
    <w:rsid w:val="473F5DDD"/>
    <w:rsid w:val="47451645"/>
    <w:rsid w:val="474E7DCE"/>
    <w:rsid w:val="47637D1D"/>
    <w:rsid w:val="477517FF"/>
    <w:rsid w:val="47867568"/>
    <w:rsid w:val="47876F78"/>
    <w:rsid w:val="478E5712"/>
    <w:rsid w:val="47961EA1"/>
    <w:rsid w:val="479D1AB0"/>
    <w:rsid w:val="479E0D55"/>
    <w:rsid w:val="47AB6FCE"/>
    <w:rsid w:val="47AD0F98"/>
    <w:rsid w:val="47AF2F63"/>
    <w:rsid w:val="47C47D13"/>
    <w:rsid w:val="47D46525"/>
    <w:rsid w:val="47D65A37"/>
    <w:rsid w:val="47DE7EE8"/>
    <w:rsid w:val="47DF88D5"/>
    <w:rsid w:val="47E30789"/>
    <w:rsid w:val="47E524E0"/>
    <w:rsid w:val="47ED2D5B"/>
    <w:rsid w:val="47F72214"/>
    <w:rsid w:val="47FFB856"/>
    <w:rsid w:val="4803505C"/>
    <w:rsid w:val="480706A9"/>
    <w:rsid w:val="480865AC"/>
    <w:rsid w:val="481A184C"/>
    <w:rsid w:val="481B05F8"/>
    <w:rsid w:val="481D7ECC"/>
    <w:rsid w:val="48217291"/>
    <w:rsid w:val="48270D4B"/>
    <w:rsid w:val="482E3254"/>
    <w:rsid w:val="483515BE"/>
    <w:rsid w:val="48376AB4"/>
    <w:rsid w:val="484A2C8B"/>
    <w:rsid w:val="48507408"/>
    <w:rsid w:val="4853380C"/>
    <w:rsid w:val="48564021"/>
    <w:rsid w:val="485853A8"/>
    <w:rsid w:val="485B2810"/>
    <w:rsid w:val="486FB1D0"/>
    <w:rsid w:val="487F78EF"/>
    <w:rsid w:val="48895562"/>
    <w:rsid w:val="488E2B78"/>
    <w:rsid w:val="489A776F"/>
    <w:rsid w:val="489D74E4"/>
    <w:rsid w:val="48A51C70"/>
    <w:rsid w:val="48B13B88"/>
    <w:rsid w:val="48B545A9"/>
    <w:rsid w:val="48BD345D"/>
    <w:rsid w:val="48C26CC5"/>
    <w:rsid w:val="48CF7385"/>
    <w:rsid w:val="48D013E2"/>
    <w:rsid w:val="48D16F09"/>
    <w:rsid w:val="48D2515B"/>
    <w:rsid w:val="48D367DD"/>
    <w:rsid w:val="48DF9B51"/>
    <w:rsid w:val="48E24C72"/>
    <w:rsid w:val="48E72288"/>
    <w:rsid w:val="48FA020D"/>
    <w:rsid w:val="48FF54C6"/>
    <w:rsid w:val="4916491B"/>
    <w:rsid w:val="491C794F"/>
    <w:rsid w:val="491D0E0D"/>
    <w:rsid w:val="4923389B"/>
    <w:rsid w:val="492359B6"/>
    <w:rsid w:val="49396F88"/>
    <w:rsid w:val="493D634C"/>
    <w:rsid w:val="493F3E72"/>
    <w:rsid w:val="49535B70"/>
    <w:rsid w:val="496078E9"/>
    <w:rsid w:val="49747FC0"/>
    <w:rsid w:val="497A528F"/>
    <w:rsid w:val="498D2E30"/>
    <w:rsid w:val="49975BCE"/>
    <w:rsid w:val="499A16F3"/>
    <w:rsid w:val="499E503D"/>
    <w:rsid w:val="49A14B2D"/>
    <w:rsid w:val="49B22896"/>
    <w:rsid w:val="49B74350"/>
    <w:rsid w:val="49D95ED1"/>
    <w:rsid w:val="49DC5B65"/>
    <w:rsid w:val="49EA64D4"/>
    <w:rsid w:val="49F17862"/>
    <w:rsid w:val="49F36F4F"/>
    <w:rsid w:val="49F71731"/>
    <w:rsid w:val="4A082D0D"/>
    <w:rsid w:val="4A0C0D60"/>
    <w:rsid w:val="4A1277D9"/>
    <w:rsid w:val="4A137725"/>
    <w:rsid w:val="4A192915"/>
    <w:rsid w:val="4A2117CA"/>
    <w:rsid w:val="4A2319E6"/>
    <w:rsid w:val="4A253F1B"/>
    <w:rsid w:val="4A273284"/>
    <w:rsid w:val="4A343701"/>
    <w:rsid w:val="4A3B288C"/>
    <w:rsid w:val="4A463ED2"/>
    <w:rsid w:val="4A5C6177"/>
    <w:rsid w:val="4A614F47"/>
    <w:rsid w:val="4A6A13C3"/>
    <w:rsid w:val="4A6C513B"/>
    <w:rsid w:val="4A742241"/>
    <w:rsid w:val="4A752C5B"/>
    <w:rsid w:val="4A7933B4"/>
    <w:rsid w:val="4A8561FD"/>
    <w:rsid w:val="4A98521F"/>
    <w:rsid w:val="4A9E2E1A"/>
    <w:rsid w:val="4AA20B5D"/>
    <w:rsid w:val="4AA76173"/>
    <w:rsid w:val="4AAA17BF"/>
    <w:rsid w:val="4AAC19DB"/>
    <w:rsid w:val="4AB02606"/>
    <w:rsid w:val="4AB5384C"/>
    <w:rsid w:val="4AB70571"/>
    <w:rsid w:val="4ADE47F8"/>
    <w:rsid w:val="4ADF3CAD"/>
    <w:rsid w:val="4AE21DF9"/>
    <w:rsid w:val="4AE50A49"/>
    <w:rsid w:val="4AE7656F"/>
    <w:rsid w:val="4AE802F1"/>
    <w:rsid w:val="4B082FDE"/>
    <w:rsid w:val="4B3043BA"/>
    <w:rsid w:val="4B335C59"/>
    <w:rsid w:val="4B3774F7"/>
    <w:rsid w:val="4B3C2D5F"/>
    <w:rsid w:val="4B44381C"/>
    <w:rsid w:val="4B4D6D1A"/>
    <w:rsid w:val="4B524331"/>
    <w:rsid w:val="4B5A1437"/>
    <w:rsid w:val="4B663938"/>
    <w:rsid w:val="4B8400CD"/>
    <w:rsid w:val="4B8464B4"/>
    <w:rsid w:val="4B8D612B"/>
    <w:rsid w:val="4B8D7117"/>
    <w:rsid w:val="4B8F7333"/>
    <w:rsid w:val="4B9A1834"/>
    <w:rsid w:val="4BB85BF2"/>
    <w:rsid w:val="4BCF3BD3"/>
    <w:rsid w:val="4BD27220"/>
    <w:rsid w:val="4BD7D080"/>
    <w:rsid w:val="4BD9235C"/>
    <w:rsid w:val="4BDC009E"/>
    <w:rsid w:val="4BDC3BFA"/>
    <w:rsid w:val="4BDE49F2"/>
    <w:rsid w:val="4BE43C24"/>
    <w:rsid w:val="4BE635E4"/>
    <w:rsid w:val="4BF70A34"/>
    <w:rsid w:val="4BF74ED8"/>
    <w:rsid w:val="4BFBF060"/>
    <w:rsid w:val="4BFD7C04"/>
    <w:rsid w:val="4BFECABF"/>
    <w:rsid w:val="4BFFF18B"/>
    <w:rsid w:val="4C013661"/>
    <w:rsid w:val="4C15627B"/>
    <w:rsid w:val="4C261064"/>
    <w:rsid w:val="4C2757BD"/>
    <w:rsid w:val="4C327580"/>
    <w:rsid w:val="4C37699C"/>
    <w:rsid w:val="4C3B3017"/>
    <w:rsid w:val="4C4579F1"/>
    <w:rsid w:val="4C4A14AC"/>
    <w:rsid w:val="4C5916EF"/>
    <w:rsid w:val="4C5D11DF"/>
    <w:rsid w:val="4C650094"/>
    <w:rsid w:val="4C6523CA"/>
    <w:rsid w:val="4C6835B8"/>
    <w:rsid w:val="4C714C8A"/>
    <w:rsid w:val="4C721842"/>
    <w:rsid w:val="4C724422"/>
    <w:rsid w:val="4C765DFD"/>
    <w:rsid w:val="4C772674"/>
    <w:rsid w:val="4C7B1665"/>
    <w:rsid w:val="4C7C718B"/>
    <w:rsid w:val="4CA95B79"/>
    <w:rsid w:val="4CB42DC9"/>
    <w:rsid w:val="4CC0176E"/>
    <w:rsid w:val="4CC90D88"/>
    <w:rsid w:val="4CCF19B1"/>
    <w:rsid w:val="4CD34FFD"/>
    <w:rsid w:val="4CF338F1"/>
    <w:rsid w:val="4D054A99"/>
    <w:rsid w:val="4D0E1E95"/>
    <w:rsid w:val="4D106251"/>
    <w:rsid w:val="4D135D42"/>
    <w:rsid w:val="4D27359B"/>
    <w:rsid w:val="4D2F4299"/>
    <w:rsid w:val="4D355CB8"/>
    <w:rsid w:val="4D43459C"/>
    <w:rsid w:val="4D4B1038"/>
    <w:rsid w:val="4D4E1E90"/>
    <w:rsid w:val="4D693BB4"/>
    <w:rsid w:val="4D6B3488"/>
    <w:rsid w:val="4D7E0DAB"/>
    <w:rsid w:val="4D8409ED"/>
    <w:rsid w:val="4D996B82"/>
    <w:rsid w:val="4D9B22C5"/>
    <w:rsid w:val="4DA92202"/>
    <w:rsid w:val="4DAE26E6"/>
    <w:rsid w:val="4DAE5A6A"/>
    <w:rsid w:val="4DB03590"/>
    <w:rsid w:val="4DBD7A5B"/>
    <w:rsid w:val="4DC64B62"/>
    <w:rsid w:val="4DD43C4A"/>
    <w:rsid w:val="4DDE5867"/>
    <w:rsid w:val="4DE76116"/>
    <w:rsid w:val="4DEF230B"/>
    <w:rsid w:val="4DF72F6D"/>
    <w:rsid w:val="4DFD5221"/>
    <w:rsid w:val="4E035DB6"/>
    <w:rsid w:val="4E0A1F86"/>
    <w:rsid w:val="4E0F475B"/>
    <w:rsid w:val="4E2B0E69"/>
    <w:rsid w:val="4E320449"/>
    <w:rsid w:val="4E322188"/>
    <w:rsid w:val="4E3715BC"/>
    <w:rsid w:val="4E402B66"/>
    <w:rsid w:val="4E5151A3"/>
    <w:rsid w:val="4E52289A"/>
    <w:rsid w:val="4E5376DC"/>
    <w:rsid w:val="4E6F6FA8"/>
    <w:rsid w:val="4E7CBBA0"/>
    <w:rsid w:val="4E8441C7"/>
    <w:rsid w:val="4E9C58C3"/>
    <w:rsid w:val="4E9D5F4E"/>
    <w:rsid w:val="4EA12ED9"/>
    <w:rsid w:val="4EA34EA3"/>
    <w:rsid w:val="4EAF6D04"/>
    <w:rsid w:val="4EB62E28"/>
    <w:rsid w:val="4EB64BD7"/>
    <w:rsid w:val="4EC46BBF"/>
    <w:rsid w:val="4EC5306C"/>
    <w:rsid w:val="4EC77901"/>
    <w:rsid w:val="4ECE0172"/>
    <w:rsid w:val="4ED212E5"/>
    <w:rsid w:val="4EE8556F"/>
    <w:rsid w:val="4EEB7DA1"/>
    <w:rsid w:val="4EEF633A"/>
    <w:rsid w:val="4EEF78F4"/>
    <w:rsid w:val="4F0254F1"/>
    <w:rsid w:val="4F082F58"/>
    <w:rsid w:val="4F22226C"/>
    <w:rsid w:val="4F6E725F"/>
    <w:rsid w:val="4F760C0C"/>
    <w:rsid w:val="4F7ECFCC"/>
    <w:rsid w:val="4F9A46E8"/>
    <w:rsid w:val="4F9D31CA"/>
    <w:rsid w:val="4FAE1D52"/>
    <w:rsid w:val="4FBC446F"/>
    <w:rsid w:val="4FBD1F95"/>
    <w:rsid w:val="4FCB2904"/>
    <w:rsid w:val="4FCC21D8"/>
    <w:rsid w:val="4FDBE75C"/>
    <w:rsid w:val="4FDC066D"/>
    <w:rsid w:val="4FDF4E05"/>
    <w:rsid w:val="4FF27E90"/>
    <w:rsid w:val="4FF72B12"/>
    <w:rsid w:val="4FFBB516"/>
    <w:rsid w:val="4FFF25AD"/>
    <w:rsid w:val="4FFF27A4"/>
    <w:rsid w:val="4FFF291A"/>
    <w:rsid w:val="4FFFF8EC"/>
    <w:rsid w:val="5003209D"/>
    <w:rsid w:val="501F0559"/>
    <w:rsid w:val="502618E8"/>
    <w:rsid w:val="502C78BD"/>
    <w:rsid w:val="50403624"/>
    <w:rsid w:val="504C1372"/>
    <w:rsid w:val="50544AFE"/>
    <w:rsid w:val="50812FC2"/>
    <w:rsid w:val="508B5BEF"/>
    <w:rsid w:val="50970A38"/>
    <w:rsid w:val="509C604E"/>
    <w:rsid w:val="50A078EC"/>
    <w:rsid w:val="50A66D16"/>
    <w:rsid w:val="50DB26D2"/>
    <w:rsid w:val="50DF429E"/>
    <w:rsid w:val="50EE4E08"/>
    <w:rsid w:val="50FE2865"/>
    <w:rsid w:val="51121E6C"/>
    <w:rsid w:val="512F0C70"/>
    <w:rsid w:val="513413E2"/>
    <w:rsid w:val="5139389D"/>
    <w:rsid w:val="514D5652"/>
    <w:rsid w:val="5150785C"/>
    <w:rsid w:val="51510BE7"/>
    <w:rsid w:val="515A41E2"/>
    <w:rsid w:val="5160707C"/>
    <w:rsid w:val="516721B8"/>
    <w:rsid w:val="51692B2E"/>
    <w:rsid w:val="517B5C63"/>
    <w:rsid w:val="517F39A6"/>
    <w:rsid w:val="51914954"/>
    <w:rsid w:val="51960CEF"/>
    <w:rsid w:val="519F5DF6"/>
    <w:rsid w:val="51AD665B"/>
    <w:rsid w:val="51BA678C"/>
    <w:rsid w:val="51C4760A"/>
    <w:rsid w:val="51CF7F2C"/>
    <w:rsid w:val="51DE0059"/>
    <w:rsid w:val="51F2795F"/>
    <w:rsid w:val="51F31C9E"/>
    <w:rsid w:val="51F37EF0"/>
    <w:rsid w:val="51FA6C65"/>
    <w:rsid w:val="51FD48CA"/>
    <w:rsid w:val="520B3C6B"/>
    <w:rsid w:val="52110A39"/>
    <w:rsid w:val="521A1920"/>
    <w:rsid w:val="521D4F6D"/>
    <w:rsid w:val="52271947"/>
    <w:rsid w:val="52341FCA"/>
    <w:rsid w:val="52344790"/>
    <w:rsid w:val="52397095"/>
    <w:rsid w:val="52492E45"/>
    <w:rsid w:val="524D7600"/>
    <w:rsid w:val="5257222D"/>
    <w:rsid w:val="52595FA5"/>
    <w:rsid w:val="525D691E"/>
    <w:rsid w:val="526130AB"/>
    <w:rsid w:val="526737EA"/>
    <w:rsid w:val="52756B57"/>
    <w:rsid w:val="527A1A88"/>
    <w:rsid w:val="528D5C4E"/>
    <w:rsid w:val="528F7C18"/>
    <w:rsid w:val="52926C9E"/>
    <w:rsid w:val="52AA6800"/>
    <w:rsid w:val="52AB07CA"/>
    <w:rsid w:val="52C703DE"/>
    <w:rsid w:val="52CA0C50"/>
    <w:rsid w:val="52CD24EF"/>
    <w:rsid w:val="52D03D8D"/>
    <w:rsid w:val="52DE294E"/>
    <w:rsid w:val="52E340B0"/>
    <w:rsid w:val="52E635B0"/>
    <w:rsid w:val="52E962D5"/>
    <w:rsid w:val="52F65EE9"/>
    <w:rsid w:val="52F77BE4"/>
    <w:rsid w:val="52F82D3C"/>
    <w:rsid w:val="53004672"/>
    <w:rsid w:val="5311687F"/>
    <w:rsid w:val="53134EDD"/>
    <w:rsid w:val="531E7B67"/>
    <w:rsid w:val="53215D20"/>
    <w:rsid w:val="532306A7"/>
    <w:rsid w:val="5325368A"/>
    <w:rsid w:val="533423A7"/>
    <w:rsid w:val="53394028"/>
    <w:rsid w:val="533B0363"/>
    <w:rsid w:val="533F1412"/>
    <w:rsid w:val="534349C0"/>
    <w:rsid w:val="534642A6"/>
    <w:rsid w:val="534659EF"/>
    <w:rsid w:val="534A1D91"/>
    <w:rsid w:val="534A7FE3"/>
    <w:rsid w:val="534B71BB"/>
    <w:rsid w:val="534C2DE1"/>
    <w:rsid w:val="535449BE"/>
    <w:rsid w:val="5358625C"/>
    <w:rsid w:val="53626B0C"/>
    <w:rsid w:val="536A5F90"/>
    <w:rsid w:val="5371731E"/>
    <w:rsid w:val="53764934"/>
    <w:rsid w:val="537A2677"/>
    <w:rsid w:val="537B12B5"/>
    <w:rsid w:val="53807561"/>
    <w:rsid w:val="53856A26"/>
    <w:rsid w:val="539362B5"/>
    <w:rsid w:val="53A45945"/>
    <w:rsid w:val="53A616BE"/>
    <w:rsid w:val="53A741DD"/>
    <w:rsid w:val="53AA2830"/>
    <w:rsid w:val="53ABD743"/>
    <w:rsid w:val="53BA6F17"/>
    <w:rsid w:val="53BC2B2A"/>
    <w:rsid w:val="53BD558C"/>
    <w:rsid w:val="53BF62DB"/>
    <w:rsid w:val="53C36A62"/>
    <w:rsid w:val="53C75B65"/>
    <w:rsid w:val="53CE4770"/>
    <w:rsid w:val="53D37FD9"/>
    <w:rsid w:val="53D6C66D"/>
    <w:rsid w:val="53E2021C"/>
    <w:rsid w:val="53E75832"/>
    <w:rsid w:val="53E94A32"/>
    <w:rsid w:val="53EE619C"/>
    <w:rsid w:val="53FA5565"/>
    <w:rsid w:val="540208BE"/>
    <w:rsid w:val="540A3B33"/>
    <w:rsid w:val="541D3A51"/>
    <w:rsid w:val="542919A7"/>
    <w:rsid w:val="542E3A22"/>
    <w:rsid w:val="543640C4"/>
    <w:rsid w:val="547370C6"/>
    <w:rsid w:val="547F3CBD"/>
    <w:rsid w:val="5483555B"/>
    <w:rsid w:val="54880DC3"/>
    <w:rsid w:val="548A1708"/>
    <w:rsid w:val="548C3B38"/>
    <w:rsid w:val="54A454D1"/>
    <w:rsid w:val="54AC2F51"/>
    <w:rsid w:val="54AD4386"/>
    <w:rsid w:val="54B24092"/>
    <w:rsid w:val="54BE1A66"/>
    <w:rsid w:val="54BE6593"/>
    <w:rsid w:val="54BF230B"/>
    <w:rsid w:val="54C60002"/>
    <w:rsid w:val="54C618EB"/>
    <w:rsid w:val="54CB6F02"/>
    <w:rsid w:val="54CF69F2"/>
    <w:rsid w:val="54D04518"/>
    <w:rsid w:val="54D062C6"/>
    <w:rsid w:val="54DE09E3"/>
    <w:rsid w:val="54E32728"/>
    <w:rsid w:val="54E66A4D"/>
    <w:rsid w:val="54F02663"/>
    <w:rsid w:val="54FE2E33"/>
    <w:rsid w:val="551D59AF"/>
    <w:rsid w:val="55216996"/>
    <w:rsid w:val="552705DC"/>
    <w:rsid w:val="55287EB0"/>
    <w:rsid w:val="552D6F21"/>
    <w:rsid w:val="553E73B3"/>
    <w:rsid w:val="55434CEA"/>
    <w:rsid w:val="55437161"/>
    <w:rsid w:val="55624EC3"/>
    <w:rsid w:val="556C5FEF"/>
    <w:rsid w:val="55780351"/>
    <w:rsid w:val="557B26D6"/>
    <w:rsid w:val="558275C0"/>
    <w:rsid w:val="55881E63"/>
    <w:rsid w:val="559A7000"/>
    <w:rsid w:val="559E0B25"/>
    <w:rsid w:val="55AF7BDE"/>
    <w:rsid w:val="55B044A8"/>
    <w:rsid w:val="55B7165E"/>
    <w:rsid w:val="55CA0B31"/>
    <w:rsid w:val="55CD75A6"/>
    <w:rsid w:val="55DC1BEA"/>
    <w:rsid w:val="55F05BDE"/>
    <w:rsid w:val="55F619E0"/>
    <w:rsid w:val="55F935FB"/>
    <w:rsid w:val="5601759D"/>
    <w:rsid w:val="5613290E"/>
    <w:rsid w:val="56187F25"/>
    <w:rsid w:val="5621585F"/>
    <w:rsid w:val="562E599A"/>
    <w:rsid w:val="56301712"/>
    <w:rsid w:val="56384C51"/>
    <w:rsid w:val="563C024F"/>
    <w:rsid w:val="56417F4A"/>
    <w:rsid w:val="56440D1A"/>
    <w:rsid w:val="565F7902"/>
    <w:rsid w:val="567A473C"/>
    <w:rsid w:val="569278FF"/>
    <w:rsid w:val="56B57E6A"/>
    <w:rsid w:val="56C76644"/>
    <w:rsid w:val="56CC7222"/>
    <w:rsid w:val="56D025AE"/>
    <w:rsid w:val="56E04EE6"/>
    <w:rsid w:val="56F664B8"/>
    <w:rsid w:val="56F73FDE"/>
    <w:rsid w:val="57064221"/>
    <w:rsid w:val="57195870"/>
    <w:rsid w:val="572C7C98"/>
    <w:rsid w:val="5737262D"/>
    <w:rsid w:val="57392849"/>
    <w:rsid w:val="57413A35"/>
    <w:rsid w:val="574216FD"/>
    <w:rsid w:val="575256B8"/>
    <w:rsid w:val="575E22AF"/>
    <w:rsid w:val="57770C7B"/>
    <w:rsid w:val="57776E1C"/>
    <w:rsid w:val="57794569"/>
    <w:rsid w:val="577DCD24"/>
    <w:rsid w:val="577F6616"/>
    <w:rsid w:val="57925AB5"/>
    <w:rsid w:val="57989B19"/>
    <w:rsid w:val="57A33EBB"/>
    <w:rsid w:val="57BE0CA6"/>
    <w:rsid w:val="57CD4D3F"/>
    <w:rsid w:val="57CE11E3"/>
    <w:rsid w:val="57CF603D"/>
    <w:rsid w:val="57D71812"/>
    <w:rsid w:val="57D9BFF8"/>
    <w:rsid w:val="57E74053"/>
    <w:rsid w:val="57EBC47B"/>
    <w:rsid w:val="57F74BE3"/>
    <w:rsid w:val="57F95B34"/>
    <w:rsid w:val="57FB0E67"/>
    <w:rsid w:val="57FC185D"/>
    <w:rsid w:val="57FE551C"/>
    <w:rsid w:val="57FF5DE3"/>
    <w:rsid w:val="580F4142"/>
    <w:rsid w:val="581110D0"/>
    <w:rsid w:val="581A7F84"/>
    <w:rsid w:val="582238BC"/>
    <w:rsid w:val="582708F3"/>
    <w:rsid w:val="582A0D9F"/>
    <w:rsid w:val="582C5F09"/>
    <w:rsid w:val="583A6878"/>
    <w:rsid w:val="58403763"/>
    <w:rsid w:val="58405511"/>
    <w:rsid w:val="584F05EC"/>
    <w:rsid w:val="584F5203"/>
    <w:rsid w:val="58501BF8"/>
    <w:rsid w:val="58515970"/>
    <w:rsid w:val="5870318E"/>
    <w:rsid w:val="58733166"/>
    <w:rsid w:val="58734F65"/>
    <w:rsid w:val="587F8A93"/>
    <w:rsid w:val="58863015"/>
    <w:rsid w:val="589046EA"/>
    <w:rsid w:val="58937D37"/>
    <w:rsid w:val="58A86818"/>
    <w:rsid w:val="58AB32D2"/>
    <w:rsid w:val="58AD4249"/>
    <w:rsid w:val="58B06B3A"/>
    <w:rsid w:val="58B959EF"/>
    <w:rsid w:val="58D1441F"/>
    <w:rsid w:val="58D2085F"/>
    <w:rsid w:val="58D36385"/>
    <w:rsid w:val="58DA5965"/>
    <w:rsid w:val="58E442E2"/>
    <w:rsid w:val="58EB1921"/>
    <w:rsid w:val="58F20F01"/>
    <w:rsid w:val="59062983"/>
    <w:rsid w:val="59096FBD"/>
    <w:rsid w:val="591770DF"/>
    <w:rsid w:val="591F6D94"/>
    <w:rsid w:val="5928106C"/>
    <w:rsid w:val="592B5B5A"/>
    <w:rsid w:val="594159E5"/>
    <w:rsid w:val="594352B9"/>
    <w:rsid w:val="5947124D"/>
    <w:rsid w:val="59576FB6"/>
    <w:rsid w:val="59590F80"/>
    <w:rsid w:val="59611BE3"/>
    <w:rsid w:val="59710078"/>
    <w:rsid w:val="597A3BB3"/>
    <w:rsid w:val="597DFBC3"/>
    <w:rsid w:val="597EB301"/>
    <w:rsid w:val="59914276"/>
    <w:rsid w:val="59927FEE"/>
    <w:rsid w:val="599B4757"/>
    <w:rsid w:val="599C0E6D"/>
    <w:rsid w:val="59A33E78"/>
    <w:rsid w:val="59A71CEC"/>
    <w:rsid w:val="59A860E0"/>
    <w:rsid w:val="59B56DA9"/>
    <w:rsid w:val="59B91A1F"/>
    <w:rsid w:val="59D2668C"/>
    <w:rsid w:val="59D522F0"/>
    <w:rsid w:val="59D5566C"/>
    <w:rsid w:val="59DD74BB"/>
    <w:rsid w:val="59DF315D"/>
    <w:rsid w:val="59F111B9"/>
    <w:rsid w:val="59F1740B"/>
    <w:rsid w:val="59F20A8D"/>
    <w:rsid w:val="59F32CC1"/>
    <w:rsid w:val="59FD7B5D"/>
    <w:rsid w:val="5A0802B0"/>
    <w:rsid w:val="5A0E58C7"/>
    <w:rsid w:val="5A144EA7"/>
    <w:rsid w:val="5A2570B4"/>
    <w:rsid w:val="5A272E2C"/>
    <w:rsid w:val="5A3A2B60"/>
    <w:rsid w:val="5A511C57"/>
    <w:rsid w:val="5A64198B"/>
    <w:rsid w:val="5A6454BF"/>
    <w:rsid w:val="5A6D9B03"/>
    <w:rsid w:val="5A7F4DC6"/>
    <w:rsid w:val="5A8913F1"/>
    <w:rsid w:val="5AA94C5A"/>
    <w:rsid w:val="5AAA9A9B"/>
    <w:rsid w:val="5AB13E50"/>
    <w:rsid w:val="5AB67D0C"/>
    <w:rsid w:val="5AC642F3"/>
    <w:rsid w:val="5AC97A40"/>
    <w:rsid w:val="5AE12FDB"/>
    <w:rsid w:val="5AE32609"/>
    <w:rsid w:val="5AE65F83"/>
    <w:rsid w:val="5AED71E7"/>
    <w:rsid w:val="5AF5350C"/>
    <w:rsid w:val="5AF7DC83"/>
    <w:rsid w:val="5AFB3C0F"/>
    <w:rsid w:val="5AFD676A"/>
    <w:rsid w:val="5B143C9C"/>
    <w:rsid w:val="5B184523"/>
    <w:rsid w:val="5B2B4256"/>
    <w:rsid w:val="5B370E4D"/>
    <w:rsid w:val="5B3B6835"/>
    <w:rsid w:val="5B3C2907"/>
    <w:rsid w:val="5B465534"/>
    <w:rsid w:val="5B47A73A"/>
    <w:rsid w:val="5B4B45B5"/>
    <w:rsid w:val="5B5419FF"/>
    <w:rsid w:val="5B57329D"/>
    <w:rsid w:val="5B6360E6"/>
    <w:rsid w:val="5B637E94"/>
    <w:rsid w:val="5B7025B1"/>
    <w:rsid w:val="5B77749C"/>
    <w:rsid w:val="5B791466"/>
    <w:rsid w:val="5B7B51DE"/>
    <w:rsid w:val="5B7F01A8"/>
    <w:rsid w:val="5B8A3673"/>
    <w:rsid w:val="5B8F0C89"/>
    <w:rsid w:val="5B8F9460"/>
    <w:rsid w:val="5B9B762E"/>
    <w:rsid w:val="5B9FFC56"/>
    <w:rsid w:val="5BAA6A27"/>
    <w:rsid w:val="5BB26D21"/>
    <w:rsid w:val="5BB57FC4"/>
    <w:rsid w:val="5BBD57F6"/>
    <w:rsid w:val="5BC1706F"/>
    <w:rsid w:val="5BC56459"/>
    <w:rsid w:val="5BC788F6"/>
    <w:rsid w:val="5BD60666"/>
    <w:rsid w:val="5BD946E4"/>
    <w:rsid w:val="5BDC87FF"/>
    <w:rsid w:val="5BDFEF67"/>
    <w:rsid w:val="5BE34B31"/>
    <w:rsid w:val="5BE508A9"/>
    <w:rsid w:val="5BE54D4D"/>
    <w:rsid w:val="5BE722E4"/>
    <w:rsid w:val="5BE79CB2"/>
    <w:rsid w:val="5BE7F760"/>
    <w:rsid w:val="5BEDA6DE"/>
    <w:rsid w:val="5BF67BFC"/>
    <w:rsid w:val="5BFFCE8C"/>
    <w:rsid w:val="5C02145B"/>
    <w:rsid w:val="5C160025"/>
    <w:rsid w:val="5C164F06"/>
    <w:rsid w:val="5C166CB5"/>
    <w:rsid w:val="5C1D44E7"/>
    <w:rsid w:val="5C1E08A9"/>
    <w:rsid w:val="5C2313D1"/>
    <w:rsid w:val="5C361105"/>
    <w:rsid w:val="5C3F445D"/>
    <w:rsid w:val="5C4A6731"/>
    <w:rsid w:val="5C4E644E"/>
    <w:rsid w:val="5C5477DD"/>
    <w:rsid w:val="5C553C81"/>
    <w:rsid w:val="5C57753C"/>
    <w:rsid w:val="5C5B500F"/>
    <w:rsid w:val="5C5F68AD"/>
    <w:rsid w:val="5C7F0CFE"/>
    <w:rsid w:val="5C8207EE"/>
    <w:rsid w:val="5C8D7BF5"/>
    <w:rsid w:val="5C9116E3"/>
    <w:rsid w:val="5C955DF5"/>
    <w:rsid w:val="5C9F6CAA"/>
    <w:rsid w:val="5CB63FF4"/>
    <w:rsid w:val="5CC11316"/>
    <w:rsid w:val="5CC91F79"/>
    <w:rsid w:val="5CD03307"/>
    <w:rsid w:val="5CDA23D8"/>
    <w:rsid w:val="5CDD5A24"/>
    <w:rsid w:val="5CE02B67"/>
    <w:rsid w:val="5CE328FF"/>
    <w:rsid w:val="5CED3EB9"/>
    <w:rsid w:val="5CEF74DD"/>
    <w:rsid w:val="5D072AA1"/>
    <w:rsid w:val="5D196598"/>
    <w:rsid w:val="5D215911"/>
    <w:rsid w:val="5D2732DD"/>
    <w:rsid w:val="5D487342"/>
    <w:rsid w:val="5D55B19E"/>
    <w:rsid w:val="5D594E8E"/>
    <w:rsid w:val="5D5C4B9B"/>
    <w:rsid w:val="5D5E4DB7"/>
    <w:rsid w:val="5D60062B"/>
    <w:rsid w:val="5D6F6D0E"/>
    <w:rsid w:val="5D752101"/>
    <w:rsid w:val="5D7C348F"/>
    <w:rsid w:val="5D8827E5"/>
    <w:rsid w:val="5D883BE2"/>
    <w:rsid w:val="5D916F3A"/>
    <w:rsid w:val="5DA54794"/>
    <w:rsid w:val="5DA606AA"/>
    <w:rsid w:val="5DAA7FFC"/>
    <w:rsid w:val="5DAE40EE"/>
    <w:rsid w:val="5DB03139"/>
    <w:rsid w:val="5DB06C95"/>
    <w:rsid w:val="5DB287E7"/>
    <w:rsid w:val="5DB72F61"/>
    <w:rsid w:val="5DBB178B"/>
    <w:rsid w:val="5DC7295C"/>
    <w:rsid w:val="5DC7C830"/>
    <w:rsid w:val="5DCF5080"/>
    <w:rsid w:val="5DD05BF9"/>
    <w:rsid w:val="5DE63AAD"/>
    <w:rsid w:val="5DEC23C3"/>
    <w:rsid w:val="5DED09C6"/>
    <w:rsid w:val="5DED7EE9"/>
    <w:rsid w:val="5DEF9A2A"/>
    <w:rsid w:val="5DF22D33"/>
    <w:rsid w:val="5DF64FF0"/>
    <w:rsid w:val="5E0771FD"/>
    <w:rsid w:val="5E1358D5"/>
    <w:rsid w:val="5E1755D6"/>
    <w:rsid w:val="5E2002BE"/>
    <w:rsid w:val="5E20206C"/>
    <w:rsid w:val="5E241C39"/>
    <w:rsid w:val="5E2A4C99"/>
    <w:rsid w:val="5E2E29DB"/>
    <w:rsid w:val="5E3311D0"/>
    <w:rsid w:val="5E3B2A02"/>
    <w:rsid w:val="5E3FEC27"/>
    <w:rsid w:val="5E420235"/>
    <w:rsid w:val="5E5CE77E"/>
    <w:rsid w:val="5E6F08FE"/>
    <w:rsid w:val="5E734F09"/>
    <w:rsid w:val="5E8425FB"/>
    <w:rsid w:val="5E87CAFE"/>
    <w:rsid w:val="5E8A5738"/>
    <w:rsid w:val="5E8C6B7C"/>
    <w:rsid w:val="5E930A90"/>
    <w:rsid w:val="5E980234"/>
    <w:rsid w:val="5E987E55"/>
    <w:rsid w:val="5EAE5E8D"/>
    <w:rsid w:val="5EBA601D"/>
    <w:rsid w:val="5EBB25D9"/>
    <w:rsid w:val="5EC2182D"/>
    <w:rsid w:val="5EC92704"/>
    <w:rsid w:val="5ED167B4"/>
    <w:rsid w:val="5ED879CC"/>
    <w:rsid w:val="5EDC26B7"/>
    <w:rsid w:val="5EDD1D0C"/>
    <w:rsid w:val="5EDD9B78"/>
    <w:rsid w:val="5EE74938"/>
    <w:rsid w:val="5EEB267A"/>
    <w:rsid w:val="5EF732C5"/>
    <w:rsid w:val="5EFA0B0F"/>
    <w:rsid w:val="5EFD85ED"/>
    <w:rsid w:val="5EFF2422"/>
    <w:rsid w:val="5EFF76E1"/>
    <w:rsid w:val="5F024BF3"/>
    <w:rsid w:val="5F076D88"/>
    <w:rsid w:val="5F08322C"/>
    <w:rsid w:val="5F0D7D2F"/>
    <w:rsid w:val="5F1119B5"/>
    <w:rsid w:val="5F1E86BA"/>
    <w:rsid w:val="5F1F018B"/>
    <w:rsid w:val="5F217E4A"/>
    <w:rsid w:val="5F21B230"/>
    <w:rsid w:val="5F2416E8"/>
    <w:rsid w:val="5F2747D5"/>
    <w:rsid w:val="5F403157"/>
    <w:rsid w:val="5F4B3479"/>
    <w:rsid w:val="5F5314D3"/>
    <w:rsid w:val="5F5F0972"/>
    <w:rsid w:val="5F671FB6"/>
    <w:rsid w:val="5F6B3DD1"/>
    <w:rsid w:val="5F7351A8"/>
    <w:rsid w:val="5F7F74E6"/>
    <w:rsid w:val="5F7F8424"/>
    <w:rsid w:val="5F857B8E"/>
    <w:rsid w:val="5F944AC0"/>
    <w:rsid w:val="5F993E84"/>
    <w:rsid w:val="5F9A6A4F"/>
    <w:rsid w:val="5F9D6D44"/>
    <w:rsid w:val="5FA16CFD"/>
    <w:rsid w:val="5FA40A7B"/>
    <w:rsid w:val="5FA665A1"/>
    <w:rsid w:val="5FAE5456"/>
    <w:rsid w:val="5FAF18FA"/>
    <w:rsid w:val="5FBA204D"/>
    <w:rsid w:val="5FBB7063"/>
    <w:rsid w:val="5FBE5F8C"/>
    <w:rsid w:val="5FC3E0C2"/>
    <w:rsid w:val="5FC90992"/>
    <w:rsid w:val="5FCB425A"/>
    <w:rsid w:val="5FCD1D80"/>
    <w:rsid w:val="5FCF3D4A"/>
    <w:rsid w:val="5FD27396"/>
    <w:rsid w:val="5FD3E6D9"/>
    <w:rsid w:val="5FDC1FC3"/>
    <w:rsid w:val="5FE70EFC"/>
    <w:rsid w:val="5FEEF6B0"/>
    <w:rsid w:val="5FEF5AE3"/>
    <w:rsid w:val="5FEF9CDF"/>
    <w:rsid w:val="5FF178EE"/>
    <w:rsid w:val="5FF98158"/>
    <w:rsid w:val="5FFE92A3"/>
    <w:rsid w:val="5FFF095F"/>
    <w:rsid w:val="5FFF8B6C"/>
    <w:rsid w:val="5FFF9503"/>
    <w:rsid w:val="5FFFB3F9"/>
    <w:rsid w:val="60010C0C"/>
    <w:rsid w:val="600449FA"/>
    <w:rsid w:val="60065292"/>
    <w:rsid w:val="600B4656"/>
    <w:rsid w:val="60206354"/>
    <w:rsid w:val="602A71D2"/>
    <w:rsid w:val="602C6438"/>
    <w:rsid w:val="602D6CC3"/>
    <w:rsid w:val="605136F1"/>
    <w:rsid w:val="60612D8E"/>
    <w:rsid w:val="60641CD3"/>
    <w:rsid w:val="60664487"/>
    <w:rsid w:val="60695F4D"/>
    <w:rsid w:val="60697CFF"/>
    <w:rsid w:val="606A3A73"/>
    <w:rsid w:val="607641C6"/>
    <w:rsid w:val="6081108F"/>
    <w:rsid w:val="608D6D84"/>
    <w:rsid w:val="60911000"/>
    <w:rsid w:val="6098413C"/>
    <w:rsid w:val="60997EB4"/>
    <w:rsid w:val="609A4358"/>
    <w:rsid w:val="60A00FEE"/>
    <w:rsid w:val="60A17884"/>
    <w:rsid w:val="60A800F7"/>
    <w:rsid w:val="60AA0313"/>
    <w:rsid w:val="60AC7BE7"/>
    <w:rsid w:val="60BA0556"/>
    <w:rsid w:val="60BF3DBF"/>
    <w:rsid w:val="60D66C58"/>
    <w:rsid w:val="60E47381"/>
    <w:rsid w:val="60EC4488"/>
    <w:rsid w:val="60EF5D26"/>
    <w:rsid w:val="60F656FF"/>
    <w:rsid w:val="61053D09"/>
    <w:rsid w:val="61120392"/>
    <w:rsid w:val="61175E6E"/>
    <w:rsid w:val="612C0D28"/>
    <w:rsid w:val="613227E3"/>
    <w:rsid w:val="6136781B"/>
    <w:rsid w:val="6142679E"/>
    <w:rsid w:val="61482866"/>
    <w:rsid w:val="61497B2C"/>
    <w:rsid w:val="61597B2B"/>
    <w:rsid w:val="615A1BEB"/>
    <w:rsid w:val="615C785F"/>
    <w:rsid w:val="61614E76"/>
    <w:rsid w:val="61642270"/>
    <w:rsid w:val="61643174"/>
    <w:rsid w:val="61783F6D"/>
    <w:rsid w:val="617F70AA"/>
    <w:rsid w:val="618172C6"/>
    <w:rsid w:val="618E3791"/>
    <w:rsid w:val="618F19E3"/>
    <w:rsid w:val="619146C6"/>
    <w:rsid w:val="61940ECF"/>
    <w:rsid w:val="619863BE"/>
    <w:rsid w:val="61AE5BE1"/>
    <w:rsid w:val="61AF3E33"/>
    <w:rsid w:val="61B551C2"/>
    <w:rsid w:val="61B56055"/>
    <w:rsid w:val="61B7698E"/>
    <w:rsid w:val="61C40F61"/>
    <w:rsid w:val="61D05B58"/>
    <w:rsid w:val="61EB2991"/>
    <w:rsid w:val="61EB473F"/>
    <w:rsid w:val="61EF51BF"/>
    <w:rsid w:val="61F44573"/>
    <w:rsid w:val="61FF7A18"/>
    <w:rsid w:val="620F54F9"/>
    <w:rsid w:val="621E68C3"/>
    <w:rsid w:val="62261C1B"/>
    <w:rsid w:val="62285994"/>
    <w:rsid w:val="622A170C"/>
    <w:rsid w:val="62311B55"/>
    <w:rsid w:val="62466788"/>
    <w:rsid w:val="62467BC8"/>
    <w:rsid w:val="62471074"/>
    <w:rsid w:val="624D3D9E"/>
    <w:rsid w:val="625BA384"/>
    <w:rsid w:val="62652744"/>
    <w:rsid w:val="6267666C"/>
    <w:rsid w:val="62678645"/>
    <w:rsid w:val="6271733B"/>
    <w:rsid w:val="627273E6"/>
    <w:rsid w:val="62764951"/>
    <w:rsid w:val="628726BA"/>
    <w:rsid w:val="62922E0D"/>
    <w:rsid w:val="62940F02"/>
    <w:rsid w:val="629673D7"/>
    <w:rsid w:val="629833BF"/>
    <w:rsid w:val="62A25746"/>
    <w:rsid w:val="62A4530D"/>
    <w:rsid w:val="62B249B4"/>
    <w:rsid w:val="62C751AC"/>
    <w:rsid w:val="62C76F5B"/>
    <w:rsid w:val="62D30729"/>
    <w:rsid w:val="62D578C9"/>
    <w:rsid w:val="62D701C0"/>
    <w:rsid w:val="62DB769D"/>
    <w:rsid w:val="62E505AE"/>
    <w:rsid w:val="62F31F96"/>
    <w:rsid w:val="62F7616D"/>
    <w:rsid w:val="630E6937"/>
    <w:rsid w:val="63155F18"/>
    <w:rsid w:val="63161C90"/>
    <w:rsid w:val="632B74E9"/>
    <w:rsid w:val="632C3261"/>
    <w:rsid w:val="633368CB"/>
    <w:rsid w:val="63413A85"/>
    <w:rsid w:val="63520F1A"/>
    <w:rsid w:val="635D78BF"/>
    <w:rsid w:val="6367429A"/>
    <w:rsid w:val="63676048"/>
    <w:rsid w:val="636B5B38"/>
    <w:rsid w:val="636F74B8"/>
    <w:rsid w:val="63716EC6"/>
    <w:rsid w:val="63730E90"/>
    <w:rsid w:val="637D0D01"/>
    <w:rsid w:val="639130C5"/>
    <w:rsid w:val="639257BA"/>
    <w:rsid w:val="63936E3D"/>
    <w:rsid w:val="63971320"/>
    <w:rsid w:val="639808F7"/>
    <w:rsid w:val="63B03E93"/>
    <w:rsid w:val="63B7BAFE"/>
    <w:rsid w:val="63BD5799"/>
    <w:rsid w:val="63BE940E"/>
    <w:rsid w:val="63C118F1"/>
    <w:rsid w:val="63D93361"/>
    <w:rsid w:val="63E47698"/>
    <w:rsid w:val="63EC7250"/>
    <w:rsid w:val="63F7ED2C"/>
    <w:rsid w:val="64030466"/>
    <w:rsid w:val="64141E2A"/>
    <w:rsid w:val="64175CC0"/>
    <w:rsid w:val="64206FFA"/>
    <w:rsid w:val="64224F28"/>
    <w:rsid w:val="6424428B"/>
    <w:rsid w:val="64267CB1"/>
    <w:rsid w:val="64274FE8"/>
    <w:rsid w:val="64281C7B"/>
    <w:rsid w:val="64326656"/>
    <w:rsid w:val="64356146"/>
    <w:rsid w:val="643862D7"/>
    <w:rsid w:val="64475C36"/>
    <w:rsid w:val="645760BC"/>
    <w:rsid w:val="645962D8"/>
    <w:rsid w:val="645E569D"/>
    <w:rsid w:val="64607054"/>
    <w:rsid w:val="647A2C46"/>
    <w:rsid w:val="647F14B7"/>
    <w:rsid w:val="64801AB7"/>
    <w:rsid w:val="64805613"/>
    <w:rsid w:val="6481656D"/>
    <w:rsid w:val="6486074F"/>
    <w:rsid w:val="648C045C"/>
    <w:rsid w:val="649338E6"/>
    <w:rsid w:val="649410BE"/>
    <w:rsid w:val="649B0CC7"/>
    <w:rsid w:val="649C61C5"/>
    <w:rsid w:val="64A86918"/>
    <w:rsid w:val="64B85A8B"/>
    <w:rsid w:val="64BF3053"/>
    <w:rsid w:val="64D9665F"/>
    <w:rsid w:val="64DD2A65"/>
    <w:rsid w:val="64F761F5"/>
    <w:rsid w:val="64FE7F1B"/>
    <w:rsid w:val="650A483D"/>
    <w:rsid w:val="65143FAD"/>
    <w:rsid w:val="651641C9"/>
    <w:rsid w:val="651D0A8E"/>
    <w:rsid w:val="651F4D8E"/>
    <w:rsid w:val="652A0839"/>
    <w:rsid w:val="652E1513"/>
    <w:rsid w:val="6530528B"/>
    <w:rsid w:val="6545060B"/>
    <w:rsid w:val="654B227B"/>
    <w:rsid w:val="65515201"/>
    <w:rsid w:val="65567E1B"/>
    <w:rsid w:val="655D3F95"/>
    <w:rsid w:val="656942F9"/>
    <w:rsid w:val="65764C68"/>
    <w:rsid w:val="657C502B"/>
    <w:rsid w:val="657FA36C"/>
    <w:rsid w:val="658F66C3"/>
    <w:rsid w:val="65907AD8"/>
    <w:rsid w:val="65A73073"/>
    <w:rsid w:val="65B337C6"/>
    <w:rsid w:val="65C60E11"/>
    <w:rsid w:val="65D731DD"/>
    <w:rsid w:val="65DA51F7"/>
    <w:rsid w:val="65E07B22"/>
    <w:rsid w:val="65E816C2"/>
    <w:rsid w:val="65ED47D1"/>
    <w:rsid w:val="65F12C91"/>
    <w:rsid w:val="65FA5C4F"/>
    <w:rsid w:val="65FF9DC4"/>
    <w:rsid w:val="660109D5"/>
    <w:rsid w:val="66091638"/>
    <w:rsid w:val="660B1854"/>
    <w:rsid w:val="660B715E"/>
    <w:rsid w:val="660D74BB"/>
    <w:rsid w:val="66293A88"/>
    <w:rsid w:val="662F72F1"/>
    <w:rsid w:val="66344907"/>
    <w:rsid w:val="66540C1F"/>
    <w:rsid w:val="665B6338"/>
    <w:rsid w:val="665C5C0C"/>
    <w:rsid w:val="66680A54"/>
    <w:rsid w:val="668D2028"/>
    <w:rsid w:val="668E41E0"/>
    <w:rsid w:val="669453A6"/>
    <w:rsid w:val="669C5E64"/>
    <w:rsid w:val="669F73A8"/>
    <w:rsid w:val="66A001EE"/>
    <w:rsid w:val="66A36A3E"/>
    <w:rsid w:val="66A469BD"/>
    <w:rsid w:val="66A63D1B"/>
    <w:rsid w:val="66AB0941"/>
    <w:rsid w:val="66B7E23A"/>
    <w:rsid w:val="66BE68C6"/>
    <w:rsid w:val="66C051B1"/>
    <w:rsid w:val="66C11F13"/>
    <w:rsid w:val="66CB4B3F"/>
    <w:rsid w:val="66D41C46"/>
    <w:rsid w:val="66EA092B"/>
    <w:rsid w:val="66EC3434"/>
    <w:rsid w:val="66F4ECCA"/>
    <w:rsid w:val="66F61BBC"/>
    <w:rsid w:val="66F94D4D"/>
    <w:rsid w:val="66FD73EF"/>
    <w:rsid w:val="670029FC"/>
    <w:rsid w:val="67217000"/>
    <w:rsid w:val="67281F92"/>
    <w:rsid w:val="672C4426"/>
    <w:rsid w:val="67362901"/>
    <w:rsid w:val="67380427"/>
    <w:rsid w:val="67386679"/>
    <w:rsid w:val="673B50C0"/>
    <w:rsid w:val="67470483"/>
    <w:rsid w:val="674F5770"/>
    <w:rsid w:val="67513297"/>
    <w:rsid w:val="675D1C3B"/>
    <w:rsid w:val="67694A84"/>
    <w:rsid w:val="676A25AA"/>
    <w:rsid w:val="67A26C35"/>
    <w:rsid w:val="67C1041C"/>
    <w:rsid w:val="67CF497E"/>
    <w:rsid w:val="67E3F43C"/>
    <w:rsid w:val="67E715D3"/>
    <w:rsid w:val="67E76E49"/>
    <w:rsid w:val="67FF98FD"/>
    <w:rsid w:val="6805233D"/>
    <w:rsid w:val="6806466E"/>
    <w:rsid w:val="68114FF5"/>
    <w:rsid w:val="68142C42"/>
    <w:rsid w:val="68144385"/>
    <w:rsid w:val="68172908"/>
    <w:rsid w:val="681C2B17"/>
    <w:rsid w:val="68213DB8"/>
    <w:rsid w:val="683E7CBF"/>
    <w:rsid w:val="68437083"/>
    <w:rsid w:val="68460921"/>
    <w:rsid w:val="684B418A"/>
    <w:rsid w:val="684D7F02"/>
    <w:rsid w:val="6855610D"/>
    <w:rsid w:val="685E210F"/>
    <w:rsid w:val="6863405E"/>
    <w:rsid w:val="68727968"/>
    <w:rsid w:val="68790CF7"/>
    <w:rsid w:val="68792AA5"/>
    <w:rsid w:val="68866F70"/>
    <w:rsid w:val="68906041"/>
    <w:rsid w:val="68986ABC"/>
    <w:rsid w:val="68993147"/>
    <w:rsid w:val="689B6EBF"/>
    <w:rsid w:val="689D2140"/>
    <w:rsid w:val="68A5389A"/>
    <w:rsid w:val="68B21726"/>
    <w:rsid w:val="68BB30BE"/>
    <w:rsid w:val="68BE2BAE"/>
    <w:rsid w:val="68C56033"/>
    <w:rsid w:val="68CA77A4"/>
    <w:rsid w:val="68CD0CA0"/>
    <w:rsid w:val="68CF0917"/>
    <w:rsid w:val="68D723E3"/>
    <w:rsid w:val="68EA5954"/>
    <w:rsid w:val="68F65167"/>
    <w:rsid w:val="68FC5484"/>
    <w:rsid w:val="68FD817F"/>
    <w:rsid w:val="69004F52"/>
    <w:rsid w:val="69047BC8"/>
    <w:rsid w:val="690E58E3"/>
    <w:rsid w:val="6910780F"/>
    <w:rsid w:val="6919251C"/>
    <w:rsid w:val="691A3CCE"/>
    <w:rsid w:val="69235354"/>
    <w:rsid w:val="692A1FF1"/>
    <w:rsid w:val="692A3652"/>
    <w:rsid w:val="692C7B17"/>
    <w:rsid w:val="693410C2"/>
    <w:rsid w:val="693B3CD8"/>
    <w:rsid w:val="69470DF5"/>
    <w:rsid w:val="694BB2C1"/>
    <w:rsid w:val="694C3031"/>
    <w:rsid w:val="6958090C"/>
    <w:rsid w:val="695B21AB"/>
    <w:rsid w:val="6965626E"/>
    <w:rsid w:val="69667EC4"/>
    <w:rsid w:val="696F5C56"/>
    <w:rsid w:val="69713C44"/>
    <w:rsid w:val="697318C7"/>
    <w:rsid w:val="69777119"/>
    <w:rsid w:val="698C2294"/>
    <w:rsid w:val="698E5BE1"/>
    <w:rsid w:val="699D1C0D"/>
    <w:rsid w:val="699F653B"/>
    <w:rsid w:val="69A00505"/>
    <w:rsid w:val="69A078C8"/>
    <w:rsid w:val="69A51678"/>
    <w:rsid w:val="69B31FE7"/>
    <w:rsid w:val="69DD222D"/>
    <w:rsid w:val="69FA563E"/>
    <w:rsid w:val="69FC6AC2"/>
    <w:rsid w:val="6A0D5B9B"/>
    <w:rsid w:val="6A222CC8"/>
    <w:rsid w:val="6A294057"/>
    <w:rsid w:val="6A2E1594"/>
    <w:rsid w:val="6A303637"/>
    <w:rsid w:val="6A4D243B"/>
    <w:rsid w:val="6A4F5412"/>
    <w:rsid w:val="6A5A4F50"/>
    <w:rsid w:val="6A617C95"/>
    <w:rsid w:val="6A620512"/>
    <w:rsid w:val="6A6B1AE9"/>
    <w:rsid w:val="6A75729C"/>
    <w:rsid w:val="6A7E59E9"/>
    <w:rsid w:val="6A843983"/>
    <w:rsid w:val="6A8A71EB"/>
    <w:rsid w:val="6A903C04"/>
    <w:rsid w:val="6A904787"/>
    <w:rsid w:val="6AAF6C52"/>
    <w:rsid w:val="6ABA614D"/>
    <w:rsid w:val="6AC124E1"/>
    <w:rsid w:val="6ACB609A"/>
    <w:rsid w:val="6AE10DD5"/>
    <w:rsid w:val="6AE87ED9"/>
    <w:rsid w:val="6AF32315"/>
    <w:rsid w:val="6AFB1985"/>
    <w:rsid w:val="6AFE1AEC"/>
    <w:rsid w:val="6B0845B4"/>
    <w:rsid w:val="6B0B19AE"/>
    <w:rsid w:val="6B146AB5"/>
    <w:rsid w:val="6B23319C"/>
    <w:rsid w:val="6B292E9C"/>
    <w:rsid w:val="6B297183"/>
    <w:rsid w:val="6B2D1F37"/>
    <w:rsid w:val="6B361B10"/>
    <w:rsid w:val="6B362ECF"/>
    <w:rsid w:val="6B3709F5"/>
    <w:rsid w:val="6B3B2294"/>
    <w:rsid w:val="6B5307C5"/>
    <w:rsid w:val="6B5475AB"/>
    <w:rsid w:val="6B560E7C"/>
    <w:rsid w:val="6B6537B4"/>
    <w:rsid w:val="6B6F50E4"/>
    <w:rsid w:val="6B7E88ED"/>
    <w:rsid w:val="6B880BEA"/>
    <w:rsid w:val="6B9F25B8"/>
    <w:rsid w:val="6BA0659B"/>
    <w:rsid w:val="6BA22313"/>
    <w:rsid w:val="6BA73DCD"/>
    <w:rsid w:val="6BB7D220"/>
    <w:rsid w:val="6BB7E2E0"/>
    <w:rsid w:val="6BBF1117"/>
    <w:rsid w:val="6BBF2EC5"/>
    <w:rsid w:val="6BD9470B"/>
    <w:rsid w:val="6BDC1E93"/>
    <w:rsid w:val="6BE813A9"/>
    <w:rsid w:val="6BFB6C5B"/>
    <w:rsid w:val="6BFC1B57"/>
    <w:rsid w:val="6C0A6040"/>
    <w:rsid w:val="6C0D4ACE"/>
    <w:rsid w:val="6C135AD6"/>
    <w:rsid w:val="6C2076DB"/>
    <w:rsid w:val="6C223454"/>
    <w:rsid w:val="6C264CF2"/>
    <w:rsid w:val="6C292A34"/>
    <w:rsid w:val="6C3B62C3"/>
    <w:rsid w:val="6C3FAB14"/>
    <w:rsid w:val="6C4360AC"/>
    <w:rsid w:val="6C4A2405"/>
    <w:rsid w:val="6C514719"/>
    <w:rsid w:val="6C5C4BB7"/>
    <w:rsid w:val="6C621AA2"/>
    <w:rsid w:val="6C735A5D"/>
    <w:rsid w:val="6C746900"/>
    <w:rsid w:val="6C8C6B1F"/>
    <w:rsid w:val="6C8E2897"/>
    <w:rsid w:val="6C942417"/>
    <w:rsid w:val="6CAB5AAE"/>
    <w:rsid w:val="6CAE6FC4"/>
    <w:rsid w:val="6CB06CB1"/>
    <w:rsid w:val="6CB247D7"/>
    <w:rsid w:val="6CB71DEE"/>
    <w:rsid w:val="6CC62031"/>
    <w:rsid w:val="6CCD33BF"/>
    <w:rsid w:val="6CD21986"/>
    <w:rsid w:val="6CD72490"/>
    <w:rsid w:val="6CD96208"/>
    <w:rsid w:val="6CDA788A"/>
    <w:rsid w:val="6CE8644B"/>
    <w:rsid w:val="6CEB7CE9"/>
    <w:rsid w:val="6CED1CB3"/>
    <w:rsid w:val="6D013069"/>
    <w:rsid w:val="6D0A63C2"/>
    <w:rsid w:val="6D140FEE"/>
    <w:rsid w:val="6D1679A1"/>
    <w:rsid w:val="6D247BF4"/>
    <w:rsid w:val="6D2A6A64"/>
    <w:rsid w:val="6D2D0302"/>
    <w:rsid w:val="6D31DCA6"/>
    <w:rsid w:val="6D321304"/>
    <w:rsid w:val="6D417909"/>
    <w:rsid w:val="6D464F20"/>
    <w:rsid w:val="6D535C01"/>
    <w:rsid w:val="6D57337A"/>
    <w:rsid w:val="6D5769BA"/>
    <w:rsid w:val="6D5E04BB"/>
    <w:rsid w:val="6D5F0723"/>
    <w:rsid w:val="6D723F67"/>
    <w:rsid w:val="6D766A8D"/>
    <w:rsid w:val="6D8E6FF3"/>
    <w:rsid w:val="6D985DE1"/>
    <w:rsid w:val="6D9D07BB"/>
    <w:rsid w:val="6DAA6FFA"/>
    <w:rsid w:val="6DB427D1"/>
    <w:rsid w:val="6DB96BBA"/>
    <w:rsid w:val="6DBB3B60"/>
    <w:rsid w:val="6DBE53FE"/>
    <w:rsid w:val="6DBF47B2"/>
    <w:rsid w:val="6DC71477"/>
    <w:rsid w:val="6DC72505"/>
    <w:rsid w:val="6DCDEBF9"/>
    <w:rsid w:val="6DED2A65"/>
    <w:rsid w:val="6DF1621C"/>
    <w:rsid w:val="6DF66475"/>
    <w:rsid w:val="6DF7A619"/>
    <w:rsid w:val="6DF9BC2F"/>
    <w:rsid w:val="6DFBB71B"/>
    <w:rsid w:val="6E0146AF"/>
    <w:rsid w:val="6E0C7F17"/>
    <w:rsid w:val="6E182D60"/>
    <w:rsid w:val="6E184B0E"/>
    <w:rsid w:val="6E290AC9"/>
    <w:rsid w:val="6E3336CF"/>
    <w:rsid w:val="6E4027F5"/>
    <w:rsid w:val="6E4B4EE4"/>
    <w:rsid w:val="6E4C47B8"/>
    <w:rsid w:val="6E5518BE"/>
    <w:rsid w:val="6E5C0465"/>
    <w:rsid w:val="6E805A0E"/>
    <w:rsid w:val="6E843F52"/>
    <w:rsid w:val="6E95615F"/>
    <w:rsid w:val="6E9A24DD"/>
    <w:rsid w:val="6E9B274D"/>
    <w:rsid w:val="6EA2262A"/>
    <w:rsid w:val="6EA42846"/>
    <w:rsid w:val="6EA6036C"/>
    <w:rsid w:val="6EAA00F3"/>
    <w:rsid w:val="6EAB7730"/>
    <w:rsid w:val="6EAE52B4"/>
    <w:rsid w:val="6EB34837"/>
    <w:rsid w:val="6EBC7B8F"/>
    <w:rsid w:val="6EBE56B6"/>
    <w:rsid w:val="6EBF4F8A"/>
    <w:rsid w:val="6EC425A0"/>
    <w:rsid w:val="6ECB392F"/>
    <w:rsid w:val="6ECD4683"/>
    <w:rsid w:val="6ED8429D"/>
    <w:rsid w:val="6EDFAA0B"/>
    <w:rsid w:val="6EE011B1"/>
    <w:rsid w:val="6EE9778A"/>
    <w:rsid w:val="6EEDB94A"/>
    <w:rsid w:val="6EEF1D13"/>
    <w:rsid w:val="6EFC7F8C"/>
    <w:rsid w:val="6EFF5CCE"/>
    <w:rsid w:val="6EFFB21C"/>
    <w:rsid w:val="6F070DFD"/>
    <w:rsid w:val="6F085ACB"/>
    <w:rsid w:val="6F0968E8"/>
    <w:rsid w:val="6F0D2199"/>
    <w:rsid w:val="6F1E43A6"/>
    <w:rsid w:val="6F1E7F02"/>
    <w:rsid w:val="6F2A6F6F"/>
    <w:rsid w:val="6F2D45E9"/>
    <w:rsid w:val="6F2E3EBD"/>
    <w:rsid w:val="6F347726"/>
    <w:rsid w:val="6F370FC4"/>
    <w:rsid w:val="6F3E2CFE"/>
    <w:rsid w:val="6F4962C5"/>
    <w:rsid w:val="6F4B8C15"/>
    <w:rsid w:val="6F4F5740"/>
    <w:rsid w:val="6F502086"/>
    <w:rsid w:val="6F541B76"/>
    <w:rsid w:val="6F597AA1"/>
    <w:rsid w:val="6F5A5D94"/>
    <w:rsid w:val="6F64699B"/>
    <w:rsid w:val="6F6A5DDE"/>
    <w:rsid w:val="6F6AA671"/>
    <w:rsid w:val="6F6C3363"/>
    <w:rsid w:val="6F8A0D93"/>
    <w:rsid w:val="6F8B3406"/>
    <w:rsid w:val="6F912DCA"/>
    <w:rsid w:val="6F9C52CB"/>
    <w:rsid w:val="6F9E2AEE"/>
    <w:rsid w:val="6F9F7BFE"/>
    <w:rsid w:val="6FA0300D"/>
    <w:rsid w:val="6FA42E90"/>
    <w:rsid w:val="6FAC19B2"/>
    <w:rsid w:val="6FAF3250"/>
    <w:rsid w:val="6FAFE9CC"/>
    <w:rsid w:val="6FB3C9A7"/>
    <w:rsid w:val="6FB97C2B"/>
    <w:rsid w:val="6FBB2814"/>
    <w:rsid w:val="6FBB4203"/>
    <w:rsid w:val="6FBBE756"/>
    <w:rsid w:val="6FBF4864"/>
    <w:rsid w:val="6FBFAA6A"/>
    <w:rsid w:val="6FCBF9CA"/>
    <w:rsid w:val="6FCE2AEF"/>
    <w:rsid w:val="6FD79E4B"/>
    <w:rsid w:val="6FDA386B"/>
    <w:rsid w:val="6FDB02AB"/>
    <w:rsid w:val="6FDE6714"/>
    <w:rsid w:val="6FDE8880"/>
    <w:rsid w:val="6FDFA1C0"/>
    <w:rsid w:val="6FDFCCB1"/>
    <w:rsid w:val="6FE74798"/>
    <w:rsid w:val="6FEE4ACD"/>
    <w:rsid w:val="6FF70695"/>
    <w:rsid w:val="6FF9E6CC"/>
    <w:rsid w:val="6FFBA2A1"/>
    <w:rsid w:val="6FFE06DC"/>
    <w:rsid w:val="6FFE59A8"/>
    <w:rsid w:val="6FFF2E5A"/>
    <w:rsid w:val="6FFF61EB"/>
    <w:rsid w:val="6FFF8CE6"/>
    <w:rsid w:val="6FFF93D2"/>
    <w:rsid w:val="6FFF9C7E"/>
    <w:rsid w:val="70017C18"/>
    <w:rsid w:val="70081E06"/>
    <w:rsid w:val="700E45FE"/>
    <w:rsid w:val="701557A9"/>
    <w:rsid w:val="70187047"/>
    <w:rsid w:val="701B2694"/>
    <w:rsid w:val="701E26CF"/>
    <w:rsid w:val="70244EDC"/>
    <w:rsid w:val="702932C7"/>
    <w:rsid w:val="70313C65"/>
    <w:rsid w:val="70384FF4"/>
    <w:rsid w:val="704B11CB"/>
    <w:rsid w:val="705D4A5A"/>
    <w:rsid w:val="7060279C"/>
    <w:rsid w:val="70651B61"/>
    <w:rsid w:val="70666005"/>
    <w:rsid w:val="70910417"/>
    <w:rsid w:val="70934920"/>
    <w:rsid w:val="70980188"/>
    <w:rsid w:val="70A94143"/>
    <w:rsid w:val="70AB1C6A"/>
    <w:rsid w:val="70C5138C"/>
    <w:rsid w:val="70DC0075"/>
    <w:rsid w:val="70E62CA2"/>
    <w:rsid w:val="70E86113"/>
    <w:rsid w:val="70ED2282"/>
    <w:rsid w:val="70FE89A6"/>
    <w:rsid w:val="71015D2D"/>
    <w:rsid w:val="71025602"/>
    <w:rsid w:val="710E5D1A"/>
    <w:rsid w:val="7113780F"/>
    <w:rsid w:val="711772FF"/>
    <w:rsid w:val="71257C6E"/>
    <w:rsid w:val="71370EE9"/>
    <w:rsid w:val="713779A1"/>
    <w:rsid w:val="713C0B14"/>
    <w:rsid w:val="713C6D66"/>
    <w:rsid w:val="713D06B9"/>
    <w:rsid w:val="713E1D99"/>
    <w:rsid w:val="714944B3"/>
    <w:rsid w:val="71495B9C"/>
    <w:rsid w:val="71535E5D"/>
    <w:rsid w:val="715615D1"/>
    <w:rsid w:val="71626982"/>
    <w:rsid w:val="71791D68"/>
    <w:rsid w:val="717B6A90"/>
    <w:rsid w:val="71836742"/>
    <w:rsid w:val="7189187F"/>
    <w:rsid w:val="718E152E"/>
    <w:rsid w:val="718F158B"/>
    <w:rsid w:val="71902C0D"/>
    <w:rsid w:val="71A566B9"/>
    <w:rsid w:val="71ADBE7E"/>
    <w:rsid w:val="71BC7EA6"/>
    <w:rsid w:val="71BDE798"/>
    <w:rsid w:val="71BF2E6A"/>
    <w:rsid w:val="71C52A01"/>
    <w:rsid w:val="71CA25C3"/>
    <w:rsid w:val="71CD5C10"/>
    <w:rsid w:val="71D13952"/>
    <w:rsid w:val="71D27ECE"/>
    <w:rsid w:val="71D40D4C"/>
    <w:rsid w:val="71E05943"/>
    <w:rsid w:val="71E7F47A"/>
    <w:rsid w:val="71E83BF1"/>
    <w:rsid w:val="71ED0060"/>
    <w:rsid w:val="71F25676"/>
    <w:rsid w:val="71F413EE"/>
    <w:rsid w:val="71F72C8D"/>
    <w:rsid w:val="71FF0FA3"/>
    <w:rsid w:val="72086C48"/>
    <w:rsid w:val="72117BE8"/>
    <w:rsid w:val="721D6B97"/>
    <w:rsid w:val="721E646B"/>
    <w:rsid w:val="722738F3"/>
    <w:rsid w:val="72281098"/>
    <w:rsid w:val="72296778"/>
    <w:rsid w:val="722EF120"/>
    <w:rsid w:val="723475DE"/>
    <w:rsid w:val="724800A1"/>
    <w:rsid w:val="724C2FD8"/>
    <w:rsid w:val="724E2F8E"/>
    <w:rsid w:val="725105EF"/>
    <w:rsid w:val="725620A9"/>
    <w:rsid w:val="725B146D"/>
    <w:rsid w:val="726A16B0"/>
    <w:rsid w:val="727662A7"/>
    <w:rsid w:val="727E6F0A"/>
    <w:rsid w:val="727F03BC"/>
    <w:rsid w:val="72803F7F"/>
    <w:rsid w:val="72834520"/>
    <w:rsid w:val="72891F94"/>
    <w:rsid w:val="729606F7"/>
    <w:rsid w:val="729624A5"/>
    <w:rsid w:val="72A13D86"/>
    <w:rsid w:val="72A5093A"/>
    <w:rsid w:val="72AC3A77"/>
    <w:rsid w:val="72B33057"/>
    <w:rsid w:val="72BB015E"/>
    <w:rsid w:val="72D54D7C"/>
    <w:rsid w:val="72D80D10"/>
    <w:rsid w:val="72E42088"/>
    <w:rsid w:val="72E9ACF4"/>
    <w:rsid w:val="72F1315A"/>
    <w:rsid w:val="72F5541E"/>
    <w:rsid w:val="72F86CBC"/>
    <w:rsid w:val="731E7FAE"/>
    <w:rsid w:val="732301DD"/>
    <w:rsid w:val="732E26DE"/>
    <w:rsid w:val="733D0B73"/>
    <w:rsid w:val="73410247"/>
    <w:rsid w:val="734939BC"/>
    <w:rsid w:val="734C0DB6"/>
    <w:rsid w:val="735760D9"/>
    <w:rsid w:val="73577500"/>
    <w:rsid w:val="73683E42"/>
    <w:rsid w:val="73752023"/>
    <w:rsid w:val="737652F3"/>
    <w:rsid w:val="737E8ED2"/>
    <w:rsid w:val="738B054C"/>
    <w:rsid w:val="73927111"/>
    <w:rsid w:val="73A12E13"/>
    <w:rsid w:val="73A24FFD"/>
    <w:rsid w:val="73AD3F4B"/>
    <w:rsid w:val="73B13A3B"/>
    <w:rsid w:val="73BE8A55"/>
    <w:rsid w:val="73C47F1D"/>
    <w:rsid w:val="73CA760A"/>
    <w:rsid w:val="73CC612C"/>
    <w:rsid w:val="73DB0AB8"/>
    <w:rsid w:val="73EB6ED7"/>
    <w:rsid w:val="73FE0302"/>
    <w:rsid w:val="73FF1E46"/>
    <w:rsid w:val="73FF64A5"/>
    <w:rsid w:val="742C1313"/>
    <w:rsid w:val="742D6E39"/>
    <w:rsid w:val="744C5512"/>
    <w:rsid w:val="74510D7A"/>
    <w:rsid w:val="745240E9"/>
    <w:rsid w:val="745B5755"/>
    <w:rsid w:val="74620891"/>
    <w:rsid w:val="74654825"/>
    <w:rsid w:val="746A5998"/>
    <w:rsid w:val="746D368D"/>
    <w:rsid w:val="74732A9E"/>
    <w:rsid w:val="74746816"/>
    <w:rsid w:val="74786307"/>
    <w:rsid w:val="747E61FB"/>
    <w:rsid w:val="74850A24"/>
    <w:rsid w:val="748536C3"/>
    <w:rsid w:val="7496678D"/>
    <w:rsid w:val="749A6A33"/>
    <w:rsid w:val="749E5641"/>
    <w:rsid w:val="74B3733F"/>
    <w:rsid w:val="74B51309"/>
    <w:rsid w:val="74C94DB4"/>
    <w:rsid w:val="74CE23CA"/>
    <w:rsid w:val="74D379E1"/>
    <w:rsid w:val="75091655"/>
    <w:rsid w:val="75153B55"/>
    <w:rsid w:val="7534733C"/>
    <w:rsid w:val="753530F5"/>
    <w:rsid w:val="753C5F35"/>
    <w:rsid w:val="753D12FE"/>
    <w:rsid w:val="75606197"/>
    <w:rsid w:val="75641722"/>
    <w:rsid w:val="75736ACE"/>
    <w:rsid w:val="75750A98"/>
    <w:rsid w:val="75767ACF"/>
    <w:rsid w:val="7576F12E"/>
    <w:rsid w:val="757D16FB"/>
    <w:rsid w:val="75846F2D"/>
    <w:rsid w:val="75854FDC"/>
    <w:rsid w:val="75894543"/>
    <w:rsid w:val="758B49C4"/>
    <w:rsid w:val="7590142E"/>
    <w:rsid w:val="75903794"/>
    <w:rsid w:val="75932CCC"/>
    <w:rsid w:val="759C7DD3"/>
    <w:rsid w:val="75AA4844"/>
    <w:rsid w:val="75AB270C"/>
    <w:rsid w:val="75AB3F56"/>
    <w:rsid w:val="75B72A34"/>
    <w:rsid w:val="75BA46FD"/>
    <w:rsid w:val="75BD1783"/>
    <w:rsid w:val="75BE2270"/>
    <w:rsid w:val="75D75B36"/>
    <w:rsid w:val="75DE663D"/>
    <w:rsid w:val="75EA8B89"/>
    <w:rsid w:val="75EF43A6"/>
    <w:rsid w:val="75FA2D4B"/>
    <w:rsid w:val="76032A67"/>
    <w:rsid w:val="76085468"/>
    <w:rsid w:val="761C7166"/>
    <w:rsid w:val="762F11BB"/>
    <w:rsid w:val="76312C11"/>
    <w:rsid w:val="763B0330"/>
    <w:rsid w:val="763E40E1"/>
    <w:rsid w:val="763E70DC"/>
    <w:rsid w:val="76516E0F"/>
    <w:rsid w:val="765608C9"/>
    <w:rsid w:val="765B3266"/>
    <w:rsid w:val="7662726E"/>
    <w:rsid w:val="766D176F"/>
    <w:rsid w:val="766F3739"/>
    <w:rsid w:val="766F54E7"/>
    <w:rsid w:val="76766876"/>
    <w:rsid w:val="76850C08"/>
    <w:rsid w:val="768A0573"/>
    <w:rsid w:val="768F7938"/>
    <w:rsid w:val="769431A0"/>
    <w:rsid w:val="769D02A6"/>
    <w:rsid w:val="76AF3B36"/>
    <w:rsid w:val="76BB4955"/>
    <w:rsid w:val="76BB697E"/>
    <w:rsid w:val="76BD26F7"/>
    <w:rsid w:val="76BE2F82"/>
    <w:rsid w:val="76BEDC27"/>
    <w:rsid w:val="76C03F95"/>
    <w:rsid w:val="76C53359"/>
    <w:rsid w:val="76D4359C"/>
    <w:rsid w:val="76DD06A3"/>
    <w:rsid w:val="76E14113"/>
    <w:rsid w:val="76E82FD5"/>
    <w:rsid w:val="76EB7BDE"/>
    <w:rsid w:val="76ECDCB8"/>
    <w:rsid w:val="76EE0737"/>
    <w:rsid w:val="76FB16CC"/>
    <w:rsid w:val="76FF7C98"/>
    <w:rsid w:val="770519A8"/>
    <w:rsid w:val="7707CD8C"/>
    <w:rsid w:val="77145416"/>
    <w:rsid w:val="771B5D78"/>
    <w:rsid w:val="771C566F"/>
    <w:rsid w:val="77266F9B"/>
    <w:rsid w:val="77297D8C"/>
    <w:rsid w:val="772ECBE3"/>
    <w:rsid w:val="77316C41"/>
    <w:rsid w:val="773902A2"/>
    <w:rsid w:val="773A3D47"/>
    <w:rsid w:val="773A8178"/>
    <w:rsid w:val="773B8689"/>
    <w:rsid w:val="77407E24"/>
    <w:rsid w:val="774249AA"/>
    <w:rsid w:val="77473FC1"/>
    <w:rsid w:val="774921DC"/>
    <w:rsid w:val="77550B81"/>
    <w:rsid w:val="775A6197"/>
    <w:rsid w:val="775BC2E3"/>
    <w:rsid w:val="775D138B"/>
    <w:rsid w:val="7762504C"/>
    <w:rsid w:val="77674410"/>
    <w:rsid w:val="77674B55"/>
    <w:rsid w:val="776E5142"/>
    <w:rsid w:val="776F1E3B"/>
    <w:rsid w:val="776F86A9"/>
    <w:rsid w:val="777D8964"/>
    <w:rsid w:val="777F4184"/>
    <w:rsid w:val="777FAB31"/>
    <w:rsid w:val="777FF154"/>
    <w:rsid w:val="77947FA5"/>
    <w:rsid w:val="77A6B0EC"/>
    <w:rsid w:val="77A94A29"/>
    <w:rsid w:val="77A967D7"/>
    <w:rsid w:val="77AE203F"/>
    <w:rsid w:val="77AFDFAA"/>
    <w:rsid w:val="77B80BD3"/>
    <w:rsid w:val="77B9B0C1"/>
    <w:rsid w:val="77EF351B"/>
    <w:rsid w:val="77EFA6C6"/>
    <w:rsid w:val="77EFB7DB"/>
    <w:rsid w:val="77F24622"/>
    <w:rsid w:val="77F55BBB"/>
    <w:rsid w:val="77F71ABD"/>
    <w:rsid w:val="77FD261C"/>
    <w:rsid w:val="77FF2132"/>
    <w:rsid w:val="77FFA601"/>
    <w:rsid w:val="78056103"/>
    <w:rsid w:val="780D4FB8"/>
    <w:rsid w:val="78186E47"/>
    <w:rsid w:val="781E0F73"/>
    <w:rsid w:val="78253E41"/>
    <w:rsid w:val="782567A5"/>
    <w:rsid w:val="78324A1E"/>
    <w:rsid w:val="783A0370"/>
    <w:rsid w:val="784D7AAA"/>
    <w:rsid w:val="785931B9"/>
    <w:rsid w:val="786C6182"/>
    <w:rsid w:val="7876453C"/>
    <w:rsid w:val="787B0173"/>
    <w:rsid w:val="78857244"/>
    <w:rsid w:val="78872FBC"/>
    <w:rsid w:val="78916E6C"/>
    <w:rsid w:val="78931595"/>
    <w:rsid w:val="78970D25"/>
    <w:rsid w:val="789D27E0"/>
    <w:rsid w:val="78A23952"/>
    <w:rsid w:val="78A70F68"/>
    <w:rsid w:val="78A719AC"/>
    <w:rsid w:val="78B00E0E"/>
    <w:rsid w:val="78B42B53"/>
    <w:rsid w:val="78B43685"/>
    <w:rsid w:val="78C95383"/>
    <w:rsid w:val="78D01A6F"/>
    <w:rsid w:val="78D12489"/>
    <w:rsid w:val="78D22D18"/>
    <w:rsid w:val="78D775A8"/>
    <w:rsid w:val="78DE1E88"/>
    <w:rsid w:val="78E6015F"/>
    <w:rsid w:val="78F148D9"/>
    <w:rsid w:val="78F581DA"/>
    <w:rsid w:val="78F72F6D"/>
    <w:rsid w:val="78F95E1B"/>
    <w:rsid w:val="78FE7584"/>
    <w:rsid w:val="78FFD7C2"/>
    <w:rsid w:val="79077C59"/>
    <w:rsid w:val="79084F07"/>
    <w:rsid w:val="790C526F"/>
    <w:rsid w:val="791A3E30"/>
    <w:rsid w:val="79202D63"/>
    <w:rsid w:val="79256331"/>
    <w:rsid w:val="792720A9"/>
    <w:rsid w:val="792B3807"/>
    <w:rsid w:val="792B7DEB"/>
    <w:rsid w:val="793C6D38"/>
    <w:rsid w:val="793E0B33"/>
    <w:rsid w:val="79464C25"/>
    <w:rsid w:val="794E7636"/>
    <w:rsid w:val="7954104A"/>
    <w:rsid w:val="79590562"/>
    <w:rsid w:val="79610FB0"/>
    <w:rsid w:val="796C62A2"/>
    <w:rsid w:val="796E1A86"/>
    <w:rsid w:val="797733A9"/>
    <w:rsid w:val="7984574E"/>
    <w:rsid w:val="7988058F"/>
    <w:rsid w:val="798B2AF3"/>
    <w:rsid w:val="798E3ED6"/>
    <w:rsid w:val="798F1AF1"/>
    <w:rsid w:val="79910FC0"/>
    <w:rsid w:val="79935991"/>
    <w:rsid w:val="79984D55"/>
    <w:rsid w:val="79ACD51A"/>
    <w:rsid w:val="79AE27CB"/>
    <w:rsid w:val="79B853F7"/>
    <w:rsid w:val="79BF71B9"/>
    <w:rsid w:val="79C01DAA"/>
    <w:rsid w:val="79C117C8"/>
    <w:rsid w:val="79C478F8"/>
    <w:rsid w:val="79C627D6"/>
    <w:rsid w:val="79D42231"/>
    <w:rsid w:val="79D73ACF"/>
    <w:rsid w:val="79D96C01"/>
    <w:rsid w:val="79E415BB"/>
    <w:rsid w:val="79E955B1"/>
    <w:rsid w:val="79F10776"/>
    <w:rsid w:val="79F20909"/>
    <w:rsid w:val="79F53F55"/>
    <w:rsid w:val="79FBE9F4"/>
    <w:rsid w:val="79FD51F1"/>
    <w:rsid w:val="7A0129A6"/>
    <w:rsid w:val="7A04063C"/>
    <w:rsid w:val="7A0917AF"/>
    <w:rsid w:val="7A1669D2"/>
    <w:rsid w:val="7A177DD8"/>
    <w:rsid w:val="7A1801E5"/>
    <w:rsid w:val="7A212F9C"/>
    <w:rsid w:val="7A256345"/>
    <w:rsid w:val="7A2B3E1B"/>
    <w:rsid w:val="7A382609"/>
    <w:rsid w:val="7A48677B"/>
    <w:rsid w:val="7A4B626B"/>
    <w:rsid w:val="7A4D7EA7"/>
    <w:rsid w:val="7A5E5F9F"/>
    <w:rsid w:val="7A5E7D4D"/>
    <w:rsid w:val="7A5E7DB1"/>
    <w:rsid w:val="7A6B246A"/>
    <w:rsid w:val="7A6BC3FA"/>
    <w:rsid w:val="7A7632E8"/>
    <w:rsid w:val="7A770E0E"/>
    <w:rsid w:val="7A874E3E"/>
    <w:rsid w:val="7A9279F6"/>
    <w:rsid w:val="7A9E45ED"/>
    <w:rsid w:val="7A9E639B"/>
    <w:rsid w:val="7AA00365"/>
    <w:rsid w:val="7AA17C39"/>
    <w:rsid w:val="7AA86C83"/>
    <w:rsid w:val="7AAD6FF0"/>
    <w:rsid w:val="7AB120D5"/>
    <w:rsid w:val="7AB12572"/>
    <w:rsid w:val="7AB9B43B"/>
    <w:rsid w:val="7ABC5759"/>
    <w:rsid w:val="7AC2652D"/>
    <w:rsid w:val="7AD248B0"/>
    <w:rsid w:val="7AD370EC"/>
    <w:rsid w:val="7AD39BC2"/>
    <w:rsid w:val="7AD74FC0"/>
    <w:rsid w:val="7AD81BC9"/>
    <w:rsid w:val="7AD95625"/>
    <w:rsid w:val="7ADF999D"/>
    <w:rsid w:val="7AEBE833"/>
    <w:rsid w:val="7AEE2BF2"/>
    <w:rsid w:val="7AF12344"/>
    <w:rsid w:val="7AF91823"/>
    <w:rsid w:val="7AFB7C1C"/>
    <w:rsid w:val="7B02692A"/>
    <w:rsid w:val="7B052E72"/>
    <w:rsid w:val="7B0A2151"/>
    <w:rsid w:val="7B0D52CF"/>
    <w:rsid w:val="7B1623D5"/>
    <w:rsid w:val="7B1838E2"/>
    <w:rsid w:val="7B2378BD"/>
    <w:rsid w:val="7B292109"/>
    <w:rsid w:val="7B2E771F"/>
    <w:rsid w:val="7B30793B"/>
    <w:rsid w:val="7B3C2AA4"/>
    <w:rsid w:val="7B4E674A"/>
    <w:rsid w:val="7B5F1FCE"/>
    <w:rsid w:val="7B7122A7"/>
    <w:rsid w:val="7B7535A0"/>
    <w:rsid w:val="7B7610C6"/>
    <w:rsid w:val="7B7F577C"/>
    <w:rsid w:val="7B845591"/>
    <w:rsid w:val="7B851309"/>
    <w:rsid w:val="7B892BA7"/>
    <w:rsid w:val="7B914152"/>
    <w:rsid w:val="7B9B0B2D"/>
    <w:rsid w:val="7B9D2AF7"/>
    <w:rsid w:val="7B9D48A5"/>
    <w:rsid w:val="7B9F061D"/>
    <w:rsid w:val="7BA07EF1"/>
    <w:rsid w:val="7BA626CD"/>
    <w:rsid w:val="7BAB0D70"/>
    <w:rsid w:val="7BAB5214"/>
    <w:rsid w:val="7BABB046"/>
    <w:rsid w:val="7BAC4D8F"/>
    <w:rsid w:val="7BBD76FB"/>
    <w:rsid w:val="7BC462D5"/>
    <w:rsid w:val="7BC71922"/>
    <w:rsid w:val="7BC9569A"/>
    <w:rsid w:val="7BCA0ED5"/>
    <w:rsid w:val="7BCB7664"/>
    <w:rsid w:val="7BCC3178"/>
    <w:rsid w:val="7BCE7A18"/>
    <w:rsid w:val="7BD04C7A"/>
    <w:rsid w:val="7BD4388A"/>
    <w:rsid w:val="7BDB0B18"/>
    <w:rsid w:val="7BDF1C1F"/>
    <w:rsid w:val="7BE10C35"/>
    <w:rsid w:val="7BE129E3"/>
    <w:rsid w:val="7BEAE68B"/>
    <w:rsid w:val="7BEBF838"/>
    <w:rsid w:val="7BF30CB4"/>
    <w:rsid w:val="7BF4E965"/>
    <w:rsid w:val="7BF72F51"/>
    <w:rsid w:val="7BF9E3B7"/>
    <w:rsid w:val="7BFC2688"/>
    <w:rsid w:val="7BFDBDA2"/>
    <w:rsid w:val="7BFEDCF1"/>
    <w:rsid w:val="7BFEE41C"/>
    <w:rsid w:val="7BFF181B"/>
    <w:rsid w:val="7BFF9DEF"/>
    <w:rsid w:val="7C044924"/>
    <w:rsid w:val="7C06069C"/>
    <w:rsid w:val="7C093CE8"/>
    <w:rsid w:val="7C12710A"/>
    <w:rsid w:val="7C142DB9"/>
    <w:rsid w:val="7C182615"/>
    <w:rsid w:val="7C183F2B"/>
    <w:rsid w:val="7C2154D6"/>
    <w:rsid w:val="7C251548"/>
    <w:rsid w:val="7C2635E2"/>
    <w:rsid w:val="7C286864"/>
    <w:rsid w:val="7C2FBC68"/>
    <w:rsid w:val="7C3C7A60"/>
    <w:rsid w:val="7C3D3992"/>
    <w:rsid w:val="7C3F595C"/>
    <w:rsid w:val="7C5B78D4"/>
    <w:rsid w:val="7C6453C2"/>
    <w:rsid w:val="7C743857"/>
    <w:rsid w:val="7C7FDA07"/>
    <w:rsid w:val="7C8141C6"/>
    <w:rsid w:val="7C8E78F8"/>
    <w:rsid w:val="7C8F243F"/>
    <w:rsid w:val="7C9C2DAE"/>
    <w:rsid w:val="7C9C690A"/>
    <w:rsid w:val="7CA66128"/>
    <w:rsid w:val="7CB225D2"/>
    <w:rsid w:val="7CC3033B"/>
    <w:rsid w:val="7CC43EF5"/>
    <w:rsid w:val="7CEB342B"/>
    <w:rsid w:val="7CED083B"/>
    <w:rsid w:val="7CED9261"/>
    <w:rsid w:val="7CEE1A10"/>
    <w:rsid w:val="7CEE2404"/>
    <w:rsid w:val="7CEF5126"/>
    <w:rsid w:val="7CF16C56"/>
    <w:rsid w:val="7CF46746"/>
    <w:rsid w:val="7CF60FC6"/>
    <w:rsid w:val="7D00333D"/>
    <w:rsid w:val="7D056BA5"/>
    <w:rsid w:val="7D080444"/>
    <w:rsid w:val="7D0F3580"/>
    <w:rsid w:val="7D124E1E"/>
    <w:rsid w:val="7D1B0177"/>
    <w:rsid w:val="7D1B3767"/>
    <w:rsid w:val="7D2C7C8E"/>
    <w:rsid w:val="7D2F3C22"/>
    <w:rsid w:val="7D360B0D"/>
    <w:rsid w:val="7D3D1E9B"/>
    <w:rsid w:val="7D3D7FAE"/>
    <w:rsid w:val="7D3E3E65"/>
    <w:rsid w:val="7D4A21B7"/>
    <w:rsid w:val="7D4A280A"/>
    <w:rsid w:val="7D56507F"/>
    <w:rsid w:val="7D56CB3F"/>
    <w:rsid w:val="7D5F49FE"/>
    <w:rsid w:val="7D6E474B"/>
    <w:rsid w:val="7D6FCE77"/>
    <w:rsid w:val="7D774D72"/>
    <w:rsid w:val="7D7A4E9D"/>
    <w:rsid w:val="7D893462"/>
    <w:rsid w:val="7D8A2C07"/>
    <w:rsid w:val="7D9341B1"/>
    <w:rsid w:val="7D953D7C"/>
    <w:rsid w:val="7D9A1E8A"/>
    <w:rsid w:val="7D9C4987"/>
    <w:rsid w:val="7D9DF154"/>
    <w:rsid w:val="7D9F66B2"/>
    <w:rsid w:val="7DA243F4"/>
    <w:rsid w:val="7DAA3FF0"/>
    <w:rsid w:val="7DB303AF"/>
    <w:rsid w:val="7DB50B6A"/>
    <w:rsid w:val="7DBA7990"/>
    <w:rsid w:val="7DBFE492"/>
    <w:rsid w:val="7DC07661"/>
    <w:rsid w:val="7DCC321F"/>
    <w:rsid w:val="7DD12FF3"/>
    <w:rsid w:val="7DD32D94"/>
    <w:rsid w:val="7DD6409E"/>
    <w:rsid w:val="7DD82296"/>
    <w:rsid w:val="7DDA1DE0"/>
    <w:rsid w:val="7DDE2F59"/>
    <w:rsid w:val="7DDF11A4"/>
    <w:rsid w:val="7DE70059"/>
    <w:rsid w:val="7DE7680A"/>
    <w:rsid w:val="7DEB48ED"/>
    <w:rsid w:val="7DEE04DA"/>
    <w:rsid w:val="7DEF06AE"/>
    <w:rsid w:val="7DF0147B"/>
    <w:rsid w:val="7DF3182F"/>
    <w:rsid w:val="7DF600A7"/>
    <w:rsid w:val="7DF7FFCB"/>
    <w:rsid w:val="7DFA7BA6"/>
    <w:rsid w:val="7DFB205E"/>
    <w:rsid w:val="7DFD358F"/>
    <w:rsid w:val="7DFF1F99"/>
    <w:rsid w:val="7E002EC9"/>
    <w:rsid w:val="7E054EEF"/>
    <w:rsid w:val="7E0724A9"/>
    <w:rsid w:val="7E162A33"/>
    <w:rsid w:val="7E2117BD"/>
    <w:rsid w:val="7E215319"/>
    <w:rsid w:val="7E233A0A"/>
    <w:rsid w:val="7E235535"/>
    <w:rsid w:val="7E243CB7"/>
    <w:rsid w:val="7E27538E"/>
    <w:rsid w:val="7E2B263C"/>
    <w:rsid w:val="7E3B2292"/>
    <w:rsid w:val="7E3E236F"/>
    <w:rsid w:val="7E3E2C97"/>
    <w:rsid w:val="7E3E2F52"/>
    <w:rsid w:val="7E3F5D06"/>
    <w:rsid w:val="7E484F9C"/>
    <w:rsid w:val="7E553215"/>
    <w:rsid w:val="7E5576B9"/>
    <w:rsid w:val="7E5F232A"/>
    <w:rsid w:val="7E6410E3"/>
    <w:rsid w:val="7E676E21"/>
    <w:rsid w:val="7E6817D6"/>
    <w:rsid w:val="7E6A547A"/>
    <w:rsid w:val="7E745D91"/>
    <w:rsid w:val="7E7D1E2A"/>
    <w:rsid w:val="7E843AFA"/>
    <w:rsid w:val="7E875257"/>
    <w:rsid w:val="7E8B4E88"/>
    <w:rsid w:val="7EA72A07"/>
    <w:rsid w:val="7EAD0735"/>
    <w:rsid w:val="7EAD3051"/>
    <w:rsid w:val="7EAFF0B6"/>
    <w:rsid w:val="7EB2F9B7"/>
    <w:rsid w:val="7EB7D4C9"/>
    <w:rsid w:val="7EBB23C1"/>
    <w:rsid w:val="7EBC6EE8"/>
    <w:rsid w:val="7EBC7738"/>
    <w:rsid w:val="7EBF3D01"/>
    <w:rsid w:val="7EC14D4E"/>
    <w:rsid w:val="7ED097AB"/>
    <w:rsid w:val="7EDA40C5"/>
    <w:rsid w:val="7EE6DD14"/>
    <w:rsid w:val="7EE87B37"/>
    <w:rsid w:val="7EEA4CC4"/>
    <w:rsid w:val="7EEB9FC8"/>
    <w:rsid w:val="7EEF18BB"/>
    <w:rsid w:val="7EF7FC8B"/>
    <w:rsid w:val="7EFDC041"/>
    <w:rsid w:val="7EFDD582"/>
    <w:rsid w:val="7EFF3919"/>
    <w:rsid w:val="7EFF872B"/>
    <w:rsid w:val="7EFFA73A"/>
    <w:rsid w:val="7EFFD00C"/>
    <w:rsid w:val="7F023815"/>
    <w:rsid w:val="7F1B445E"/>
    <w:rsid w:val="7F2151CC"/>
    <w:rsid w:val="7F231565"/>
    <w:rsid w:val="7F232C50"/>
    <w:rsid w:val="7F2B01C4"/>
    <w:rsid w:val="7F2BEF08"/>
    <w:rsid w:val="7F2C666B"/>
    <w:rsid w:val="7F2E3DDC"/>
    <w:rsid w:val="7F2F2562"/>
    <w:rsid w:val="7F402117"/>
    <w:rsid w:val="7F435763"/>
    <w:rsid w:val="7F475253"/>
    <w:rsid w:val="7F477001"/>
    <w:rsid w:val="7F5A373D"/>
    <w:rsid w:val="7F5E3367"/>
    <w:rsid w:val="7F5F3D40"/>
    <w:rsid w:val="7F60371C"/>
    <w:rsid w:val="7F62208D"/>
    <w:rsid w:val="7F7141B4"/>
    <w:rsid w:val="7F752B5D"/>
    <w:rsid w:val="7F75710D"/>
    <w:rsid w:val="7F761695"/>
    <w:rsid w:val="7F77C408"/>
    <w:rsid w:val="7F7ECDF0"/>
    <w:rsid w:val="7F7F1902"/>
    <w:rsid w:val="7F7F85A2"/>
    <w:rsid w:val="7F857B2A"/>
    <w:rsid w:val="7F93112B"/>
    <w:rsid w:val="7F9B651A"/>
    <w:rsid w:val="7F9D45ED"/>
    <w:rsid w:val="7F9E0F54"/>
    <w:rsid w:val="7FA5CF7E"/>
    <w:rsid w:val="7FADB5D1"/>
    <w:rsid w:val="7FADDDA5"/>
    <w:rsid w:val="7FAE0B76"/>
    <w:rsid w:val="7FAF3472"/>
    <w:rsid w:val="7FB359B9"/>
    <w:rsid w:val="7FB473C1"/>
    <w:rsid w:val="7FB68DF0"/>
    <w:rsid w:val="7FBBE0B5"/>
    <w:rsid w:val="7FBBF7C9"/>
    <w:rsid w:val="7FBF54EA"/>
    <w:rsid w:val="7FBF7622"/>
    <w:rsid w:val="7FC27694"/>
    <w:rsid w:val="7FCD90FC"/>
    <w:rsid w:val="7FCDECF9"/>
    <w:rsid w:val="7FD101B1"/>
    <w:rsid w:val="7FD35744"/>
    <w:rsid w:val="7FD750AF"/>
    <w:rsid w:val="7FDB19D4"/>
    <w:rsid w:val="7FDFBCEF"/>
    <w:rsid w:val="7FDFE482"/>
    <w:rsid w:val="7FDFEB73"/>
    <w:rsid w:val="7FE24F7C"/>
    <w:rsid w:val="7FE44850"/>
    <w:rsid w:val="7FE5BCD5"/>
    <w:rsid w:val="7FE5FBF6"/>
    <w:rsid w:val="7FE629DC"/>
    <w:rsid w:val="7FE721C8"/>
    <w:rsid w:val="7FE7B90F"/>
    <w:rsid w:val="7FE8AA89"/>
    <w:rsid w:val="7FE96A4C"/>
    <w:rsid w:val="7FECE27D"/>
    <w:rsid w:val="7FF01DDB"/>
    <w:rsid w:val="7FF52F01"/>
    <w:rsid w:val="7FF7F0EA"/>
    <w:rsid w:val="7FFA6738"/>
    <w:rsid w:val="7FFA82DD"/>
    <w:rsid w:val="7FFB7955"/>
    <w:rsid w:val="7FFBED39"/>
    <w:rsid w:val="7FFCB26E"/>
    <w:rsid w:val="7FFD9FAE"/>
    <w:rsid w:val="7FFDCAA0"/>
    <w:rsid w:val="7FFE17F4"/>
    <w:rsid w:val="7FFE89B5"/>
    <w:rsid w:val="7FFEA1B4"/>
    <w:rsid w:val="7FFEC91C"/>
    <w:rsid w:val="7FFF1F67"/>
    <w:rsid w:val="7FFF3358"/>
    <w:rsid w:val="7FFF3D63"/>
    <w:rsid w:val="7FFF6DE5"/>
    <w:rsid w:val="7FFF917A"/>
    <w:rsid w:val="7FFFB6B3"/>
    <w:rsid w:val="7FFFC620"/>
    <w:rsid w:val="816EBC1C"/>
    <w:rsid w:val="86CD2215"/>
    <w:rsid w:val="87FB9589"/>
    <w:rsid w:val="8FBFA3D0"/>
    <w:rsid w:val="8FDB939A"/>
    <w:rsid w:val="93AE1507"/>
    <w:rsid w:val="96AEB894"/>
    <w:rsid w:val="977B5D60"/>
    <w:rsid w:val="977E31FF"/>
    <w:rsid w:val="979F0F7F"/>
    <w:rsid w:val="9AFFE6CA"/>
    <w:rsid w:val="9B746BDE"/>
    <w:rsid w:val="9B7AF785"/>
    <w:rsid w:val="9CFE73D3"/>
    <w:rsid w:val="9DBAE05B"/>
    <w:rsid w:val="9DF749FE"/>
    <w:rsid w:val="9EDFD2D4"/>
    <w:rsid w:val="9F3BF429"/>
    <w:rsid w:val="9F6F298E"/>
    <w:rsid w:val="9FA3D9AE"/>
    <w:rsid w:val="9FBF6A38"/>
    <w:rsid w:val="9FE70ACE"/>
    <w:rsid w:val="9FF8D89D"/>
    <w:rsid w:val="9FF91111"/>
    <w:rsid w:val="9FFD80F4"/>
    <w:rsid w:val="9FFFA905"/>
    <w:rsid w:val="9FFFE290"/>
    <w:rsid w:val="A3FF54DF"/>
    <w:rsid w:val="A53C30EB"/>
    <w:rsid w:val="A7799AEC"/>
    <w:rsid w:val="A7FADBFA"/>
    <w:rsid w:val="A8E08014"/>
    <w:rsid w:val="AB5D09D2"/>
    <w:rsid w:val="ABE7C24A"/>
    <w:rsid w:val="ACB5D895"/>
    <w:rsid w:val="ACF9F370"/>
    <w:rsid w:val="ACFF783F"/>
    <w:rsid w:val="ADBC833D"/>
    <w:rsid w:val="ADDEBFB5"/>
    <w:rsid w:val="ADED50AF"/>
    <w:rsid w:val="ADFB6A3F"/>
    <w:rsid w:val="ADFF5B66"/>
    <w:rsid w:val="AEBBA222"/>
    <w:rsid w:val="AF4F9167"/>
    <w:rsid w:val="AF9F1CA2"/>
    <w:rsid w:val="AFB506B9"/>
    <w:rsid w:val="AFD74478"/>
    <w:rsid w:val="AFF15A43"/>
    <w:rsid w:val="AFF541E1"/>
    <w:rsid w:val="AFFB492E"/>
    <w:rsid w:val="B0CDEDA2"/>
    <w:rsid w:val="B3B7C4CF"/>
    <w:rsid w:val="B3E7BB23"/>
    <w:rsid w:val="B3FE8A31"/>
    <w:rsid w:val="B53FA9CA"/>
    <w:rsid w:val="B5BFDF79"/>
    <w:rsid w:val="B5C7A77F"/>
    <w:rsid w:val="B5CF5AEA"/>
    <w:rsid w:val="B6B762F5"/>
    <w:rsid w:val="B6CBE650"/>
    <w:rsid w:val="B6E3786A"/>
    <w:rsid w:val="B741577F"/>
    <w:rsid w:val="B75BD154"/>
    <w:rsid w:val="B75F45B5"/>
    <w:rsid w:val="B795DFF4"/>
    <w:rsid w:val="B7BB3BD0"/>
    <w:rsid w:val="B7DF5DCD"/>
    <w:rsid w:val="B7EBD113"/>
    <w:rsid w:val="B7F702D0"/>
    <w:rsid w:val="B7FD2566"/>
    <w:rsid w:val="B7FFBCD0"/>
    <w:rsid w:val="B7FFE18E"/>
    <w:rsid w:val="B9BB59BB"/>
    <w:rsid w:val="B9EF57F7"/>
    <w:rsid w:val="B9FDE8DE"/>
    <w:rsid w:val="BADE6EE5"/>
    <w:rsid w:val="BAFBA07E"/>
    <w:rsid w:val="BB9FABF3"/>
    <w:rsid w:val="BBB6559D"/>
    <w:rsid w:val="BBDE1958"/>
    <w:rsid w:val="BBDFB0CF"/>
    <w:rsid w:val="BBEF43C5"/>
    <w:rsid w:val="BBEFCB6F"/>
    <w:rsid w:val="BCEA7C28"/>
    <w:rsid w:val="BCF75D7A"/>
    <w:rsid w:val="BCF94F3D"/>
    <w:rsid w:val="BCFFD504"/>
    <w:rsid w:val="BD63426D"/>
    <w:rsid w:val="BDB72374"/>
    <w:rsid w:val="BDD8EF78"/>
    <w:rsid w:val="BDFEDD7D"/>
    <w:rsid w:val="BE57F877"/>
    <w:rsid w:val="BE725299"/>
    <w:rsid w:val="BE73D579"/>
    <w:rsid w:val="BEA76596"/>
    <w:rsid w:val="BEAA0743"/>
    <w:rsid w:val="BEBAE066"/>
    <w:rsid w:val="BEF555C8"/>
    <w:rsid w:val="BEFD1E7C"/>
    <w:rsid w:val="BEFE19F0"/>
    <w:rsid w:val="BEFF2A67"/>
    <w:rsid w:val="BF1E064A"/>
    <w:rsid w:val="BF3FFF29"/>
    <w:rsid w:val="BF5FDA4B"/>
    <w:rsid w:val="BF670905"/>
    <w:rsid w:val="BF7DF797"/>
    <w:rsid w:val="BF9F11D7"/>
    <w:rsid w:val="BFD55ED7"/>
    <w:rsid w:val="BFDD6149"/>
    <w:rsid w:val="BFE32BE4"/>
    <w:rsid w:val="BFEFC667"/>
    <w:rsid w:val="BFF118E9"/>
    <w:rsid w:val="BFF20B29"/>
    <w:rsid w:val="BFF90C36"/>
    <w:rsid w:val="BFFB9176"/>
    <w:rsid w:val="BFFF1FEC"/>
    <w:rsid w:val="BFFFCDE1"/>
    <w:rsid w:val="C3F70DC4"/>
    <w:rsid w:val="C3FF5894"/>
    <w:rsid w:val="C5FB45A0"/>
    <w:rsid w:val="C7F3FFBD"/>
    <w:rsid w:val="C7F720E7"/>
    <w:rsid w:val="C7FBF421"/>
    <w:rsid w:val="C7FF241C"/>
    <w:rsid w:val="C7FFFFEB"/>
    <w:rsid w:val="C9BCF6CF"/>
    <w:rsid w:val="C9BF5ABD"/>
    <w:rsid w:val="C9FEA068"/>
    <w:rsid w:val="CA9B6EC0"/>
    <w:rsid w:val="CBAF1331"/>
    <w:rsid w:val="CBAF2FFF"/>
    <w:rsid w:val="CBDF565D"/>
    <w:rsid w:val="CCDDE55C"/>
    <w:rsid w:val="CD9FE7E6"/>
    <w:rsid w:val="CDAE4EDC"/>
    <w:rsid w:val="CDDD2E0A"/>
    <w:rsid w:val="CDFA6FEE"/>
    <w:rsid w:val="CE7F1FAE"/>
    <w:rsid w:val="CE9D661C"/>
    <w:rsid w:val="CEFB5348"/>
    <w:rsid w:val="CF2B446C"/>
    <w:rsid w:val="CF5FA584"/>
    <w:rsid w:val="CF722E7F"/>
    <w:rsid w:val="CFBA8826"/>
    <w:rsid w:val="CFF77463"/>
    <w:rsid w:val="CFFA4036"/>
    <w:rsid w:val="CFFF42F3"/>
    <w:rsid w:val="CFFF8FFE"/>
    <w:rsid w:val="D04FCAB9"/>
    <w:rsid w:val="D1FB24DB"/>
    <w:rsid w:val="D2EF8740"/>
    <w:rsid w:val="D2FE0C9C"/>
    <w:rsid w:val="D2FF8557"/>
    <w:rsid w:val="D3052270"/>
    <w:rsid w:val="D3DDACA0"/>
    <w:rsid w:val="D3E74C57"/>
    <w:rsid w:val="D3F74483"/>
    <w:rsid w:val="D45FEA5B"/>
    <w:rsid w:val="D47EAA83"/>
    <w:rsid w:val="D4F793FA"/>
    <w:rsid w:val="D5B3E5E1"/>
    <w:rsid w:val="D5D38A64"/>
    <w:rsid w:val="D5DDBAE3"/>
    <w:rsid w:val="D5FDA11C"/>
    <w:rsid w:val="D66BC849"/>
    <w:rsid w:val="D6BC272F"/>
    <w:rsid w:val="D6BF25C3"/>
    <w:rsid w:val="D7DE25B1"/>
    <w:rsid w:val="D7DEC7EE"/>
    <w:rsid w:val="D7ED0036"/>
    <w:rsid w:val="D7F2790C"/>
    <w:rsid w:val="D867D162"/>
    <w:rsid w:val="D89F1D63"/>
    <w:rsid w:val="D8DFC712"/>
    <w:rsid w:val="D9BF716F"/>
    <w:rsid w:val="DA6B4E52"/>
    <w:rsid w:val="DA7FCDDD"/>
    <w:rsid w:val="DAFEB521"/>
    <w:rsid w:val="DB57BBF7"/>
    <w:rsid w:val="DB6F885D"/>
    <w:rsid w:val="DBD6C26A"/>
    <w:rsid w:val="DBEB83D9"/>
    <w:rsid w:val="DBF796C1"/>
    <w:rsid w:val="DBFB4022"/>
    <w:rsid w:val="DBFEFB7C"/>
    <w:rsid w:val="DBFF55DA"/>
    <w:rsid w:val="DBFF7C59"/>
    <w:rsid w:val="DC6ACC76"/>
    <w:rsid w:val="DCFF9CB2"/>
    <w:rsid w:val="DD77DBFC"/>
    <w:rsid w:val="DD7E21D3"/>
    <w:rsid w:val="DD7F741F"/>
    <w:rsid w:val="DDDD3AAA"/>
    <w:rsid w:val="DDFBB401"/>
    <w:rsid w:val="DDFF9BBD"/>
    <w:rsid w:val="DE5B1729"/>
    <w:rsid w:val="DE7FC08A"/>
    <w:rsid w:val="DEB6DBA7"/>
    <w:rsid w:val="DEBBE26A"/>
    <w:rsid w:val="DEBDE491"/>
    <w:rsid w:val="DECFE504"/>
    <w:rsid w:val="DEEA6651"/>
    <w:rsid w:val="DEF5C0CB"/>
    <w:rsid w:val="DEFD4372"/>
    <w:rsid w:val="DEFFF88B"/>
    <w:rsid w:val="DF5BF186"/>
    <w:rsid w:val="DF6EBE6B"/>
    <w:rsid w:val="DF6F673E"/>
    <w:rsid w:val="DF792033"/>
    <w:rsid w:val="DF7DDE45"/>
    <w:rsid w:val="DF7F0806"/>
    <w:rsid w:val="DF7F6559"/>
    <w:rsid w:val="DFAB3EEC"/>
    <w:rsid w:val="DFBB277E"/>
    <w:rsid w:val="DFBCD0BC"/>
    <w:rsid w:val="DFBD1572"/>
    <w:rsid w:val="DFC99911"/>
    <w:rsid w:val="DFCB3460"/>
    <w:rsid w:val="DFCB6B9B"/>
    <w:rsid w:val="DFCE619C"/>
    <w:rsid w:val="DFCFE673"/>
    <w:rsid w:val="DFDB0A10"/>
    <w:rsid w:val="DFEE0D8E"/>
    <w:rsid w:val="DFEE7034"/>
    <w:rsid w:val="DFEF16A0"/>
    <w:rsid w:val="DFEF837D"/>
    <w:rsid w:val="DFEFE26B"/>
    <w:rsid w:val="DFEFF4AB"/>
    <w:rsid w:val="DFEFFB4A"/>
    <w:rsid w:val="DFF7077E"/>
    <w:rsid w:val="DFFE4E81"/>
    <w:rsid w:val="DFFE5656"/>
    <w:rsid w:val="DFFE94C0"/>
    <w:rsid w:val="E05BE54C"/>
    <w:rsid w:val="E2FE1DFC"/>
    <w:rsid w:val="E374C507"/>
    <w:rsid w:val="E3FB990F"/>
    <w:rsid w:val="E3FD670C"/>
    <w:rsid w:val="E47F08F1"/>
    <w:rsid w:val="E55F3C44"/>
    <w:rsid w:val="E6D76A9D"/>
    <w:rsid w:val="E76EB1CD"/>
    <w:rsid w:val="E76F415D"/>
    <w:rsid w:val="E79BB269"/>
    <w:rsid w:val="E7AD22DD"/>
    <w:rsid w:val="E7E74F06"/>
    <w:rsid w:val="E7FD669B"/>
    <w:rsid w:val="E97FF5A4"/>
    <w:rsid w:val="E9DFD3E9"/>
    <w:rsid w:val="E9E92F20"/>
    <w:rsid w:val="EA7FA505"/>
    <w:rsid w:val="EAE52680"/>
    <w:rsid w:val="EB2F8C36"/>
    <w:rsid w:val="EB5EC710"/>
    <w:rsid w:val="EB69FD76"/>
    <w:rsid w:val="EB776932"/>
    <w:rsid w:val="EB8FCC53"/>
    <w:rsid w:val="EBB765B3"/>
    <w:rsid w:val="EBBF5969"/>
    <w:rsid w:val="EBBF7A62"/>
    <w:rsid w:val="EBD76472"/>
    <w:rsid w:val="EBF9DF1F"/>
    <w:rsid w:val="EBFEF502"/>
    <w:rsid w:val="EC7FEDDE"/>
    <w:rsid w:val="ECBF5C29"/>
    <w:rsid w:val="ED1623AA"/>
    <w:rsid w:val="ED5FC6D5"/>
    <w:rsid w:val="ED9E0D66"/>
    <w:rsid w:val="EDBF3A0B"/>
    <w:rsid w:val="EDBFBFB8"/>
    <w:rsid w:val="EDF31C71"/>
    <w:rsid w:val="EDF3AE4B"/>
    <w:rsid w:val="EDFFB186"/>
    <w:rsid w:val="EE6F7CE4"/>
    <w:rsid w:val="EE7F0272"/>
    <w:rsid w:val="EE9D67A9"/>
    <w:rsid w:val="EEFE6053"/>
    <w:rsid w:val="EF5F849E"/>
    <w:rsid w:val="EF67DB7F"/>
    <w:rsid w:val="EF6F88D4"/>
    <w:rsid w:val="EF9DAC7A"/>
    <w:rsid w:val="EFB760A1"/>
    <w:rsid w:val="EFDB1127"/>
    <w:rsid w:val="EFEAD802"/>
    <w:rsid w:val="EFEFCA6B"/>
    <w:rsid w:val="EFFDD880"/>
    <w:rsid w:val="EFFE54B0"/>
    <w:rsid w:val="EFFF5CA2"/>
    <w:rsid w:val="EFFFFF24"/>
    <w:rsid w:val="F1DF48E0"/>
    <w:rsid w:val="F2F3A872"/>
    <w:rsid w:val="F33F237E"/>
    <w:rsid w:val="F3570537"/>
    <w:rsid w:val="F3DFD1D6"/>
    <w:rsid w:val="F3DFF20F"/>
    <w:rsid w:val="F3E4034F"/>
    <w:rsid w:val="F3ED6A9D"/>
    <w:rsid w:val="F3EF9315"/>
    <w:rsid w:val="F57E6061"/>
    <w:rsid w:val="F5AFB8FB"/>
    <w:rsid w:val="F5EF94F0"/>
    <w:rsid w:val="F5F7E76E"/>
    <w:rsid w:val="F5FDD10C"/>
    <w:rsid w:val="F5FEB560"/>
    <w:rsid w:val="F64F5701"/>
    <w:rsid w:val="F66B4D4B"/>
    <w:rsid w:val="F67F17BD"/>
    <w:rsid w:val="F6B32F30"/>
    <w:rsid w:val="F6BF20C4"/>
    <w:rsid w:val="F6CF99FD"/>
    <w:rsid w:val="F6DDD52D"/>
    <w:rsid w:val="F6FD3E54"/>
    <w:rsid w:val="F6FE5E72"/>
    <w:rsid w:val="F72BCE6F"/>
    <w:rsid w:val="F72E55C8"/>
    <w:rsid w:val="F777DC74"/>
    <w:rsid w:val="F77FF877"/>
    <w:rsid w:val="F7975AF9"/>
    <w:rsid w:val="F7C9181A"/>
    <w:rsid w:val="F7CEF39E"/>
    <w:rsid w:val="F7CF380C"/>
    <w:rsid w:val="F7CF5C85"/>
    <w:rsid w:val="F7D1D8AE"/>
    <w:rsid w:val="F7DE55E4"/>
    <w:rsid w:val="F7DED869"/>
    <w:rsid w:val="F7E59306"/>
    <w:rsid w:val="F7EE2517"/>
    <w:rsid w:val="F7F6169A"/>
    <w:rsid w:val="F7F6C60D"/>
    <w:rsid w:val="F7F80EB2"/>
    <w:rsid w:val="F7FD41B1"/>
    <w:rsid w:val="F7FE3943"/>
    <w:rsid w:val="F7FF3AF1"/>
    <w:rsid w:val="F7FFAA23"/>
    <w:rsid w:val="F7FFF4A2"/>
    <w:rsid w:val="F8DF4320"/>
    <w:rsid w:val="F8E7449B"/>
    <w:rsid w:val="F8F3220E"/>
    <w:rsid w:val="F8FE9CC1"/>
    <w:rsid w:val="F8FFF9CE"/>
    <w:rsid w:val="F9DF3C5E"/>
    <w:rsid w:val="F9EF8D71"/>
    <w:rsid w:val="F9FDBEC9"/>
    <w:rsid w:val="F9FE0830"/>
    <w:rsid w:val="FA8BF58C"/>
    <w:rsid w:val="FADF3728"/>
    <w:rsid w:val="FAEF40C0"/>
    <w:rsid w:val="FAFDD6EC"/>
    <w:rsid w:val="FB2B8857"/>
    <w:rsid w:val="FB3FAA27"/>
    <w:rsid w:val="FB4F3BE6"/>
    <w:rsid w:val="FB5F6EAA"/>
    <w:rsid w:val="FB5FD576"/>
    <w:rsid w:val="FB6CC687"/>
    <w:rsid w:val="FB7A7BC4"/>
    <w:rsid w:val="FB7F1D6E"/>
    <w:rsid w:val="FB7F5F49"/>
    <w:rsid w:val="FB8567F8"/>
    <w:rsid w:val="FBBB0F51"/>
    <w:rsid w:val="FBBF8926"/>
    <w:rsid w:val="FBDBAB6F"/>
    <w:rsid w:val="FBDE057B"/>
    <w:rsid w:val="FBE7E99D"/>
    <w:rsid w:val="FBEE6A4C"/>
    <w:rsid w:val="FBEFF7F2"/>
    <w:rsid w:val="FBF0F819"/>
    <w:rsid w:val="FBF3E2F3"/>
    <w:rsid w:val="FBF74DBB"/>
    <w:rsid w:val="FBFA7BE4"/>
    <w:rsid w:val="FBFCCF44"/>
    <w:rsid w:val="FBFF3149"/>
    <w:rsid w:val="FBFF3C27"/>
    <w:rsid w:val="FC4D3909"/>
    <w:rsid w:val="FC6D63FB"/>
    <w:rsid w:val="FC6ECDC2"/>
    <w:rsid w:val="FC7AFEB6"/>
    <w:rsid w:val="FC7B515D"/>
    <w:rsid w:val="FC7FB450"/>
    <w:rsid w:val="FC8D3F86"/>
    <w:rsid w:val="FCF5A05D"/>
    <w:rsid w:val="FCFDCD70"/>
    <w:rsid w:val="FCFF1BAB"/>
    <w:rsid w:val="FCFFD552"/>
    <w:rsid w:val="FD5DFAC8"/>
    <w:rsid w:val="FD634801"/>
    <w:rsid w:val="FD6C295E"/>
    <w:rsid w:val="FD8377C8"/>
    <w:rsid w:val="FD99AD54"/>
    <w:rsid w:val="FDAA895F"/>
    <w:rsid w:val="FDBA724F"/>
    <w:rsid w:val="FDBB9E2A"/>
    <w:rsid w:val="FDBBE158"/>
    <w:rsid w:val="FDC7E36B"/>
    <w:rsid w:val="FDCCA4E5"/>
    <w:rsid w:val="FDCD5D28"/>
    <w:rsid w:val="FDD3043D"/>
    <w:rsid w:val="FDD74E71"/>
    <w:rsid w:val="FDDF0627"/>
    <w:rsid w:val="FDE7C236"/>
    <w:rsid w:val="FDF2C7D4"/>
    <w:rsid w:val="FDF74B6C"/>
    <w:rsid w:val="FDFBC5A9"/>
    <w:rsid w:val="FDFCB872"/>
    <w:rsid w:val="FDFDA31A"/>
    <w:rsid w:val="FDFEB510"/>
    <w:rsid w:val="FDFFB731"/>
    <w:rsid w:val="FE329953"/>
    <w:rsid w:val="FE3E5090"/>
    <w:rsid w:val="FE4DF147"/>
    <w:rsid w:val="FE53E524"/>
    <w:rsid w:val="FE5A8096"/>
    <w:rsid w:val="FE5F9864"/>
    <w:rsid w:val="FE664429"/>
    <w:rsid w:val="FE7BDE25"/>
    <w:rsid w:val="FE7C22A9"/>
    <w:rsid w:val="FE7DB371"/>
    <w:rsid w:val="FECFA72E"/>
    <w:rsid w:val="FEDA5853"/>
    <w:rsid w:val="FEDD66A5"/>
    <w:rsid w:val="FEDE3753"/>
    <w:rsid w:val="FEED5B06"/>
    <w:rsid w:val="FEFC5FA5"/>
    <w:rsid w:val="FEFF6A9F"/>
    <w:rsid w:val="FEFF7D9C"/>
    <w:rsid w:val="FF079EB0"/>
    <w:rsid w:val="FF1E567A"/>
    <w:rsid w:val="FF29E2F7"/>
    <w:rsid w:val="FF332E34"/>
    <w:rsid w:val="FF35E165"/>
    <w:rsid w:val="FF3B9D7C"/>
    <w:rsid w:val="FF3BF4F2"/>
    <w:rsid w:val="FF476F5D"/>
    <w:rsid w:val="FF5B8C35"/>
    <w:rsid w:val="FF5F60AE"/>
    <w:rsid w:val="FF60A250"/>
    <w:rsid w:val="FF62C631"/>
    <w:rsid w:val="FF636A36"/>
    <w:rsid w:val="FF6D7C23"/>
    <w:rsid w:val="FF6F39E4"/>
    <w:rsid w:val="FF6FDD80"/>
    <w:rsid w:val="FF76346C"/>
    <w:rsid w:val="FF773AD7"/>
    <w:rsid w:val="FF77A07E"/>
    <w:rsid w:val="FF785AD3"/>
    <w:rsid w:val="FF78B40C"/>
    <w:rsid w:val="FF7C05FA"/>
    <w:rsid w:val="FF7C6EF1"/>
    <w:rsid w:val="FF7C94CF"/>
    <w:rsid w:val="FF7EF9FD"/>
    <w:rsid w:val="FF7F52BF"/>
    <w:rsid w:val="FF7FF368"/>
    <w:rsid w:val="FF7FFF28"/>
    <w:rsid w:val="FF9D95D5"/>
    <w:rsid w:val="FF9DD64C"/>
    <w:rsid w:val="FF9F8BBA"/>
    <w:rsid w:val="FFA59802"/>
    <w:rsid w:val="FFAF68BC"/>
    <w:rsid w:val="FFB705E0"/>
    <w:rsid w:val="FFB7E3A6"/>
    <w:rsid w:val="FFBB0009"/>
    <w:rsid w:val="FFBBA143"/>
    <w:rsid w:val="FFBD5E1B"/>
    <w:rsid w:val="FFBD8CC1"/>
    <w:rsid w:val="FFBDE372"/>
    <w:rsid w:val="FFBE4660"/>
    <w:rsid w:val="FFBEFCAC"/>
    <w:rsid w:val="FFBF498E"/>
    <w:rsid w:val="FFBFF9CF"/>
    <w:rsid w:val="FFC77858"/>
    <w:rsid w:val="FFCF3EE1"/>
    <w:rsid w:val="FFD5D9C0"/>
    <w:rsid w:val="FFD73CBE"/>
    <w:rsid w:val="FFDB1C60"/>
    <w:rsid w:val="FFDC4376"/>
    <w:rsid w:val="FFDD9737"/>
    <w:rsid w:val="FFDF055A"/>
    <w:rsid w:val="FFDF5D51"/>
    <w:rsid w:val="FFDFA3F2"/>
    <w:rsid w:val="FFDFB0DB"/>
    <w:rsid w:val="FFE53FE5"/>
    <w:rsid w:val="FFE70CD6"/>
    <w:rsid w:val="FFEBC275"/>
    <w:rsid w:val="FFECE2EB"/>
    <w:rsid w:val="FFED1B79"/>
    <w:rsid w:val="FFED8573"/>
    <w:rsid w:val="FFEF8A3A"/>
    <w:rsid w:val="FFF3E6C2"/>
    <w:rsid w:val="FFF59DDE"/>
    <w:rsid w:val="FFF6FC87"/>
    <w:rsid w:val="FFF755B8"/>
    <w:rsid w:val="FFF95E1D"/>
    <w:rsid w:val="FFF9AC55"/>
    <w:rsid w:val="FFF9CBFE"/>
    <w:rsid w:val="FFFAF3F7"/>
    <w:rsid w:val="FFFB694C"/>
    <w:rsid w:val="FFFB883C"/>
    <w:rsid w:val="FFFBB334"/>
    <w:rsid w:val="FFFBCA5A"/>
    <w:rsid w:val="FFFD2E77"/>
    <w:rsid w:val="FFFD99CA"/>
    <w:rsid w:val="FFFEDE97"/>
    <w:rsid w:val="FFFF37E6"/>
    <w:rsid w:val="FFFF5408"/>
    <w:rsid w:val="FFFF7A67"/>
    <w:rsid w:val="FFFF9587"/>
    <w:rsid w:val="FFFFF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5B8E791"/>
  <w15:docId w15:val="{C49A1581-4104-4851-8CFA-B26ADE527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uiPriority="0" w:qFormat="1"/>
    <w:lsdException w:name="envelope address" w:semiHidden="1" w:unhideWhenUsed="1"/>
    <w:lsdException w:name="envelope return" w:unhideWhenUsed="1" w:qFormat="1"/>
    <w:lsdException w:name="footnote reference" w:uiPriority="0" w:qFormat="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uiPriority="0"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nhideWhenUsed="1" w:qFormat="1"/>
    <w:lsdException w:name="Subtitle" w:uiPriority="0" w:qFormat="1"/>
    <w:lsdException w:name="Salutation" w:semiHidden="1" w:unhideWhenUsed="1"/>
    <w:lsdException w:name="Date" w:qFormat="1"/>
    <w:lsdException w:name="Body Text First Indent" w:uiPriority="0" w:qFormat="1"/>
    <w:lsdException w:name="Body Text First Indent 2" w:unhideWhenUsed="1" w:qFormat="1"/>
    <w:lsdException w:name="Note Heading" w:semiHidden="1" w:unhideWhenUsed="1"/>
    <w:lsdException w:name="Body Text 2" w:uiPriority="0" w:qFormat="1"/>
    <w:lsdException w:name="Body Text 3" w:uiPriority="0" w:qFormat="1"/>
    <w:lsdException w:name="Body Text Indent 2" w:qFormat="1"/>
    <w:lsdException w:name="Body Text Indent 3" w:uiPriority="0" w:qFormat="1"/>
    <w:lsdException w:name="Block Text" w:uiPriority="0" w:qFormat="1"/>
    <w:lsdException w:name="Hyperlink" w:uiPriority="0" w:qFormat="1"/>
    <w:lsdException w:name="FollowedHyperlink" w:uiPriority="0" w:qFormat="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unhideWhenUsed="1" w:qFormat="1"/>
    <w:lsdException w:name="HTML Address" w:semiHidden="1" w:unhideWhenUsed="1"/>
    <w:lsdException w:name="HTML Cite" w:unhideWhenUsed="1" w:qFormat="1"/>
    <w:lsdException w:name="HTML Code" w:unhideWhenUsed="1" w:qFormat="1"/>
    <w:lsdException w:name="HTML Definition" w:unhideWhenUsed="1" w:qFormat="1"/>
    <w:lsdException w:name="HTML Keyboard" w:unhideWhenUsed="1" w:qFormat="1"/>
    <w:lsdException w:name="HTML Preformatted" w:uiPriority="0" w:unhideWhenUsed="1" w:qFormat="1"/>
    <w:lsdException w:name="HTML Sample" w:unhideWhenUsed="1" w:qFormat="1"/>
    <w:lsdException w:name="HTML Typewriter" w:unhideWhenUsed="1" w:qFormat="1"/>
    <w:lsdException w:name="HTML Variable" w:unhideWhenUsed="1"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pPr>
    <w:rPr>
      <w:rFonts w:ascii="Arial Unicode MS" w:eastAsia="Arial Unicode MS" w:hAnsi="Arial Unicode MS" w:cs="Arial Unicode MS" w:hint="eastAsia"/>
      <w:color w:val="000000"/>
      <w:kern w:val="2"/>
      <w:sz w:val="21"/>
      <w:szCs w:val="21"/>
      <w:lang w:val="zh-TW" w:eastAsia="zh-TW"/>
    </w:rPr>
  </w:style>
  <w:style w:type="paragraph" w:styleId="1">
    <w:name w:val="heading 1"/>
    <w:basedOn w:val="a"/>
    <w:next w:val="a"/>
    <w:link w:val="10"/>
    <w:qFormat/>
    <w:pPr>
      <w:keepNext/>
      <w:keepLines/>
      <w:spacing w:before="340" w:after="330" w:line="578" w:lineRule="auto"/>
      <w:jc w:val="center"/>
      <w:outlineLvl w:val="0"/>
    </w:pPr>
    <w:rPr>
      <w:rFonts w:cs="Times New Roman" w:hint="default"/>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eastAsia="宋体" w:hAnsi="Cambria" w:cs="Times New Roman" w:hint="default"/>
      <w:b/>
      <w:bCs/>
      <w:kern w:val="0"/>
      <w:sz w:val="32"/>
      <w:szCs w:val="32"/>
    </w:rPr>
  </w:style>
  <w:style w:type="paragraph" w:styleId="3">
    <w:name w:val="heading 3"/>
    <w:basedOn w:val="a"/>
    <w:next w:val="a"/>
    <w:link w:val="30"/>
    <w:qFormat/>
    <w:pPr>
      <w:keepNext/>
      <w:keepLines/>
      <w:spacing w:before="260" w:after="260" w:line="416" w:lineRule="auto"/>
      <w:outlineLvl w:val="2"/>
    </w:pPr>
    <w:rPr>
      <w:rFonts w:cs="Times New Roman" w:hint="default"/>
      <w:b/>
      <w:bCs/>
      <w:kern w:val="0"/>
      <w:sz w:val="32"/>
      <w:szCs w:val="32"/>
    </w:rPr>
  </w:style>
  <w:style w:type="paragraph" w:styleId="4">
    <w:name w:val="heading 4"/>
    <w:basedOn w:val="a"/>
    <w:next w:val="a"/>
    <w:link w:val="40"/>
    <w:qFormat/>
    <w:pPr>
      <w:keepNext/>
      <w:keepLines/>
      <w:widowControl w:val="0"/>
      <w:spacing w:before="280" w:after="290" w:line="372" w:lineRule="auto"/>
      <w:outlineLvl w:val="3"/>
    </w:pPr>
    <w:rPr>
      <w:rFonts w:ascii="Arial" w:eastAsia="黑体" w:hAnsi="Arial" w:cs="Times New Roman" w:hint="default"/>
      <w:b/>
      <w:color w:val="auto"/>
      <w:sz w:val="28"/>
      <w:szCs w:val="24"/>
    </w:rPr>
  </w:style>
  <w:style w:type="paragraph" w:styleId="5">
    <w:name w:val="heading 5"/>
    <w:basedOn w:val="a"/>
    <w:next w:val="a"/>
    <w:link w:val="50"/>
    <w:qFormat/>
    <w:pPr>
      <w:keepNext/>
      <w:keepLines/>
      <w:widowControl w:val="0"/>
      <w:spacing w:line="372" w:lineRule="auto"/>
      <w:ind w:firstLine="402"/>
      <w:outlineLvl w:val="4"/>
    </w:pPr>
    <w:rPr>
      <w:rFonts w:ascii="仿宋_GB2312" w:eastAsia="仿宋_GB2312" w:hAnsi="Times New Roman" w:cs="Times New Roman" w:hint="default"/>
      <w:b/>
      <w:color w:val="auto"/>
      <w:sz w:val="28"/>
      <w:szCs w:val="32"/>
    </w:rPr>
  </w:style>
  <w:style w:type="paragraph" w:styleId="6">
    <w:name w:val="heading 6"/>
    <w:basedOn w:val="a"/>
    <w:next w:val="a"/>
    <w:link w:val="60"/>
    <w:qFormat/>
    <w:pPr>
      <w:keepNext/>
      <w:keepLines/>
      <w:widowControl w:val="0"/>
      <w:spacing w:line="317" w:lineRule="auto"/>
      <w:ind w:firstLine="402"/>
      <w:outlineLvl w:val="5"/>
    </w:pPr>
    <w:rPr>
      <w:rFonts w:ascii="Arial" w:eastAsia="黑体" w:hAnsi="Arial" w:cs="Times New Roman" w:hint="default"/>
      <w:b/>
      <w:color w:val="auto"/>
      <w:sz w:val="24"/>
      <w:szCs w:val="32"/>
    </w:rPr>
  </w:style>
  <w:style w:type="paragraph" w:styleId="7">
    <w:name w:val="heading 7"/>
    <w:basedOn w:val="a"/>
    <w:next w:val="a"/>
    <w:link w:val="70"/>
    <w:qFormat/>
    <w:pPr>
      <w:keepNext/>
      <w:keepLines/>
      <w:widowControl w:val="0"/>
      <w:spacing w:line="317" w:lineRule="auto"/>
      <w:ind w:firstLine="402"/>
      <w:outlineLvl w:val="6"/>
    </w:pPr>
    <w:rPr>
      <w:rFonts w:ascii="仿宋_GB2312" w:eastAsia="仿宋_GB2312" w:hAnsi="Times New Roman" w:cs="Times New Roman" w:hint="default"/>
      <w:b/>
      <w:color w:val="auto"/>
      <w:sz w:val="24"/>
      <w:szCs w:val="32"/>
    </w:rPr>
  </w:style>
  <w:style w:type="paragraph" w:styleId="8">
    <w:name w:val="heading 8"/>
    <w:basedOn w:val="a"/>
    <w:next w:val="a"/>
    <w:link w:val="80"/>
    <w:qFormat/>
    <w:pPr>
      <w:keepNext/>
      <w:keepLines/>
      <w:widowControl w:val="0"/>
      <w:spacing w:line="317" w:lineRule="auto"/>
      <w:ind w:firstLine="402"/>
      <w:outlineLvl w:val="7"/>
    </w:pPr>
    <w:rPr>
      <w:rFonts w:ascii="Arial" w:eastAsia="黑体" w:hAnsi="Arial" w:cs="Times New Roman" w:hint="default"/>
      <w:color w:val="auto"/>
      <w:sz w:val="24"/>
      <w:szCs w:val="32"/>
    </w:rPr>
  </w:style>
  <w:style w:type="paragraph" w:styleId="9">
    <w:name w:val="heading 9"/>
    <w:basedOn w:val="a"/>
    <w:next w:val="a"/>
    <w:link w:val="90"/>
    <w:qFormat/>
    <w:pPr>
      <w:keepNext/>
      <w:keepLines/>
      <w:widowControl w:val="0"/>
      <w:spacing w:line="317" w:lineRule="auto"/>
      <w:ind w:firstLine="402"/>
      <w:outlineLvl w:val="8"/>
    </w:pPr>
    <w:rPr>
      <w:rFonts w:ascii="Arial" w:eastAsia="黑体" w:hAnsi="Arial" w:cs="Times New Roman" w:hint="default"/>
      <w:color w:val="auto"/>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qFormat/>
    <w:pPr>
      <w:widowControl w:val="0"/>
      <w:ind w:leftChars="1200" w:left="2520"/>
    </w:pPr>
    <w:rPr>
      <w:rFonts w:ascii="Times New Roman" w:eastAsia="宋体" w:hAnsi="Times New Roman" w:cs="Times New Roman" w:hint="default"/>
      <w:color w:val="auto"/>
      <w:szCs w:val="24"/>
      <w:lang w:val="en-US" w:eastAsia="zh-CN"/>
    </w:rPr>
  </w:style>
  <w:style w:type="paragraph" w:styleId="a3">
    <w:name w:val="table of authorities"/>
    <w:basedOn w:val="a"/>
    <w:next w:val="a"/>
    <w:qFormat/>
    <w:pPr>
      <w:ind w:leftChars="200" w:left="420"/>
    </w:pPr>
  </w:style>
  <w:style w:type="paragraph" w:styleId="a4">
    <w:name w:val="Normal Indent"/>
    <w:basedOn w:val="a"/>
    <w:link w:val="a5"/>
    <w:qFormat/>
    <w:pPr>
      <w:widowControl w:val="0"/>
      <w:autoSpaceDE w:val="0"/>
      <w:autoSpaceDN w:val="0"/>
      <w:adjustRightInd w:val="0"/>
      <w:ind w:firstLine="420"/>
      <w:jc w:val="left"/>
    </w:pPr>
    <w:rPr>
      <w:rFonts w:ascii="宋体" w:eastAsia="宋体" w:hAnsi="Times New Roman" w:cs="Times New Roman" w:hint="default"/>
      <w:color w:val="auto"/>
      <w:kern w:val="0"/>
      <w:sz w:val="24"/>
      <w:szCs w:val="20"/>
    </w:rPr>
  </w:style>
  <w:style w:type="paragraph" w:styleId="a6">
    <w:name w:val="Document Map"/>
    <w:basedOn w:val="a"/>
    <w:semiHidden/>
    <w:qFormat/>
    <w:pPr>
      <w:shd w:val="clear" w:color="auto" w:fill="000080"/>
    </w:pPr>
  </w:style>
  <w:style w:type="paragraph" w:styleId="a7">
    <w:name w:val="annotation text"/>
    <w:basedOn w:val="a"/>
    <w:link w:val="a8"/>
    <w:unhideWhenUsed/>
    <w:qFormat/>
    <w:pPr>
      <w:jc w:val="left"/>
    </w:pPr>
    <w:rPr>
      <w:rFonts w:cs="Times New Roman" w:hint="default"/>
      <w:kern w:val="0"/>
      <w:sz w:val="20"/>
    </w:rPr>
  </w:style>
  <w:style w:type="paragraph" w:styleId="31">
    <w:name w:val="Body Text 3"/>
    <w:basedOn w:val="a"/>
    <w:link w:val="32"/>
    <w:qFormat/>
    <w:pPr>
      <w:widowControl w:val="0"/>
      <w:spacing w:after="120"/>
    </w:pPr>
    <w:rPr>
      <w:rFonts w:ascii="Times New Roman" w:eastAsia="宋体" w:hAnsi="Times New Roman" w:cs="Times New Roman" w:hint="default"/>
      <w:color w:val="auto"/>
      <w:sz w:val="16"/>
      <w:szCs w:val="16"/>
    </w:rPr>
  </w:style>
  <w:style w:type="paragraph" w:styleId="a9">
    <w:name w:val="Body Text"/>
    <w:basedOn w:val="a"/>
    <w:link w:val="11"/>
    <w:qFormat/>
    <w:pPr>
      <w:widowControl w:val="0"/>
      <w:tabs>
        <w:tab w:val="left" w:pos="567"/>
      </w:tabs>
      <w:spacing w:before="120" w:line="22" w:lineRule="atLeast"/>
    </w:pPr>
    <w:rPr>
      <w:rFonts w:ascii="宋体" w:eastAsia="宋体" w:hAnsi="宋体" w:cs="Times New Roman" w:hint="default"/>
      <w:color w:val="auto"/>
      <w:sz w:val="24"/>
      <w:szCs w:val="24"/>
    </w:rPr>
  </w:style>
  <w:style w:type="paragraph" w:styleId="aa">
    <w:name w:val="Body Text Indent"/>
    <w:basedOn w:val="a"/>
    <w:next w:val="ab"/>
    <w:link w:val="ac"/>
    <w:uiPriority w:val="99"/>
    <w:qFormat/>
    <w:pPr>
      <w:widowControl w:val="0"/>
      <w:spacing w:line="360" w:lineRule="auto"/>
      <w:ind w:firstLine="570"/>
    </w:pPr>
    <w:rPr>
      <w:rFonts w:ascii="Times New Roman" w:eastAsia="宋体" w:hAnsi="Times New Roman" w:cs="Times New Roman" w:hint="default"/>
      <w:color w:val="auto"/>
      <w:sz w:val="24"/>
      <w:szCs w:val="24"/>
    </w:rPr>
  </w:style>
  <w:style w:type="paragraph" w:styleId="ab">
    <w:name w:val="envelope return"/>
    <w:basedOn w:val="a"/>
    <w:uiPriority w:val="99"/>
    <w:unhideWhenUsed/>
    <w:qFormat/>
    <w:pPr>
      <w:snapToGrid w:val="0"/>
    </w:pPr>
    <w:rPr>
      <w:rFonts w:ascii="Arial" w:hAnsi="Arial"/>
    </w:rPr>
  </w:style>
  <w:style w:type="paragraph" w:styleId="ad">
    <w:name w:val="List Continue"/>
    <w:basedOn w:val="a"/>
    <w:qFormat/>
    <w:pPr>
      <w:widowControl w:val="0"/>
      <w:spacing w:after="120"/>
      <w:ind w:left="420"/>
    </w:pPr>
    <w:rPr>
      <w:rFonts w:ascii="Times New Roman" w:eastAsia="楷体_GB2312" w:hAnsi="Times New Roman" w:cs="Times New Roman" w:hint="default"/>
      <w:color w:val="auto"/>
      <w:sz w:val="32"/>
      <w:szCs w:val="20"/>
      <w:lang w:val="en-US" w:eastAsia="zh-CN"/>
    </w:rPr>
  </w:style>
  <w:style w:type="paragraph" w:styleId="ae">
    <w:name w:val="Block Text"/>
    <w:basedOn w:val="a"/>
    <w:qFormat/>
    <w:pPr>
      <w:widowControl w:val="0"/>
      <w:adjustRightInd w:val="0"/>
      <w:ind w:left="420" w:right="33"/>
      <w:jc w:val="left"/>
      <w:textAlignment w:val="baseline"/>
    </w:pPr>
    <w:rPr>
      <w:rFonts w:ascii="Times New Roman" w:eastAsia="宋体" w:hAnsi="Times New Roman" w:cs="Times New Roman" w:hint="default"/>
      <w:color w:val="auto"/>
      <w:kern w:val="0"/>
      <w:sz w:val="24"/>
      <w:szCs w:val="20"/>
      <w:lang w:val="en-US" w:eastAsia="zh-CN"/>
    </w:rPr>
  </w:style>
  <w:style w:type="paragraph" w:styleId="TOC5">
    <w:name w:val="toc 5"/>
    <w:basedOn w:val="a"/>
    <w:next w:val="a"/>
    <w:uiPriority w:val="39"/>
    <w:qFormat/>
    <w:pPr>
      <w:widowControl w:val="0"/>
      <w:ind w:leftChars="800" w:left="1680"/>
    </w:pPr>
    <w:rPr>
      <w:rFonts w:ascii="Times New Roman" w:eastAsia="宋体" w:hAnsi="Times New Roman" w:cs="Times New Roman" w:hint="default"/>
      <w:color w:val="auto"/>
      <w:szCs w:val="24"/>
      <w:lang w:val="en-US" w:eastAsia="zh-CN"/>
    </w:rPr>
  </w:style>
  <w:style w:type="paragraph" w:styleId="TOC3">
    <w:name w:val="toc 3"/>
    <w:basedOn w:val="a"/>
    <w:next w:val="a"/>
    <w:uiPriority w:val="39"/>
    <w:unhideWhenUsed/>
    <w:qFormat/>
    <w:pPr>
      <w:spacing w:after="100" w:line="276" w:lineRule="auto"/>
      <w:ind w:left="440"/>
      <w:jc w:val="left"/>
    </w:pPr>
    <w:rPr>
      <w:rFonts w:ascii="Calibri" w:eastAsia="宋体" w:hAnsi="Calibri" w:cs="Times New Roman" w:hint="default"/>
      <w:color w:val="auto"/>
      <w:kern w:val="0"/>
      <w:sz w:val="22"/>
      <w:szCs w:val="22"/>
      <w:lang w:val="en-US" w:eastAsia="zh-CN"/>
    </w:rPr>
  </w:style>
  <w:style w:type="paragraph" w:styleId="af">
    <w:name w:val="Plain Text"/>
    <w:basedOn w:val="a"/>
    <w:link w:val="af0"/>
    <w:qFormat/>
    <w:pPr>
      <w:widowControl w:val="0"/>
    </w:pPr>
    <w:rPr>
      <w:rFonts w:ascii="宋体" w:eastAsia="宋体" w:hAnsi="Courier New" w:cs="Times New Roman" w:hint="default"/>
      <w:color w:val="auto"/>
      <w:kern w:val="0"/>
      <w:sz w:val="20"/>
      <w:szCs w:val="20"/>
    </w:rPr>
  </w:style>
  <w:style w:type="paragraph" w:styleId="TOC8">
    <w:name w:val="toc 8"/>
    <w:basedOn w:val="a"/>
    <w:next w:val="a"/>
    <w:uiPriority w:val="39"/>
    <w:qFormat/>
    <w:pPr>
      <w:widowControl w:val="0"/>
      <w:ind w:leftChars="1400" w:left="2940"/>
    </w:pPr>
    <w:rPr>
      <w:rFonts w:ascii="Times New Roman" w:eastAsia="宋体" w:hAnsi="Times New Roman" w:cs="Times New Roman" w:hint="default"/>
      <w:color w:val="auto"/>
      <w:szCs w:val="24"/>
      <w:lang w:val="en-US" w:eastAsia="zh-CN"/>
    </w:rPr>
  </w:style>
  <w:style w:type="paragraph" w:styleId="af1">
    <w:name w:val="Date"/>
    <w:basedOn w:val="a"/>
    <w:next w:val="a"/>
    <w:link w:val="af2"/>
    <w:uiPriority w:val="99"/>
    <w:qFormat/>
    <w:pPr>
      <w:widowControl w:val="0"/>
      <w:ind w:leftChars="2500" w:left="100"/>
    </w:pPr>
    <w:rPr>
      <w:rFonts w:ascii="仿宋_GB2312" w:eastAsia="仿宋_GB2312" w:hAnsi="宋体" w:cs="Times New Roman" w:hint="default"/>
      <w:sz w:val="24"/>
      <w:szCs w:val="24"/>
    </w:rPr>
  </w:style>
  <w:style w:type="paragraph" w:styleId="21">
    <w:name w:val="Body Text Indent 2"/>
    <w:basedOn w:val="a"/>
    <w:link w:val="22"/>
    <w:uiPriority w:val="99"/>
    <w:qFormat/>
    <w:pPr>
      <w:widowControl w:val="0"/>
      <w:ind w:firstLineChars="200" w:firstLine="480"/>
    </w:pPr>
    <w:rPr>
      <w:rFonts w:ascii="仿宋_GB2312" w:eastAsia="仿宋_GB2312" w:hAnsi="Times New Roman" w:cs="Times New Roman" w:hint="default"/>
      <w:color w:val="auto"/>
      <w:sz w:val="24"/>
      <w:szCs w:val="24"/>
    </w:rPr>
  </w:style>
  <w:style w:type="paragraph" w:styleId="af3">
    <w:name w:val="Balloon Text"/>
    <w:basedOn w:val="a"/>
    <w:link w:val="af4"/>
    <w:uiPriority w:val="99"/>
    <w:unhideWhenUsed/>
    <w:qFormat/>
    <w:rPr>
      <w:rFonts w:cs="Times New Roman" w:hint="default"/>
      <w:kern w:val="0"/>
      <w:sz w:val="18"/>
      <w:szCs w:val="18"/>
    </w:rPr>
  </w:style>
  <w:style w:type="paragraph" w:styleId="af5">
    <w:name w:val="footer"/>
    <w:basedOn w:val="a"/>
    <w:link w:val="af6"/>
    <w:uiPriority w:val="99"/>
    <w:qFormat/>
    <w:pPr>
      <w:tabs>
        <w:tab w:val="center" w:pos="4153"/>
        <w:tab w:val="right" w:pos="8306"/>
      </w:tabs>
    </w:pPr>
    <w:rPr>
      <w:rFonts w:ascii="宋体" w:eastAsia="宋体" w:hAnsi="宋体" w:cs="Times New Roman" w:hint="default"/>
      <w:kern w:val="0"/>
      <w:sz w:val="18"/>
      <w:szCs w:val="18"/>
    </w:rPr>
  </w:style>
  <w:style w:type="paragraph" w:styleId="af7">
    <w:name w:val="header"/>
    <w:basedOn w:val="a"/>
    <w:link w:val="af8"/>
    <w:uiPriority w:val="99"/>
    <w:unhideWhenUsed/>
    <w:qFormat/>
    <w:pPr>
      <w:pBdr>
        <w:bottom w:val="single" w:sz="6" w:space="1" w:color="auto"/>
      </w:pBdr>
      <w:tabs>
        <w:tab w:val="center" w:pos="4153"/>
        <w:tab w:val="right" w:pos="8306"/>
      </w:tabs>
      <w:snapToGrid w:val="0"/>
      <w:jc w:val="center"/>
    </w:pPr>
    <w:rPr>
      <w:rFonts w:cs="Times New Roman" w:hint="default"/>
      <w:kern w:val="0"/>
      <w:sz w:val="18"/>
      <w:szCs w:val="18"/>
    </w:rPr>
  </w:style>
  <w:style w:type="paragraph" w:styleId="TOC1">
    <w:name w:val="toc 1"/>
    <w:basedOn w:val="a"/>
    <w:next w:val="a"/>
    <w:uiPriority w:val="39"/>
    <w:unhideWhenUsed/>
    <w:qFormat/>
    <w:pPr>
      <w:spacing w:after="100" w:line="276" w:lineRule="auto"/>
      <w:jc w:val="left"/>
    </w:pPr>
    <w:rPr>
      <w:rFonts w:ascii="Calibri" w:eastAsia="宋体" w:hAnsi="Calibri" w:cs="Times New Roman" w:hint="default"/>
      <w:color w:val="auto"/>
      <w:kern w:val="0"/>
      <w:sz w:val="22"/>
      <w:szCs w:val="22"/>
      <w:lang w:val="en-US" w:eastAsia="zh-CN"/>
    </w:rPr>
  </w:style>
  <w:style w:type="paragraph" w:styleId="TOC4">
    <w:name w:val="toc 4"/>
    <w:basedOn w:val="a"/>
    <w:next w:val="a"/>
    <w:uiPriority w:val="39"/>
    <w:qFormat/>
    <w:pPr>
      <w:widowControl w:val="0"/>
      <w:ind w:leftChars="600" w:left="1260"/>
    </w:pPr>
    <w:rPr>
      <w:rFonts w:ascii="Times New Roman" w:eastAsia="宋体" w:hAnsi="Times New Roman" w:cs="Times New Roman" w:hint="default"/>
      <w:color w:val="auto"/>
      <w:szCs w:val="24"/>
      <w:lang w:val="en-US" w:eastAsia="zh-CN"/>
    </w:rPr>
  </w:style>
  <w:style w:type="paragraph" w:styleId="af9">
    <w:name w:val="Subtitle"/>
    <w:basedOn w:val="a"/>
    <w:next w:val="a"/>
    <w:qFormat/>
    <w:pPr>
      <w:spacing w:before="60" w:after="60"/>
      <w:jc w:val="left"/>
      <w:outlineLvl w:val="1"/>
    </w:pPr>
    <w:rPr>
      <w:rFonts w:ascii="等线 Light" w:eastAsia="楷体" w:hAnsi="等线 Light"/>
      <w:bCs/>
      <w:kern w:val="28"/>
      <w:szCs w:val="32"/>
    </w:rPr>
  </w:style>
  <w:style w:type="paragraph" w:styleId="afa">
    <w:name w:val="List"/>
    <w:basedOn w:val="a"/>
    <w:qFormat/>
    <w:pPr>
      <w:widowControl w:val="0"/>
      <w:ind w:left="420" w:hanging="420"/>
    </w:pPr>
    <w:rPr>
      <w:rFonts w:ascii="Times New Roman" w:eastAsia="楷体_GB2312" w:hAnsi="Times New Roman" w:cs="Times New Roman" w:hint="default"/>
      <w:color w:val="auto"/>
      <w:sz w:val="32"/>
      <w:szCs w:val="20"/>
      <w:lang w:val="en-US" w:eastAsia="zh-CN"/>
    </w:rPr>
  </w:style>
  <w:style w:type="paragraph" w:styleId="afb">
    <w:name w:val="footnote text"/>
    <w:basedOn w:val="a"/>
    <w:link w:val="afc"/>
    <w:qFormat/>
    <w:pPr>
      <w:widowControl w:val="0"/>
      <w:adjustRightInd w:val="0"/>
      <w:spacing w:line="312" w:lineRule="atLeast"/>
      <w:jc w:val="left"/>
      <w:textAlignment w:val="baseline"/>
    </w:pPr>
    <w:rPr>
      <w:rFonts w:ascii="Times New Roman" w:eastAsia="宋体" w:hAnsi="Times New Roman" w:cs="Times New Roman" w:hint="default"/>
      <w:color w:val="auto"/>
      <w:sz w:val="18"/>
      <w:szCs w:val="22"/>
    </w:rPr>
  </w:style>
  <w:style w:type="paragraph" w:styleId="TOC6">
    <w:name w:val="toc 6"/>
    <w:basedOn w:val="a"/>
    <w:next w:val="a"/>
    <w:uiPriority w:val="39"/>
    <w:qFormat/>
    <w:pPr>
      <w:widowControl w:val="0"/>
      <w:ind w:leftChars="1000" w:left="2100"/>
    </w:pPr>
    <w:rPr>
      <w:rFonts w:ascii="Times New Roman" w:eastAsia="宋体" w:hAnsi="Times New Roman" w:cs="Times New Roman" w:hint="default"/>
      <w:color w:val="auto"/>
      <w:szCs w:val="24"/>
      <w:lang w:val="en-US" w:eastAsia="zh-CN"/>
    </w:rPr>
  </w:style>
  <w:style w:type="paragraph" w:styleId="51">
    <w:name w:val="List 5"/>
    <w:basedOn w:val="a"/>
    <w:qFormat/>
    <w:pPr>
      <w:widowControl w:val="0"/>
      <w:ind w:left="2100" w:hanging="420"/>
    </w:pPr>
    <w:rPr>
      <w:rFonts w:ascii="Times New Roman" w:eastAsia="楷体_GB2312" w:hAnsi="Times New Roman" w:cs="Times New Roman" w:hint="default"/>
      <w:color w:val="auto"/>
      <w:sz w:val="32"/>
      <w:szCs w:val="20"/>
      <w:lang w:val="en-US" w:eastAsia="zh-CN"/>
    </w:rPr>
  </w:style>
  <w:style w:type="paragraph" w:styleId="33">
    <w:name w:val="Body Text Indent 3"/>
    <w:basedOn w:val="a"/>
    <w:link w:val="34"/>
    <w:qFormat/>
    <w:pPr>
      <w:widowControl w:val="0"/>
      <w:autoSpaceDE w:val="0"/>
      <w:autoSpaceDN w:val="0"/>
      <w:adjustRightInd w:val="0"/>
      <w:spacing w:before="120" w:line="22" w:lineRule="atLeast"/>
      <w:ind w:left="720" w:firstLine="480"/>
      <w:jc w:val="left"/>
    </w:pPr>
    <w:rPr>
      <w:rFonts w:ascii="宋体" w:eastAsia="宋体" w:hAnsi="Times New Roman" w:cs="Times New Roman" w:hint="default"/>
      <w:color w:val="auto"/>
      <w:kern w:val="0"/>
      <w:sz w:val="24"/>
      <w:szCs w:val="20"/>
    </w:rPr>
  </w:style>
  <w:style w:type="paragraph" w:styleId="afd">
    <w:name w:val="table of figures"/>
    <w:basedOn w:val="a"/>
    <w:next w:val="a"/>
    <w:qFormat/>
    <w:pPr>
      <w:ind w:leftChars="200" w:left="200" w:hangingChars="200" w:hanging="200"/>
    </w:pPr>
    <w:rPr>
      <w:rFonts w:ascii="Times New Roman" w:hAnsi="Times New Roman"/>
    </w:rPr>
  </w:style>
  <w:style w:type="paragraph" w:styleId="TOC2">
    <w:name w:val="toc 2"/>
    <w:basedOn w:val="a"/>
    <w:next w:val="a"/>
    <w:uiPriority w:val="39"/>
    <w:unhideWhenUsed/>
    <w:qFormat/>
    <w:pPr>
      <w:spacing w:after="100" w:line="276" w:lineRule="auto"/>
      <w:ind w:left="220"/>
      <w:jc w:val="left"/>
    </w:pPr>
    <w:rPr>
      <w:rFonts w:ascii="Calibri" w:eastAsia="宋体" w:hAnsi="Calibri" w:cs="Times New Roman" w:hint="default"/>
      <w:color w:val="auto"/>
      <w:kern w:val="0"/>
      <w:sz w:val="22"/>
      <w:szCs w:val="22"/>
      <w:lang w:val="en-US" w:eastAsia="zh-CN"/>
    </w:rPr>
  </w:style>
  <w:style w:type="paragraph" w:styleId="TOC9">
    <w:name w:val="toc 9"/>
    <w:basedOn w:val="a"/>
    <w:next w:val="a"/>
    <w:uiPriority w:val="39"/>
    <w:qFormat/>
    <w:pPr>
      <w:widowControl w:val="0"/>
      <w:ind w:leftChars="1600" w:left="3360"/>
    </w:pPr>
    <w:rPr>
      <w:rFonts w:ascii="Times New Roman" w:eastAsia="宋体" w:hAnsi="Times New Roman" w:cs="Times New Roman" w:hint="default"/>
      <w:color w:val="auto"/>
      <w:szCs w:val="24"/>
      <w:lang w:val="en-US" w:eastAsia="zh-CN"/>
    </w:rPr>
  </w:style>
  <w:style w:type="paragraph" w:styleId="23">
    <w:name w:val="Body Text 2"/>
    <w:basedOn w:val="a"/>
    <w:link w:val="24"/>
    <w:qFormat/>
    <w:pPr>
      <w:widowControl w:val="0"/>
      <w:spacing w:after="120" w:line="480" w:lineRule="auto"/>
    </w:pPr>
    <w:rPr>
      <w:rFonts w:ascii="Times New Roman" w:eastAsia="宋体" w:hAnsi="Times New Roman" w:cs="Times New Roman" w:hint="default"/>
      <w:color w:val="auto"/>
      <w:szCs w:val="24"/>
    </w:rPr>
  </w:style>
  <w:style w:type="paragraph" w:styleId="41">
    <w:name w:val="List 4"/>
    <w:basedOn w:val="a"/>
    <w:qFormat/>
    <w:pPr>
      <w:widowControl w:val="0"/>
      <w:ind w:left="1680" w:hanging="420"/>
    </w:pPr>
    <w:rPr>
      <w:rFonts w:ascii="Times New Roman" w:eastAsia="楷体_GB2312" w:hAnsi="Times New Roman" w:cs="Times New Roman" w:hint="default"/>
      <w:color w:val="auto"/>
      <w:sz w:val="32"/>
      <w:szCs w:val="20"/>
      <w:lang w:val="en-US" w:eastAsia="zh-CN"/>
    </w:rPr>
  </w:style>
  <w:style w:type="paragraph" w:styleId="afe">
    <w:name w:val="Message Header"/>
    <w:basedOn w:val="a"/>
    <w:uiPriority w:val="99"/>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rPr>
  </w:style>
  <w:style w:type="paragraph" w:styleId="HTML">
    <w:name w:val="HTML Preformatted"/>
    <w:basedOn w:val="a"/>
    <w:link w:val="HTML0"/>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lang w:val="en-US" w:eastAsia="zh-CN"/>
    </w:rPr>
  </w:style>
  <w:style w:type="paragraph" w:styleId="aff">
    <w:name w:val="Normal (Web)"/>
    <w:basedOn w:val="a"/>
    <w:uiPriority w:val="99"/>
    <w:qFormat/>
    <w:pPr>
      <w:spacing w:before="100" w:beforeAutospacing="1" w:after="100" w:afterAutospacing="1"/>
      <w:jc w:val="left"/>
    </w:pPr>
    <w:rPr>
      <w:rFonts w:ascii="宋体" w:eastAsia="宋体" w:hAnsi="宋体" w:cs="宋体" w:hint="default"/>
      <w:color w:val="auto"/>
      <w:kern w:val="0"/>
      <w:sz w:val="24"/>
      <w:szCs w:val="24"/>
      <w:lang w:val="en-US" w:eastAsia="zh-CN"/>
    </w:rPr>
  </w:style>
  <w:style w:type="paragraph" w:styleId="12">
    <w:name w:val="index 1"/>
    <w:basedOn w:val="a"/>
    <w:next w:val="a"/>
    <w:qFormat/>
    <w:pPr>
      <w:widowControl w:val="0"/>
    </w:pPr>
    <w:rPr>
      <w:rFonts w:ascii="Times New Roman" w:eastAsia="宋体" w:hAnsi="Times New Roman" w:cs="Times New Roman" w:hint="default"/>
      <w:color w:val="auto"/>
      <w:szCs w:val="20"/>
      <w:lang w:val="en-US" w:eastAsia="zh-CN"/>
    </w:rPr>
  </w:style>
  <w:style w:type="paragraph" w:styleId="aff0">
    <w:name w:val="Title"/>
    <w:link w:val="aff1"/>
    <w:qFormat/>
    <w:pPr>
      <w:spacing w:before="240" w:after="60"/>
      <w:jc w:val="center"/>
    </w:pPr>
    <w:rPr>
      <w:rFonts w:ascii="Arial" w:eastAsia="Arial" w:hAnsi="Arial"/>
      <w:b/>
      <w:bCs/>
      <w:color w:val="000000"/>
      <w:sz w:val="32"/>
      <w:szCs w:val="32"/>
    </w:rPr>
  </w:style>
  <w:style w:type="paragraph" w:styleId="aff2">
    <w:name w:val="annotation subject"/>
    <w:basedOn w:val="a7"/>
    <w:next w:val="a7"/>
    <w:link w:val="aff3"/>
    <w:qFormat/>
    <w:pPr>
      <w:widowControl w:val="0"/>
    </w:pPr>
    <w:rPr>
      <w:rFonts w:ascii="Times New Roman" w:eastAsia="宋体" w:hAnsi="Times New Roman"/>
      <w:b/>
      <w:bCs/>
      <w:color w:val="auto"/>
      <w:kern w:val="2"/>
      <w:sz w:val="21"/>
      <w:szCs w:val="24"/>
    </w:rPr>
  </w:style>
  <w:style w:type="paragraph" w:styleId="aff4">
    <w:name w:val="Body Text First Indent"/>
    <w:basedOn w:val="a9"/>
    <w:link w:val="aff5"/>
    <w:qFormat/>
    <w:pPr>
      <w:spacing w:before="0" w:after="120" w:line="240" w:lineRule="auto"/>
      <w:ind w:firstLine="420"/>
    </w:pPr>
    <w:rPr>
      <w:rFonts w:ascii="Times New Roman" w:eastAsia="楷体_GB2312" w:hAnsi="Times New Roman"/>
      <w:sz w:val="32"/>
    </w:rPr>
  </w:style>
  <w:style w:type="paragraph" w:styleId="25">
    <w:name w:val="Body Text First Indent 2"/>
    <w:basedOn w:val="aa"/>
    <w:next w:val="a"/>
    <w:link w:val="26"/>
    <w:uiPriority w:val="99"/>
    <w:unhideWhenUsed/>
    <w:qFormat/>
    <w:pPr>
      <w:spacing w:after="120" w:line="240" w:lineRule="auto"/>
      <w:ind w:leftChars="200" w:left="420" w:firstLineChars="200" w:firstLine="420"/>
    </w:pPr>
    <w:rPr>
      <w:rFonts w:ascii="Cambria" w:hAnsi="Cambria"/>
      <w:sz w:val="21"/>
    </w:rPr>
  </w:style>
  <w:style w:type="table" w:styleId="aff6">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qFormat/>
    <w:rPr>
      <w:b/>
      <w:bCs/>
    </w:rPr>
  </w:style>
  <w:style w:type="character" w:styleId="aff8">
    <w:name w:val="page number"/>
    <w:uiPriority w:val="99"/>
    <w:qFormat/>
  </w:style>
  <w:style w:type="character" w:styleId="aff9">
    <w:name w:val="FollowedHyperlink"/>
    <w:qFormat/>
    <w:rPr>
      <w:color w:val="333333"/>
      <w:sz w:val="18"/>
      <w:szCs w:val="18"/>
      <w:u w:val="none"/>
    </w:rPr>
  </w:style>
  <w:style w:type="character" w:styleId="affa">
    <w:name w:val="Emphasis"/>
    <w:uiPriority w:val="20"/>
    <w:qFormat/>
    <w:rPr>
      <w:b/>
      <w:bCs/>
    </w:rPr>
  </w:style>
  <w:style w:type="character" w:styleId="HTML1">
    <w:name w:val="HTML Definition"/>
    <w:uiPriority w:val="99"/>
    <w:unhideWhenUsed/>
    <w:qFormat/>
  </w:style>
  <w:style w:type="character" w:styleId="HTML2">
    <w:name w:val="HTML Typewriter"/>
    <w:uiPriority w:val="99"/>
    <w:unhideWhenUsed/>
    <w:qFormat/>
    <w:rPr>
      <w:rFonts w:ascii="monospace" w:eastAsia="monospace" w:hAnsi="monospace" w:cs="monospace" w:hint="default"/>
      <w:sz w:val="20"/>
    </w:rPr>
  </w:style>
  <w:style w:type="character" w:styleId="HTML3">
    <w:name w:val="HTML Acronym"/>
    <w:basedOn w:val="a0"/>
    <w:uiPriority w:val="99"/>
    <w:unhideWhenUsed/>
    <w:qFormat/>
  </w:style>
  <w:style w:type="character" w:styleId="HTML4">
    <w:name w:val="HTML Variable"/>
    <w:uiPriority w:val="99"/>
    <w:unhideWhenUsed/>
    <w:qFormat/>
    <w:rPr>
      <w:vanish/>
    </w:rPr>
  </w:style>
  <w:style w:type="character" w:styleId="affb">
    <w:name w:val="Hyperlink"/>
    <w:qFormat/>
    <w:rPr>
      <w:u w:val="single"/>
    </w:rPr>
  </w:style>
  <w:style w:type="character" w:styleId="HTML5">
    <w:name w:val="HTML Code"/>
    <w:uiPriority w:val="99"/>
    <w:unhideWhenUsed/>
    <w:qFormat/>
    <w:rPr>
      <w:rFonts w:ascii="monospace" w:eastAsia="monospace" w:hAnsi="monospace" w:cs="monospace" w:hint="default"/>
      <w:sz w:val="20"/>
    </w:rPr>
  </w:style>
  <w:style w:type="character" w:styleId="affc">
    <w:name w:val="annotation reference"/>
    <w:uiPriority w:val="99"/>
    <w:unhideWhenUsed/>
    <w:qFormat/>
    <w:rPr>
      <w:sz w:val="21"/>
      <w:szCs w:val="21"/>
    </w:rPr>
  </w:style>
  <w:style w:type="character" w:styleId="HTML6">
    <w:name w:val="HTML Cite"/>
    <w:uiPriority w:val="99"/>
    <w:unhideWhenUsed/>
    <w:qFormat/>
    <w:rPr>
      <w:color w:val="858585"/>
      <w:shd w:val="clear" w:color="auto" w:fill="FAFAFA"/>
    </w:rPr>
  </w:style>
  <w:style w:type="character" w:styleId="affd">
    <w:name w:val="footnote reference"/>
    <w:qFormat/>
    <w:rPr>
      <w:vertAlign w:val="superscript"/>
    </w:rPr>
  </w:style>
  <w:style w:type="character" w:styleId="HTML7">
    <w:name w:val="HTML Keyboard"/>
    <w:uiPriority w:val="99"/>
    <w:unhideWhenUsed/>
    <w:qFormat/>
    <w:rPr>
      <w:rFonts w:ascii="monospace" w:eastAsia="monospace" w:hAnsi="monospace" w:cs="monospace"/>
      <w:sz w:val="20"/>
    </w:rPr>
  </w:style>
  <w:style w:type="character" w:styleId="HTML8">
    <w:name w:val="HTML Sample"/>
    <w:uiPriority w:val="99"/>
    <w:unhideWhenUsed/>
    <w:qFormat/>
    <w:rPr>
      <w:rFonts w:ascii="monospace" w:eastAsia="monospace" w:hAnsi="monospace" w:cs="monospace" w:hint="default"/>
    </w:rPr>
  </w:style>
  <w:style w:type="paragraph" w:customStyle="1" w:styleId="Char">
    <w:name w:val="Char"/>
    <w:basedOn w:val="a"/>
    <w:qFormat/>
    <w:pPr>
      <w:widowControl w:val="0"/>
      <w:tabs>
        <w:tab w:val="left" w:pos="360"/>
      </w:tabs>
    </w:pPr>
    <w:rPr>
      <w:rFonts w:ascii="Times New Roman" w:eastAsia="宋体" w:hAnsi="Times New Roman" w:cs="Times New Roman" w:hint="default"/>
      <w:color w:val="auto"/>
      <w:sz w:val="24"/>
      <w:szCs w:val="24"/>
      <w:lang w:val="en-US" w:eastAsia="zh-CN"/>
    </w:rPr>
  </w:style>
  <w:style w:type="character" w:customStyle="1" w:styleId="10">
    <w:name w:val="标题 1 字符"/>
    <w:link w:val="1"/>
    <w:qFormat/>
    <w:rPr>
      <w:rFonts w:ascii="Arial Unicode MS" w:eastAsia="Arial Unicode MS" w:hAnsi="Arial Unicode MS" w:cs="Arial Unicode MS"/>
      <w:b/>
      <w:bCs/>
      <w:color w:val="000000"/>
      <w:kern w:val="44"/>
      <w:sz w:val="44"/>
      <w:szCs w:val="44"/>
      <w:lang w:val="zh-TW" w:eastAsia="zh-TW"/>
    </w:rPr>
  </w:style>
  <w:style w:type="character" w:customStyle="1" w:styleId="20">
    <w:name w:val="标题 2 字符"/>
    <w:link w:val="2"/>
    <w:qFormat/>
    <w:rPr>
      <w:rFonts w:ascii="Cambria" w:eastAsia="宋体" w:hAnsi="Cambria" w:cs="Times New Roman"/>
      <w:b/>
      <w:bCs/>
      <w:color w:val="000000"/>
      <w:sz w:val="32"/>
      <w:szCs w:val="32"/>
      <w:lang w:val="zh-TW" w:eastAsia="zh-TW"/>
    </w:rPr>
  </w:style>
  <w:style w:type="character" w:customStyle="1" w:styleId="30">
    <w:name w:val="标题 3 字符"/>
    <w:link w:val="3"/>
    <w:qFormat/>
    <w:rPr>
      <w:rFonts w:ascii="Arial Unicode MS" w:eastAsia="Arial Unicode MS" w:hAnsi="Arial Unicode MS" w:cs="Arial Unicode MS"/>
      <w:b/>
      <w:bCs/>
      <w:color w:val="000000"/>
      <w:sz w:val="32"/>
      <w:szCs w:val="32"/>
      <w:lang w:val="zh-TW" w:eastAsia="zh-TW"/>
    </w:rPr>
  </w:style>
  <w:style w:type="character" w:customStyle="1" w:styleId="40">
    <w:name w:val="标题 4 字符"/>
    <w:link w:val="4"/>
    <w:qFormat/>
    <w:rPr>
      <w:rFonts w:ascii="Arial" w:eastAsia="黑体" w:hAnsi="Arial"/>
      <w:b/>
      <w:kern w:val="2"/>
      <w:sz w:val="28"/>
      <w:szCs w:val="24"/>
    </w:rPr>
  </w:style>
  <w:style w:type="character" w:customStyle="1" w:styleId="50">
    <w:name w:val="标题 5 字符"/>
    <w:link w:val="5"/>
    <w:qFormat/>
    <w:rPr>
      <w:rFonts w:ascii="仿宋_GB2312" w:eastAsia="仿宋_GB2312" w:hAnsi="Times New Roman"/>
      <w:b/>
      <w:kern w:val="2"/>
      <w:sz w:val="28"/>
      <w:szCs w:val="32"/>
    </w:rPr>
  </w:style>
  <w:style w:type="character" w:customStyle="1" w:styleId="60">
    <w:name w:val="标题 6 字符"/>
    <w:link w:val="6"/>
    <w:qFormat/>
    <w:rPr>
      <w:rFonts w:ascii="Arial" w:eastAsia="黑体" w:hAnsi="Arial"/>
      <w:b/>
      <w:kern w:val="2"/>
      <w:sz w:val="24"/>
      <w:szCs w:val="32"/>
    </w:rPr>
  </w:style>
  <w:style w:type="character" w:customStyle="1" w:styleId="70">
    <w:name w:val="标题 7 字符"/>
    <w:link w:val="7"/>
    <w:qFormat/>
    <w:rPr>
      <w:rFonts w:ascii="仿宋_GB2312" w:eastAsia="仿宋_GB2312" w:hAnsi="Times New Roman"/>
      <w:b/>
      <w:kern w:val="2"/>
      <w:sz w:val="24"/>
      <w:szCs w:val="32"/>
    </w:rPr>
  </w:style>
  <w:style w:type="character" w:customStyle="1" w:styleId="80">
    <w:name w:val="标题 8 字符"/>
    <w:link w:val="8"/>
    <w:qFormat/>
    <w:rPr>
      <w:rFonts w:ascii="Arial" w:eastAsia="黑体" w:hAnsi="Arial"/>
      <w:kern w:val="2"/>
      <w:sz w:val="24"/>
      <w:szCs w:val="32"/>
    </w:rPr>
  </w:style>
  <w:style w:type="character" w:customStyle="1" w:styleId="90">
    <w:name w:val="标题 9 字符"/>
    <w:link w:val="9"/>
    <w:qFormat/>
    <w:rPr>
      <w:rFonts w:ascii="Arial" w:eastAsia="黑体" w:hAnsi="Arial"/>
      <w:kern w:val="2"/>
      <w:sz w:val="21"/>
      <w:szCs w:val="32"/>
    </w:rPr>
  </w:style>
  <w:style w:type="character" w:customStyle="1" w:styleId="a5">
    <w:name w:val="正文缩进 字符"/>
    <w:link w:val="a4"/>
    <w:qFormat/>
    <w:rPr>
      <w:rFonts w:ascii="宋体"/>
      <w:sz w:val="24"/>
    </w:rPr>
  </w:style>
  <w:style w:type="character" w:customStyle="1" w:styleId="a8">
    <w:name w:val="批注文字 字符"/>
    <w:link w:val="a7"/>
    <w:qFormat/>
    <w:rPr>
      <w:rFonts w:ascii="Arial Unicode MS" w:eastAsia="Arial Unicode MS" w:hAnsi="Arial Unicode MS" w:cs="Arial Unicode MS"/>
      <w:color w:val="000000"/>
      <w:szCs w:val="21"/>
      <w:lang w:val="zh-TW" w:eastAsia="zh-TW"/>
    </w:rPr>
  </w:style>
  <w:style w:type="character" w:customStyle="1" w:styleId="32">
    <w:name w:val="正文文本 3 字符"/>
    <w:link w:val="31"/>
    <w:qFormat/>
    <w:rPr>
      <w:kern w:val="2"/>
      <w:sz w:val="16"/>
      <w:szCs w:val="16"/>
    </w:rPr>
  </w:style>
  <w:style w:type="character" w:customStyle="1" w:styleId="11">
    <w:name w:val="正文文本 字符1"/>
    <w:link w:val="a9"/>
    <w:qFormat/>
    <w:rPr>
      <w:rFonts w:ascii="宋体" w:hAnsi="宋体"/>
      <w:kern w:val="2"/>
      <w:sz w:val="24"/>
      <w:szCs w:val="24"/>
    </w:rPr>
  </w:style>
  <w:style w:type="character" w:customStyle="1" w:styleId="ac">
    <w:name w:val="正文文本缩进 字符"/>
    <w:link w:val="aa"/>
    <w:uiPriority w:val="99"/>
    <w:qFormat/>
    <w:rPr>
      <w:kern w:val="2"/>
      <w:sz w:val="24"/>
      <w:szCs w:val="24"/>
    </w:rPr>
  </w:style>
  <w:style w:type="character" w:customStyle="1" w:styleId="af0">
    <w:name w:val="纯文本 字符"/>
    <w:link w:val="af"/>
    <w:qFormat/>
    <w:rPr>
      <w:rFonts w:ascii="宋体" w:hAnsi="Courier New"/>
    </w:rPr>
  </w:style>
  <w:style w:type="character" w:customStyle="1" w:styleId="af2">
    <w:name w:val="日期 字符"/>
    <w:link w:val="af1"/>
    <w:uiPriority w:val="99"/>
    <w:qFormat/>
    <w:rPr>
      <w:rFonts w:ascii="仿宋_GB2312" w:eastAsia="仿宋_GB2312" w:hAnsi="宋体"/>
      <w:color w:val="000000"/>
      <w:kern w:val="2"/>
      <w:sz w:val="24"/>
      <w:szCs w:val="24"/>
    </w:rPr>
  </w:style>
  <w:style w:type="character" w:customStyle="1" w:styleId="22">
    <w:name w:val="正文文本缩进 2 字符"/>
    <w:link w:val="21"/>
    <w:uiPriority w:val="99"/>
    <w:qFormat/>
    <w:rPr>
      <w:rFonts w:ascii="仿宋_GB2312" w:eastAsia="仿宋_GB2312"/>
      <w:kern w:val="2"/>
      <w:sz w:val="24"/>
      <w:szCs w:val="24"/>
    </w:rPr>
  </w:style>
  <w:style w:type="character" w:customStyle="1" w:styleId="af4">
    <w:name w:val="批注框文本 字符"/>
    <w:link w:val="af3"/>
    <w:uiPriority w:val="99"/>
    <w:qFormat/>
    <w:rPr>
      <w:rFonts w:ascii="Arial Unicode MS" w:eastAsia="Arial Unicode MS" w:hAnsi="Arial Unicode MS" w:cs="Arial Unicode MS"/>
      <w:color w:val="000000"/>
      <w:sz w:val="18"/>
      <w:szCs w:val="18"/>
      <w:lang w:val="zh-TW" w:eastAsia="zh-TW"/>
    </w:rPr>
  </w:style>
  <w:style w:type="character" w:customStyle="1" w:styleId="af6">
    <w:name w:val="页脚 字符"/>
    <w:link w:val="af5"/>
    <w:uiPriority w:val="99"/>
    <w:qFormat/>
    <w:rPr>
      <w:rFonts w:ascii="宋体" w:eastAsia="宋体" w:hAnsi="宋体" w:cs="宋体"/>
      <w:color w:val="000000"/>
      <w:kern w:val="0"/>
      <w:sz w:val="18"/>
      <w:szCs w:val="18"/>
    </w:rPr>
  </w:style>
  <w:style w:type="character" w:customStyle="1" w:styleId="af8">
    <w:name w:val="页眉 字符"/>
    <w:link w:val="af7"/>
    <w:uiPriority w:val="99"/>
    <w:qFormat/>
    <w:rPr>
      <w:rFonts w:ascii="Arial Unicode MS" w:eastAsia="Arial Unicode MS" w:hAnsi="Arial Unicode MS" w:cs="Arial Unicode MS"/>
      <w:color w:val="000000"/>
      <w:sz w:val="18"/>
      <w:szCs w:val="18"/>
      <w:lang w:val="zh-TW" w:eastAsia="zh-TW"/>
    </w:rPr>
  </w:style>
  <w:style w:type="character" w:customStyle="1" w:styleId="afc">
    <w:name w:val="脚注文本 字符"/>
    <w:link w:val="afb"/>
    <w:qFormat/>
    <w:rPr>
      <w:kern w:val="2"/>
      <w:sz w:val="18"/>
      <w:szCs w:val="22"/>
    </w:rPr>
  </w:style>
  <w:style w:type="character" w:customStyle="1" w:styleId="34">
    <w:name w:val="正文文本缩进 3 字符"/>
    <w:link w:val="33"/>
    <w:qFormat/>
    <w:rPr>
      <w:rFonts w:ascii="宋体"/>
      <w:sz w:val="24"/>
    </w:rPr>
  </w:style>
  <w:style w:type="character" w:customStyle="1" w:styleId="24">
    <w:name w:val="正文文本 2 字符"/>
    <w:link w:val="23"/>
    <w:qFormat/>
    <w:rPr>
      <w:kern w:val="2"/>
      <w:sz w:val="21"/>
      <w:szCs w:val="24"/>
    </w:rPr>
  </w:style>
  <w:style w:type="character" w:customStyle="1" w:styleId="HTML0">
    <w:name w:val="HTML 预设格式 字符"/>
    <w:link w:val="HTML"/>
    <w:qFormat/>
    <w:rPr>
      <w:rFonts w:ascii="宋体" w:hAnsi="宋体"/>
      <w:color w:val="000000"/>
      <w:sz w:val="24"/>
      <w:szCs w:val="24"/>
    </w:rPr>
  </w:style>
  <w:style w:type="character" w:customStyle="1" w:styleId="aff1">
    <w:name w:val="标题 字符"/>
    <w:link w:val="aff0"/>
    <w:qFormat/>
    <w:rPr>
      <w:rFonts w:ascii="Arial" w:eastAsia="Arial" w:hAnsi="Arial"/>
      <w:b/>
      <w:bCs/>
      <w:color w:val="000000"/>
      <w:sz w:val="32"/>
      <w:szCs w:val="32"/>
      <w:lang w:bidi="ar-SA"/>
    </w:rPr>
  </w:style>
  <w:style w:type="character" w:customStyle="1" w:styleId="aff3">
    <w:name w:val="批注主题 字符"/>
    <w:link w:val="aff2"/>
    <w:qFormat/>
    <w:rPr>
      <w:b/>
      <w:bCs/>
      <w:kern w:val="2"/>
      <w:sz w:val="21"/>
      <w:szCs w:val="24"/>
    </w:rPr>
  </w:style>
  <w:style w:type="character" w:customStyle="1" w:styleId="aff5">
    <w:name w:val="正文文本首行缩进 字符"/>
    <w:link w:val="aff4"/>
    <w:qFormat/>
    <w:rPr>
      <w:rFonts w:eastAsia="楷体_GB2312"/>
      <w:kern w:val="2"/>
      <w:sz w:val="32"/>
      <w:szCs w:val="24"/>
    </w:rPr>
  </w:style>
  <w:style w:type="character" w:customStyle="1" w:styleId="26">
    <w:name w:val="正文文本首行缩进 2 字符"/>
    <w:link w:val="25"/>
    <w:uiPriority w:val="99"/>
    <w:qFormat/>
    <w:rPr>
      <w:rFonts w:ascii="Cambria" w:hAnsi="Cambria"/>
      <w:kern w:val="2"/>
      <w:sz w:val="21"/>
      <w:szCs w:val="24"/>
    </w:rPr>
  </w:style>
  <w:style w:type="paragraph" w:customStyle="1" w:styleId="510">
    <w:name w:val="目录 51"/>
    <w:next w:val="a"/>
    <w:qFormat/>
    <w:pPr>
      <w:wordWrap w:val="0"/>
      <w:ind w:left="1700"/>
      <w:jc w:val="both"/>
    </w:pPr>
    <w:rPr>
      <w:rFonts w:eastAsia="Calibri"/>
      <w:sz w:val="21"/>
    </w:rPr>
  </w:style>
  <w:style w:type="character" w:customStyle="1" w:styleId="fontstyle11">
    <w:name w:val="fontstyle11"/>
    <w:qFormat/>
    <w:rPr>
      <w:rFonts w:ascii="Times New Roman" w:hAnsi="Times New Roman" w:cs="Times New Roman" w:hint="default"/>
      <w:color w:val="000000"/>
      <w:sz w:val="18"/>
      <w:szCs w:val="18"/>
    </w:rPr>
  </w:style>
  <w:style w:type="character" w:customStyle="1" w:styleId="p141">
    <w:name w:val="p141"/>
    <w:uiPriority w:val="99"/>
    <w:qFormat/>
    <w:rPr>
      <w:sz w:val="21"/>
      <w:szCs w:val="21"/>
    </w:rPr>
  </w:style>
  <w:style w:type="character" w:customStyle="1" w:styleId="Char1">
    <w:name w:val="标题 Char1"/>
    <w:uiPriority w:val="10"/>
    <w:qFormat/>
    <w:rPr>
      <w:rFonts w:ascii="Cambria" w:eastAsia="宋体" w:hAnsi="Cambria" w:cs="Times New Roman"/>
      <w:b/>
      <w:bCs/>
      <w:sz w:val="32"/>
      <w:szCs w:val="32"/>
    </w:rPr>
  </w:style>
  <w:style w:type="character" w:customStyle="1" w:styleId="Char3">
    <w:name w:val="纯文本 Char3"/>
    <w:uiPriority w:val="99"/>
    <w:semiHidden/>
    <w:qFormat/>
    <w:rPr>
      <w:rFonts w:ascii="宋体" w:hAnsi="Courier New" w:cs="Courier New"/>
      <w:kern w:val="2"/>
      <w:sz w:val="21"/>
      <w:szCs w:val="21"/>
    </w:rPr>
  </w:style>
  <w:style w:type="character" w:customStyle="1" w:styleId="Char2">
    <w:name w:val="批注主题 Char2"/>
    <w:uiPriority w:val="99"/>
    <w:semiHidden/>
    <w:qFormat/>
    <w:rPr>
      <w:rFonts w:ascii="Arial Unicode MS" w:eastAsia="Arial Unicode MS" w:hAnsi="Arial Unicode MS" w:cs="Arial Unicode MS"/>
      <w:b/>
      <w:bCs/>
      <w:color w:val="000000"/>
      <w:kern w:val="2"/>
      <w:sz w:val="21"/>
      <w:szCs w:val="21"/>
      <w:lang w:val="zh-TW" w:eastAsia="zh-TW"/>
    </w:rPr>
  </w:style>
  <w:style w:type="character" w:customStyle="1" w:styleId="p12h15">
    <w:name w:val="p12h15"/>
    <w:qFormat/>
  </w:style>
  <w:style w:type="character" w:customStyle="1" w:styleId="affe">
    <w:name w:val="正文文本 字符"/>
    <w:qFormat/>
    <w:rPr>
      <w:rFonts w:ascii="宋体" w:hAnsi="宋体"/>
      <w:kern w:val="2"/>
      <w:sz w:val="24"/>
      <w:szCs w:val="24"/>
    </w:rPr>
  </w:style>
  <w:style w:type="character" w:customStyle="1" w:styleId="Char10">
    <w:name w:val="页脚 Char1"/>
    <w:uiPriority w:val="99"/>
    <w:semiHidden/>
    <w:qFormat/>
    <w:rPr>
      <w:kern w:val="2"/>
      <w:sz w:val="18"/>
      <w:szCs w:val="18"/>
    </w:rPr>
  </w:style>
  <w:style w:type="character" w:customStyle="1" w:styleId="Char11">
    <w:name w:val="页眉 Char1"/>
    <w:uiPriority w:val="99"/>
    <w:semiHidden/>
    <w:qFormat/>
    <w:rPr>
      <w:kern w:val="2"/>
      <w:sz w:val="18"/>
      <w:szCs w:val="18"/>
    </w:rPr>
  </w:style>
  <w:style w:type="character" w:customStyle="1" w:styleId="dash6b636587char1">
    <w:name w:val="dash6b63_6587__char1"/>
    <w:qFormat/>
    <w:rPr>
      <w:rFonts w:ascii="Calibri" w:hAnsi="Calibri" w:cs="Calibri" w:hint="default"/>
      <w:sz w:val="20"/>
      <w:szCs w:val="20"/>
    </w:rPr>
  </w:style>
  <w:style w:type="character" w:customStyle="1" w:styleId="Char12">
    <w:name w:val="批注框文本 Char1"/>
    <w:uiPriority w:val="99"/>
    <w:semiHidden/>
    <w:qFormat/>
    <w:rPr>
      <w:kern w:val="2"/>
      <w:sz w:val="18"/>
      <w:szCs w:val="18"/>
    </w:rPr>
  </w:style>
  <w:style w:type="character" w:customStyle="1" w:styleId="Char13">
    <w:name w:val="脚注文本 Char1"/>
    <w:uiPriority w:val="99"/>
    <w:semiHidden/>
    <w:qFormat/>
    <w:rPr>
      <w:rFonts w:ascii="Times New Roman" w:eastAsia="宋体" w:hAnsi="Times New Roman" w:cs="Times New Roman"/>
      <w:sz w:val="18"/>
      <w:szCs w:val="18"/>
    </w:rPr>
  </w:style>
  <w:style w:type="character" w:customStyle="1" w:styleId="Char0">
    <w:name w:val="*正文 Char"/>
    <w:link w:val="afff"/>
    <w:qFormat/>
    <w:rPr>
      <w:rFonts w:ascii="宋体" w:hAnsi="宋体"/>
      <w:sz w:val="22"/>
      <w:szCs w:val="24"/>
    </w:rPr>
  </w:style>
  <w:style w:type="paragraph" w:customStyle="1" w:styleId="afff">
    <w:name w:val="*正文"/>
    <w:basedOn w:val="a"/>
    <w:link w:val="Char0"/>
    <w:qFormat/>
    <w:pPr>
      <w:widowControl w:val="0"/>
      <w:spacing w:line="360" w:lineRule="auto"/>
      <w:ind w:firstLineChars="200" w:firstLine="200"/>
    </w:pPr>
    <w:rPr>
      <w:rFonts w:ascii="宋体" w:eastAsia="宋体" w:hAnsi="宋体" w:cs="Times New Roman" w:hint="default"/>
      <w:color w:val="auto"/>
      <w:kern w:val="0"/>
      <w:sz w:val="22"/>
      <w:szCs w:val="24"/>
    </w:rPr>
  </w:style>
  <w:style w:type="character" w:customStyle="1" w:styleId="font61">
    <w:name w:val="font61"/>
    <w:qFormat/>
    <w:rPr>
      <w:rFonts w:ascii="宋体" w:eastAsia="宋体" w:hAnsi="宋体" w:cs="宋体" w:hint="eastAsia"/>
      <w:color w:val="auto"/>
      <w:sz w:val="20"/>
      <w:szCs w:val="20"/>
      <w:u w:val="none"/>
    </w:rPr>
  </w:style>
  <w:style w:type="character" w:customStyle="1" w:styleId="3Char1">
    <w:name w:val="正文文本缩进 3 Char1"/>
    <w:uiPriority w:val="99"/>
    <w:semiHidden/>
    <w:qFormat/>
    <w:rPr>
      <w:rFonts w:ascii="Times New Roman" w:eastAsia="宋体" w:hAnsi="Times New Roman" w:cs="Times New Roman"/>
      <w:sz w:val="16"/>
      <w:szCs w:val="16"/>
    </w:rPr>
  </w:style>
  <w:style w:type="character" w:customStyle="1" w:styleId="hover1">
    <w:name w:val="hover1"/>
    <w:qFormat/>
    <w:rPr>
      <w:color w:val="2590EB"/>
    </w:rPr>
  </w:style>
  <w:style w:type="character" w:customStyle="1" w:styleId="13">
    <w:name w:val="未处理的提及1"/>
    <w:uiPriority w:val="99"/>
    <w:unhideWhenUsed/>
    <w:qFormat/>
    <w:rPr>
      <w:color w:val="605E5C"/>
      <w:shd w:val="clear" w:color="auto" w:fill="E1DFDD"/>
    </w:rPr>
  </w:style>
  <w:style w:type="character" w:customStyle="1" w:styleId="3Char2">
    <w:name w:val="正文文本缩进 3 Char2"/>
    <w:uiPriority w:val="99"/>
    <w:semiHidden/>
    <w:qFormat/>
    <w:rPr>
      <w:rFonts w:ascii="Arial Unicode MS" w:eastAsia="Arial Unicode MS" w:hAnsi="Arial Unicode MS" w:cs="Arial Unicode MS"/>
      <w:color w:val="000000"/>
      <w:kern w:val="2"/>
      <w:sz w:val="16"/>
      <w:szCs w:val="16"/>
      <w:lang w:val="zh-TW" w:eastAsia="zh-TW"/>
    </w:rPr>
  </w:style>
  <w:style w:type="character" w:customStyle="1" w:styleId="apple-converted-space">
    <w:name w:val="apple-converted-space"/>
    <w:qFormat/>
  </w:style>
  <w:style w:type="character" w:customStyle="1" w:styleId="mini-outputtext1">
    <w:name w:val="mini-outputtext1"/>
    <w:qFormat/>
  </w:style>
  <w:style w:type="character" w:customStyle="1" w:styleId="hover2">
    <w:name w:val="hover2"/>
    <w:qFormat/>
  </w:style>
  <w:style w:type="character" w:customStyle="1" w:styleId="Char14">
    <w:name w:val="批注主题 Char1"/>
    <w:uiPriority w:val="99"/>
    <w:semiHidden/>
    <w:qFormat/>
    <w:rPr>
      <w:b/>
      <w:bCs/>
      <w:kern w:val="2"/>
      <w:sz w:val="21"/>
      <w:szCs w:val="24"/>
    </w:rPr>
  </w:style>
  <w:style w:type="character" w:customStyle="1" w:styleId="Char20">
    <w:name w:val="批注文字 Char2"/>
    <w:uiPriority w:val="99"/>
    <w:semiHidden/>
    <w:qFormat/>
    <w:rPr>
      <w:kern w:val="2"/>
      <w:sz w:val="21"/>
      <w:szCs w:val="24"/>
    </w:rPr>
  </w:style>
  <w:style w:type="character" w:customStyle="1" w:styleId="Char15">
    <w:name w:val="正文首行缩进 Char1"/>
    <w:uiPriority w:val="99"/>
    <w:semiHidden/>
    <w:qFormat/>
    <w:rPr>
      <w:lang w:val="zh-TW" w:eastAsia="zh-TW"/>
    </w:rPr>
  </w:style>
  <w:style w:type="character" w:customStyle="1" w:styleId="wen11">
    <w:name w:val="wen11"/>
    <w:qFormat/>
    <w:rPr>
      <w:color w:val="000000"/>
      <w:sz w:val="21"/>
      <w:szCs w:val="21"/>
    </w:rPr>
  </w:style>
  <w:style w:type="character" w:customStyle="1" w:styleId="Char21">
    <w:name w:val="纯文本 Char2"/>
    <w:uiPriority w:val="99"/>
    <w:semiHidden/>
    <w:qFormat/>
    <w:rPr>
      <w:rFonts w:ascii="宋体" w:eastAsia="宋体" w:hAnsi="Courier New" w:cs="Courier New"/>
      <w:szCs w:val="21"/>
    </w:rPr>
  </w:style>
  <w:style w:type="character" w:customStyle="1" w:styleId="hover3">
    <w:name w:val="hover3"/>
    <w:qFormat/>
    <w:rPr>
      <w:color w:val="2590EB"/>
      <w:shd w:val="clear" w:color="auto" w:fill="E9F4FD"/>
    </w:rPr>
  </w:style>
  <w:style w:type="character" w:customStyle="1" w:styleId="2Char1">
    <w:name w:val="正文文本缩进 2 Char1"/>
    <w:uiPriority w:val="99"/>
    <w:semiHidden/>
    <w:qFormat/>
    <w:rPr>
      <w:rFonts w:ascii="Times New Roman" w:eastAsia="宋体" w:hAnsi="Times New Roman" w:cs="Times New Roman"/>
      <w:szCs w:val="24"/>
    </w:rPr>
  </w:style>
  <w:style w:type="character" w:customStyle="1" w:styleId="3Char10">
    <w:name w:val="正文文本 3 Char1"/>
    <w:uiPriority w:val="99"/>
    <w:semiHidden/>
    <w:qFormat/>
    <w:rPr>
      <w:rFonts w:ascii="Arial Unicode MS" w:eastAsia="Arial Unicode MS" w:hAnsi="Arial Unicode MS" w:cs="Arial Unicode MS"/>
      <w:color w:val="000000"/>
      <w:kern w:val="2"/>
      <w:sz w:val="16"/>
      <w:szCs w:val="16"/>
      <w:lang w:val="zh-TW" w:eastAsia="zh-TW"/>
    </w:rPr>
  </w:style>
  <w:style w:type="character" w:customStyle="1" w:styleId="bao4jie1">
    <w:name w:val="bao4jie1"/>
    <w:qFormat/>
    <w:rPr>
      <w:rFonts w:ascii="??" w:hAnsi="??" w:cs="Times New Roman"/>
      <w:sz w:val="21"/>
      <w:szCs w:val="21"/>
    </w:rPr>
  </w:style>
  <w:style w:type="character" w:customStyle="1" w:styleId="Char16">
    <w:name w:val="正文缩进 Char1"/>
    <w:link w:val="14"/>
    <w:qFormat/>
    <w:rPr>
      <w:rFonts w:ascii="宋体"/>
      <w:sz w:val="24"/>
    </w:rPr>
  </w:style>
  <w:style w:type="paragraph" w:customStyle="1" w:styleId="14">
    <w:name w:val="正文缩进1"/>
    <w:basedOn w:val="a"/>
    <w:link w:val="Char16"/>
    <w:qFormat/>
    <w:pPr>
      <w:widowControl w:val="0"/>
      <w:autoSpaceDE w:val="0"/>
      <w:autoSpaceDN w:val="0"/>
      <w:adjustRightInd w:val="0"/>
      <w:ind w:firstLine="420"/>
      <w:jc w:val="left"/>
    </w:pPr>
    <w:rPr>
      <w:rFonts w:ascii="宋体" w:eastAsia="宋体" w:hAnsi="Times New Roman" w:cs="Times New Roman" w:hint="default"/>
      <w:color w:val="auto"/>
      <w:kern w:val="0"/>
      <w:sz w:val="24"/>
      <w:szCs w:val="20"/>
    </w:rPr>
  </w:style>
  <w:style w:type="character" w:customStyle="1" w:styleId="NormalCharacter">
    <w:name w:val="NormalCharacter"/>
    <w:qFormat/>
    <w:rPr>
      <w:kern w:val="2"/>
      <w:sz w:val="21"/>
      <w:szCs w:val="24"/>
      <w:lang w:val="en-US" w:eastAsia="zh-CN" w:bidi="ar-SA"/>
    </w:rPr>
  </w:style>
  <w:style w:type="character" w:customStyle="1" w:styleId="fontstyle21">
    <w:name w:val="fontstyle21"/>
    <w:qFormat/>
    <w:rPr>
      <w:rFonts w:ascii="宋体" w:eastAsia="宋体" w:hAnsi="宋体" w:hint="eastAsia"/>
      <w:color w:val="000000"/>
      <w:sz w:val="24"/>
      <w:szCs w:val="24"/>
    </w:rPr>
  </w:style>
  <w:style w:type="character" w:customStyle="1" w:styleId="2Char10">
    <w:name w:val="正文首行缩进 2 Char1"/>
    <w:uiPriority w:val="99"/>
    <w:semiHidden/>
    <w:qFormat/>
    <w:rPr>
      <w:lang w:val="zh-TW" w:eastAsia="zh-TW"/>
    </w:rPr>
  </w:style>
  <w:style w:type="character" w:customStyle="1" w:styleId="font11">
    <w:name w:val="font11"/>
    <w:qFormat/>
    <w:rPr>
      <w:rFonts w:ascii="宋体" w:eastAsia="宋体" w:hAnsi="宋体" w:cs="宋体"/>
      <w:color w:val="000000"/>
      <w:sz w:val="20"/>
      <w:szCs w:val="20"/>
      <w:u w:val="none"/>
    </w:rPr>
  </w:style>
  <w:style w:type="character" w:customStyle="1" w:styleId="Char22">
    <w:name w:val="脚注文本 Char2"/>
    <w:uiPriority w:val="99"/>
    <w:semiHidden/>
    <w:qFormat/>
    <w:rPr>
      <w:rFonts w:ascii="Arial Unicode MS" w:eastAsia="Arial Unicode MS" w:hAnsi="Arial Unicode MS" w:cs="Arial Unicode MS"/>
      <w:color w:val="000000"/>
      <w:kern w:val="2"/>
      <w:sz w:val="18"/>
      <w:szCs w:val="18"/>
      <w:lang w:val="zh-TW" w:eastAsia="zh-TW"/>
    </w:rPr>
  </w:style>
  <w:style w:type="character" w:customStyle="1" w:styleId="Char23">
    <w:name w:val="批注框文本 Char2"/>
    <w:uiPriority w:val="99"/>
    <w:semiHidden/>
    <w:qFormat/>
    <w:rPr>
      <w:kern w:val="2"/>
      <w:sz w:val="18"/>
      <w:szCs w:val="18"/>
    </w:rPr>
  </w:style>
  <w:style w:type="character" w:customStyle="1" w:styleId="Char24">
    <w:name w:val="正文文本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25">
    <w:name w:val="页眉 Char2"/>
    <w:uiPriority w:val="99"/>
    <w:semiHidden/>
    <w:qFormat/>
    <w:rPr>
      <w:kern w:val="2"/>
      <w:sz w:val="18"/>
      <w:szCs w:val="18"/>
    </w:rPr>
  </w:style>
  <w:style w:type="character" w:customStyle="1" w:styleId="Char17">
    <w:name w:val="日期 Char1"/>
    <w:uiPriority w:val="99"/>
    <w:semiHidden/>
    <w:qFormat/>
    <w:rPr>
      <w:rFonts w:ascii="Times New Roman" w:eastAsia="宋体" w:hAnsi="Times New Roman" w:cs="Times New Roman"/>
      <w:szCs w:val="24"/>
    </w:rPr>
  </w:style>
  <w:style w:type="character" w:customStyle="1" w:styleId="fontstyle01">
    <w:name w:val="fontstyle01"/>
    <w:qFormat/>
    <w:rPr>
      <w:rFonts w:ascii="Times New Roman" w:hAnsi="Times New Roman" w:cs="Times New Roman" w:hint="default"/>
      <w:color w:val="000000"/>
      <w:sz w:val="24"/>
      <w:szCs w:val="24"/>
    </w:rPr>
  </w:style>
  <w:style w:type="character" w:customStyle="1" w:styleId="Char26">
    <w:name w:val="日期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unnamed11">
    <w:name w:val="unnamed11"/>
    <w:qFormat/>
    <w:rPr>
      <w:rFonts w:ascii="Arial" w:hAnsi="Arial" w:cs="Arial" w:hint="default"/>
      <w:color w:val="000000"/>
      <w:sz w:val="18"/>
      <w:szCs w:val="18"/>
      <w:u w:val="none"/>
    </w:rPr>
  </w:style>
  <w:style w:type="character" w:customStyle="1" w:styleId="Char18">
    <w:name w:val="正文文本缩进 Char1"/>
    <w:uiPriority w:val="99"/>
    <w:semiHidden/>
    <w:qFormat/>
    <w:rPr>
      <w:rFonts w:ascii="Times New Roman" w:eastAsia="宋体" w:hAnsi="Times New Roman" w:cs="Times New Roman"/>
      <w:szCs w:val="24"/>
    </w:rPr>
  </w:style>
  <w:style w:type="character" w:customStyle="1" w:styleId="Char27">
    <w:name w:val="标题 Char2"/>
    <w:uiPriority w:val="10"/>
    <w:qFormat/>
    <w:rPr>
      <w:rFonts w:ascii="Cambria" w:hAnsi="Cambria" w:cs="Times New Roman"/>
      <w:b/>
      <w:bCs/>
      <w:kern w:val="2"/>
      <w:sz w:val="32"/>
      <w:szCs w:val="32"/>
    </w:rPr>
  </w:style>
  <w:style w:type="character" w:customStyle="1" w:styleId="hover">
    <w:name w:val="hover"/>
    <w:qFormat/>
    <w:rPr>
      <w:color w:val="2590EB"/>
    </w:rPr>
  </w:style>
  <w:style w:type="character" w:customStyle="1" w:styleId="CharChar2">
    <w:name w:val="Char Char2"/>
    <w:qFormat/>
    <w:rPr>
      <w:rFonts w:ascii="宋体" w:eastAsia="宋体" w:hAnsi="Courier New" w:cs="Courier New"/>
      <w:kern w:val="2"/>
      <w:sz w:val="21"/>
      <w:szCs w:val="21"/>
      <w:lang w:val="en-US" w:eastAsia="zh-CN" w:bidi="ar-SA"/>
    </w:rPr>
  </w:style>
  <w:style w:type="character" w:customStyle="1" w:styleId="Char28">
    <w:name w:val="正文文本缩进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4">
    <w:name w:val="纯文本 Char"/>
    <w:qFormat/>
    <w:rPr>
      <w:rFonts w:ascii="宋体" w:hAnsi="Courier New" w:cs="Courier New"/>
      <w:color w:val="000000"/>
      <w:kern w:val="2"/>
      <w:sz w:val="21"/>
      <w:szCs w:val="21"/>
      <w:lang w:val="zh-TW" w:eastAsia="zh-TW"/>
    </w:rPr>
  </w:style>
  <w:style w:type="character" w:customStyle="1" w:styleId="2Char2">
    <w:name w:val="正文文本缩进 2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19">
    <w:name w:val="批注文字 Char1"/>
    <w:uiPriority w:val="99"/>
    <w:semiHidden/>
    <w:qFormat/>
    <w:rPr>
      <w:kern w:val="2"/>
      <w:sz w:val="21"/>
      <w:szCs w:val="24"/>
    </w:rPr>
  </w:style>
  <w:style w:type="character" w:customStyle="1" w:styleId="Char1a">
    <w:name w:val="正文文本 Char1"/>
    <w:uiPriority w:val="99"/>
    <w:semiHidden/>
    <w:qFormat/>
    <w:rPr>
      <w:rFonts w:ascii="Times New Roman" w:eastAsia="宋体" w:hAnsi="Times New Roman" w:cs="Times New Roman"/>
      <w:szCs w:val="24"/>
    </w:rPr>
  </w:style>
  <w:style w:type="character" w:customStyle="1" w:styleId="pt91">
    <w:name w:val="pt91"/>
    <w:qFormat/>
    <w:rPr>
      <w:rFonts w:hint="default"/>
      <w:color w:val="333333"/>
      <w:sz w:val="18"/>
      <w:szCs w:val="18"/>
    </w:rPr>
  </w:style>
  <w:style w:type="character" w:customStyle="1" w:styleId="2Char11">
    <w:name w:val="正文文本 2 Char1"/>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f01">
    <w:name w:val="cf01"/>
    <w:qFormat/>
    <w:rPr>
      <w:rFonts w:ascii="Microsoft YaHei UI" w:eastAsia="Microsoft YaHei UI" w:hAnsi="Microsoft YaHei UI" w:hint="eastAsia"/>
      <w:sz w:val="18"/>
      <w:szCs w:val="18"/>
    </w:rPr>
  </w:style>
  <w:style w:type="paragraph" w:customStyle="1" w:styleId="WPSOffice2">
    <w:name w:val="WPSOffice手动目录 2"/>
    <w:qFormat/>
    <w:pPr>
      <w:ind w:leftChars="200" w:left="200"/>
    </w:pPr>
  </w:style>
  <w:style w:type="paragraph" w:customStyle="1" w:styleId="TOC40">
    <w:name w:val="TOC4"/>
    <w:next w:val="a"/>
    <w:qFormat/>
    <w:pPr>
      <w:ind w:left="1260"/>
      <w:jc w:val="both"/>
    </w:pPr>
    <w:rPr>
      <w:rFonts w:eastAsia="Arial Unicode MS" w:cs="Arial Unicode MS"/>
      <w:color w:val="000000"/>
      <w:kern w:val="2"/>
      <w:sz w:val="21"/>
      <w:szCs w:val="21"/>
    </w:rPr>
  </w:style>
  <w:style w:type="paragraph" w:customStyle="1" w:styleId="xl33">
    <w:name w:val="xl33"/>
    <w:basedOn w:val="a"/>
    <w:qFormat/>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110">
    <w:name w:val="索引 11"/>
    <w:basedOn w:val="a"/>
    <w:next w:val="a"/>
    <w:qFormat/>
    <w:pPr>
      <w:widowControl w:val="0"/>
      <w:spacing w:line="360" w:lineRule="auto"/>
    </w:pPr>
    <w:rPr>
      <w:rFonts w:ascii="仿宋_GB2312" w:eastAsia="仿宋_GB2312" w:hAnsi="Times New Roman" w:cs="Times New Roman" w:hint="default"/>
      <w:color w:val="auto"/>
      <w:sz w:val="24"/>
      <w:szCs w:val="20"/>
      <w:lang w:val="en-US" w:eastAsia="zh-CN"/>
    </w:rPr>
  </w:style>
  <w:style w:type="paragraph" w:customStyle="1" w:styleId="TOC30">
    <w:name w:val="TOC3"/>
    <w:next w:val="a"/>
    <w:qFormat/>
    <w:pPr>
      <w:tabs>
        <w:tab w:val="left" w:pos="1260"/>
        <w:tab w:val="right" w:leader="dot" w:pos="8630"/>
      </w:tabs>
      <w:ind w:left="840"/>
      <w:jc w:val="both"/>
    </w:pPr>
    <w:rPr>
      <w:rFonts w:eastAsia="Arial Unicode MS" w:cs="Arial Unicode MS"/>
      <w:color w:val="000000"/>
      <w:kern w:val="2"/>
      <w:sz w:val="21"/>
      <w:szCs w:val="21"/>
    </w:rPr>
  </w:style>
  <w:style w:type="paragraph" w:customStyle="1" w:styleId="xl36">
    <w:name w:val="xl36"/>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0"/>
      <w:szCs w:val="20"/>
      <w:lang w:val="en-US" w:eastAsia="zh-CN"/>
    </w:rPr>
  </w:style>
  <w:style w:type="paragraph" w:customStyle="1" w:styleId="TableParagraph">
    <w:name w:val="Table Paragraph"/>
    <w:basedOn w:val="a"/>
    <w:qFormat/>
    <w:pPr>
      <w:widowControl w:val="0"/>
      <w:jc w:val="left"/>
    </w:pPr>
    <w:rPr>
      <w:rFonts w:ascii="Calibri" w:eastAsia="宋体" w:hAnsi="Calibri" w:cs="Times New Roman" w:hint="default"/>
      <w:color w:val="auto"/>
      <w:kern w:val="0"/>
      <w:sz w:val="22"/>
      <w:szCs w:val="22"/>
      <w:lang w:val="en-US" w:eastAsia="en-US"/>
    </w:rPr>
  </w:style>
  <w:style w:type="paragraph" w:customStyle="1" w:styleId="Blockquote">
    <w:name w:val="Blockquote"/>
    <w:basedOn w:val="a"/>
    <w:qFormat/>
    <w:pPr>
      <w:widowControl w:val="0"/>
      <w:autoSpaceDE w:val="0"/>
      <w:autoSpaceDN w:val="0"/>
      <w:adjustRightInd w:val="0"/>
      <w:spacing w:before="100" w:after="100"/>
      <w:ind w:left="360" w:right="360"/>
      <w:jc w:val="left"/>
    </w:pPr>
    <w:rPr>
      <w:rFonts w:ascii="Times New Roman" w:eastAsia="宋体" w:hAnsi="Times New Roman" w:cs="Times New Roman" w:hint="default"/>
      <w:color w:val="auto"/>
      <w:kern w:val="0"/>
      <w:sz w:val="24"/>
      <w:szCs w:val="20"/>
      <w:lang w:val="en-US" w:eastAsia="zh-CN"/>
    </w:rPr>
  </w:style>
  <w:style w:type="paragraph" w:customStyle="1" w:styleId="15">
    <w:name w:val="纯文本1"/>
    <w:basedOn w:val="a"/>
    <w:qFormat/>
    <w:pPr>
      <w:widowControl w:val="0"/>
    </w:pPr>
    <w:rPr>
      <w:rFonts w:ascii="宋体" w:eastAsia="宋体" w:hAnsi="Courier New" w:cs="Times New Roman" w:hint="default"/>
      <w:color w:val="auto"/>
      <w:kern w:val="0"/>
      <w:sz w:val="20"/>
      <w:szCs w:val="20"/>
      <w:lang w:val="en-US" w:eastAsia="zh-CN"/>
    </w:rPr>
  </w:style>
  <w:style w:type="paragraph" w:customStyle="1" w:styleId="27">
    <w:name w:val="无间隔2"/>
    <w:uiPriority w:val="1"/>
    <w:qFormat/>
    <w:pPr>
      <w:widowControl w:val="0"/>
      <w:jc w:val="both"/>
    </w:pPr>
    <w:rPr>
      <w:kern w:val="2"/>
      <w:sz w:val="21"/>
      <w:szCs w:val="24"/>
    </w:rPr>
  </w:style>
  <w:style w:type="paragraph" w:customStyle="1" w:styleId="16">
    <w:name w:val="列出段落1"/>
    <w:basedOn w:val="a"/>
    <w:uiPriority w:val="34"/>
    <w:qFormat/>
    <w:pPr>
      <w:ind w:firstLineChars="200" w:firstLine="420"/>
      <w:jc w:val="left"/>
    </w:pPr>
    <w:rPr>
      <w:rFonts w:ascii="Times New Roman" w:eastAsia="宋体" w:hAnsi="Times New Roman" w:cs="Times New Roman" w:hint="default"/>
      <w:color w:val="auto"/>
      <w:kern w:val="0"/>
      <w:sz w:val="24"/>
      <w:szCs w:val="24"/>
      <w:lang w:val="en-US" w:eastAsia="zh-CN"/>
    </w:rPr>
  </w:style>
  <w:style w:type="paragraph" w:customStyle="1" w:styleId="28">
    <w:name w:val="正文2"/>
    <w:basedOn w:val="a"/>
    <w:qFormat/>
    <w:pPr>
      <w:spacing w:before="156" w:line="360" w:lineRule="auto"/>
      <w:ind w:firstLineChars="200" w:firstLine="510"/>
    </w:pPr>
    <w:rPr>
      <w:sz w:val="24"/>
      <w:szCs w:val="20"/>
    </w:rPr>
  </w:style>
  <w:style w:type="paragraph" w:customStyle="1" w:styleId="ParaCharCharCharChar">
    <w:name w:val="默认段落字体 Para Char Char Char Char"/>
    <w:basedOn w:val="a"/>
    <w:qFormat/>
    <w:pPr>
      <w:widowControl w:val="0"/>
    </w:pPr>
    <w:rPr>
      <w:rFonts w:ascii="Times New Roman" w:eastAsia="宋体" w:hAnsi="Times New Roman" w:cs="Times New Roman" w:hint="default"/>
      <w:color w:val="auto"/>
      <w:szCs w:val="24"/>
      <w:lang w:val="en-US" w:eastAsia="zh-CN"/>
    </w:rPr>
  </w:style>
  <w:style w:type="paragraph" w:customStyle="1" w:styleId="NormalIndent">
    <w:name w:val="NormalIndent"/>
    <w:qFormat/>
    <w:pPr>
      <w:spacing w:line="360" w:lineRule="auto"/>
      <w:ind w:firstLine="480"/>
    </w:pPr>
    <w:rPr>
      <w:rFonts w:ascii="Arial Unicode MS" w:eastAsia="Arial Unicode MS" w:hAnsi="Arial Unicode MS" w:cs="Arial Unicode MS" w:hint="eastAsia"/>
      <w:color w:val="000000"/>
      <w:kern w:val="2"/>
      <w:sz w:val="24"/>
      <w:szCs w:val="24"/>
      <w:shd w:val="clear" w:color="auto" w:fill="00FF00"/>
      <w:lang w:val="zh-TW" w:eastAsia="zh-TW"/>
    </w:rPr>
  </w:style>
  <w:style w:type="paragraph" w:customStyle="1" w:styleId="Heading4">
    <w:name w:val="Heading4"/>
    <w:next w:val="a"/>
    <w:qFormat/>
    <w:pPr>
      <w:keepNext/>
      <w:keepLines/>
      <w:spacing w:before="280" w:after="290" w:line="372" w:lineRule="auto"/>
      <w:jc w:val="both"/>
    </w:pPr>
    <w:rPr>
      <w:rFonts w:ascii="Arial" w:eastAsia="Arial Unicode MS" w:hAnsi="Arial" w:cs="Arial Unicode MS"/>
      <w:b/>
      <w:bCs/>
      <w:color w:val="000000"/>
      <w:kern w:val="2"/>
      <w:sz w:val="28"/>
      <w:szCs w:val="28"/>
    </w:rPr>
  </w:style>
  <w:style w:type="paragraph" w:customStyle="1" w:styleId="afff0">
    <w:name w:val="默认"/>
    <w:qFormat/>
    <w:pPr>
      <w:spacing w:before="160"/>
    </w:pPr>
    <w:rPr>
      <w:rFonts w:ascii="Helvetica Neue" w:eastAsia="Helvetica Neue" w:hAnsi="Helvetica Neue" w:cs="Helvetica Neue"/>
      <w:color w:val="000000"/>
      <w:sz w:val="24"/>
      <w:szCs w:val="24"/>
    </w:rPr>
  </w:style>
  <w:style w:type="paragraph" w:customStyle="1" w:styleId="WPSPlain">
    <w:name w:val="WPS Plain"/>
    <w:basedOn w:val="a"/>
    <w:qFormat/>
    <w:pPr>
      <w:jc w:val="left"/>
    </w:pPr>
    <w:rPr>
      <w:rFonts w:ascii="Times New Roman" w:hAnsi="Times New Roman" w:cs="Times New Roman"/>
      <w:kern w:val="0"/>
      <w:sz w:val="24"/>
      <w:szCs w:val="24"/>
    </w:rPr>
  </w:style>
  <w:style w:type="paragraph" w:customStyle="1" w:styleId="xl39">
    <w:name w:val="xl39"/>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afff1">
    <w:name w:val="不缩进"/>
    <w:basedOn w:val="a"/>
    <w:qFormat/>
    <w:pPr>
      <w:widowControl w:val="0"/>
      <w:jc w:val="center"/>
    </w:pPr>
    <w:rPr>
      <w:rFonts w:ascii="仿宋_GB2312" w:eastAsia="仿宋_GB2312" w:hAnsi="宋体" w:cs="Times New Roman" w:hint="default"/>
      <w:color w:val="auto"/>
      <w:szCs w:val="24"/>
      <w:lang w:val="en-US" w:eastAsia="zh-CN"/>
    </w:rPr>
  </w:style>
  <w:style w:type="paragraph" w:customStyle="1" w:styleId="xl30">
    <w:name w:val="xl30"/>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UserStyle92">
    <w:name w:val="UserStyle_92"/>
    <w:qFormat/>
    <w:pPr>
      <w:spacing w:line="360" w:lineRule="auto"/>
      <w:ind w:firstLine="200"/>
      <w:jc w:val="both"/>
    </w:pPr>
    <w:rPr>
      <w:rFonts w:ascii="宋体" w:hAnsi="宋体" w:cs="宋体"/>
      <w:color w:val="000000"/>
      <w:sz w:val="22"/>
      <w:szCs w:val="22"/>
    </w:rPr>
  </w:style>
  <w:style w:type="paragraph" w:customStyle="1" w:styleId="WPSOffice3">
    <w:name w:val="WPSOffice手动目录 3"/>
    <w:qFormat/>
    <w:pPr>
      <w:ind w:leftChars="400" w:left="400"/>
    </w:pPr>
  </w:style>
  <w:style w:type="paragraph" w:customStyle="1" w:styleId="Style248">
    <w:name w:val="_Style 248"/>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UserStyle161">
    <w:name w:val="UserStyle_161"/>
    <w:qFormat/>
    <w:pPr>
      <w:ind w:firstLine="420"/>
      <w:jc w:val="both"/>
    </w:pPr>
    <w:rPr>
      <w:rFonts w:ascii="Arial Unicode MS" w:eastAsia="Arial Unicode MS" w:hAnsi="Arial Unicode MS" w:cs="Arial Unicode MS" w:hint="eastAsia"/>
      <w:color w:val="000000"/>
      <w:kern w:val="2"/>
      <w:sz w:val="21"/>
      <w:szCs w:val="21"/>
    </w:rPr>
  </w:style>
  <w:style w:type="paragraph" w:customStyle="1" w:styleId="ListParagraph1">
    <w:name w:val="List Paragraph1"/>
    <w:basedOn w:val="a"/>
    <w:uiPriority w:val="1"/>
    <w:qFormat/>
    <w:pPr>
      <w:widowControl w:val="0"/>
      <w:ind w:firstLineChars="200" w:firstLine="420"/>
    </w:pPr>
    <w:rPr>
      <w:rFonts w:ascii="Calibri" w:eastAsia="宋体" w:hAnsi="Calibri" w:cs="Times New Roman" w:hint="default"/>
      <w:color w:val="auto"/>
      <w:lang w:val="en-US" w:eastAsia="zh-CN"/>
    </w:rPr>
  </w:style>
  <w:style w:type="paragraph" w:customStyle="1" w:styleId="xl42">
    <w:name w:val="xl42"/>
    <w:basedOn w:val="a"/>
    <w:qFormat/>
    <w:pP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Char1CharCharChar">
    <w:name w:val="Char1 Char Char Char"/>
    <w:basedOn w:val="a"/>
    <w:qFormat/>
    <w:pPr>
      <w:widowControl w:val="0"/>
      <w:tabs>
        <w:tab w:val="left" w:pos="900"/>
      </w:tabs>
      <w:spacing w:before="312" w:after="312" w:line="360" w:lineRule="auto"/>
      <w:ind w:left="900" w:hanging="360"/>
    </w:pPr>
    <w:rPr>
      <w:rFonts w:ascii="Times New Roman" w:eastAsia="仿宋_GB2312" w:hAnsi="Times New Roman" w:cs="Times New Roman" w:hint="default"/>
      <w:color w:val="auto"/>
      <w:sz w:val="24"/>
      <w:szCs w:val="24"/>
      <w:lang w:val="en-US" w:eastAsia="zh-CN"/>
    </w:rPr>
  </w:style>
  <w:style w:type="paragraph" w:customStyle="1" w:styleId="font7">
    <w:name w:val="font7"/>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afff2">
    <w:name w:val="表格"/>
    <w:qFormat/>
    <w:pPr>
      <w:spacing w:line="276" w:lineRule="auto"/>
    </w:pPr>
    <w:rPr>
      <w:rFonts w:eastAsia="仿宋_GB2312"/>
    </w:rPr>
  </w:style>
  <w:style w:type="paragraph" w:customStyle="1" w:styleId="Default2">
    <w:name w:val="Default2"/>
    <w:qFormat/>
    <w:pPr>
      <w:widowControl w:val="0"/>
      <w:autoSpaceDE w:val="0"/>
      <w:autoSpaceDN w:val="0"/>
      <w:adjustRightInd w:val="0"/>
    </w:pPr>
    <w:rPr>
      <w:rFonts w:ascii="黑体" w:eastAsia="黑体" w:hAnsi="Calibri"/>
      <w:sz w:val="21"/>
      <w:szCs w:val="22"/>
    </w:rPr>
  </w:style>
  <w:style w:type="paragraph" w:customStyle="1" w:styleId="Default">
    <w:name w:val="Default"/>
    <w:next w:val="afd"/>
    <w:qFormat/>
    <w:pPr>
      <w:widowControl w:val="0"/>
      <w:autoSpaceDE w:val="0"/>
      <w:autoSpaceDN w:val="0"/>
      <w:adjustRightInd w:val="0"/>
    </w:pPr>
    <w:rPr>
      <w:rFonts w:ascii="Arial" w:hAnsi="Arial" w:cs="Arial"/>
      <w:color w:val="000000"/>
      <w:sz w:val="24"/>
      <w:szCs w:val="24"/>
    </w:rPr>
  </w:style>
  <w:style w:type="paragraph" w:customStyle="1" w:styleId="xl45">
    <w:name w:val="xl45"/>
    <w:basedOn w:val="a"/>
    <w:qFormat/>
    <w:pPr>
      <w:pBdr>
        <w:top w:val="single" w:sz="4" w:space="0" w:color="auto"/>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afff3">
    <w:name w:val="文档正文"/>
    <w:basedOn w:val="a"/>
    <w:qFormat/>
    <w:pPr>
      <w:adjustRightInd w:val="0"/>
      <w:spacing w:line="480" w:lineRule="atLeast"/>
      <w:ind w:firstLine="567"/>
    </w:pPr>
    <w:rPr>
      <w:rFonts w:ascii="仿宋_GB2312" w:eastAsia="仿宋_GB2312" w:hAnsi="Times New Roman"/>
      <w:kern w:val="0"/>
      <w:sz w:val="28"/>
      <w:szCs w:val="20"/>
    </w:rPr>
  </w:style>
  <w:style w:type="paragraph" w:customStyle="1" w:styleId="UserStyle112">
    <w:name w:val="UserStyle_112"/>
    <w:qFormat/>
    <w:pPr>
      <w:ind w:firstLine="420"/>
      <w:jc w:val="both"/>
    </w:pPr>
    <w:rPr>
      <w:rFonts w:ascii="Arial Unicode MS" w:eastAsia="Arial Unicode MS" w:hAnsi="Arial Unicode MS" w:cs="Arial Unicode MS" w:hint="eastAsia"/>
      <w:color w:val="000000"/>
      <w:kern w:val="2"/>
      <w:sz w:val="21"/>
      <w:szCs w:val="21"/>
    </w:rPr>
  </w:style>
  <w:style w:type="paragraph" w:customStyle="1" w:styleId="xl43">
    <w:name w:val="xl43"/>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New">
    <w:name w:val="正文 New"/>
    <w:qFormat/>
    <w:pPr>
      <w:widowControl w:val="0"/>
      <w:jc w:val="both"/>
    </w:pPr>
    <w:rPr>
      <w:rFonts w:cs="宋体"/>
      <w:kern w:val="2"/>
      <w:sz w:val="21"/>
      <w:szCs w:val="22"/>
    </w:rPr>
  </w:style>
  <w:style w:type="paragraph" w:customStyle="1" w:styleId="17">
    <w:name w:val="修订1"/>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600">
    <w:name w:val="正文_6_0"/>
    <w:qFormat/>
    <w:pPr>
      <w:widowControl w:val="0"/>
      <w:jc w:val="both"/>
    </w:pPr>
    <w:rPr>
      <w:kern w:val="2"/>
      <w:sz w:val="21"/>
      <w:szCs w:val="24"/>
    </w:rPr>
  </w:style>
  <w:style w:type="paragraph" w:customStyle="1" w:styleId="CharCharCharCharCharChar1Char">
    <w:name w:val="Char Char Char Char Char Char1 Char"/>
    <w:basedOn w:val="a"/>
    <w:uiPriority w:val="99"/>
    <w:qFormat/>
    <w:pPr>
      <w:spacing w:after="160" w:line="240" w:lineRule="exact"/>
      <w:jc w:val="left"/>
    </w:pPr>
    <w:rPr>
      <w:rFonts w:ascii="Arial" w:eastAsia="仿宋_GB2312" w:hAnsi="Arial" w:cs="Verdana" w:hint="default"/>
      <w:b/>
      <w:color w:val="auto"/>
      <w:kern w:val="0"/>
      <w:sz w:val="24"/>
      <w:szCs w:val="24"/>
      <w:lang w:val="en-US" w:eastAsia="en-US"/>
    </w:rPr>
  </w:style>
  <w:style w:type="paragraph" w:customStyle="1" w:styleId="500">
    <w:name w:val="正文_5_0"/>
    <w:qFormat/>
    <w:pPr>
      <w:widowControl w:val="0"/>
      <w:jc w:val="both"/>
    </w:pPr>
    <w:rPr>
      <w:kern w:val="2"/>
      <w:sz w:val="21"/>
      <w:szCs w:val="24"/>
    </w:rPr>
  </w:style>
  <w:style w:type="paragraph" w:customStyle="1" w:styleId="35">
    <w:name w:val="修订3"/>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2Arial">
    <w:name w:val="样式 正文首行缩进 2 + Arial"/>
    <w:basedOn w:val="a"/>
    <w:next w:val="a"/>
    <w:qFormat/>
    <w:pPr>
      <w:spacing w:after="120" w:line="320" w:lineRule="atLeast"/>
      <w:ind w:firstLineChars="200" w:firstLine="200"/>
    </w:pPr>
    <w:rPr>
      <w:rFonts w:ascii="Arial" w:hAnsi="Arial"/>
      <w:kern w:val="0"/>
    </w:rPr>
  </w:style>
  <w:style w:type="paragraph" w:customStyle="1" w:styleId="xl47">
    <w:name w:val="xl47"/>
    <w:basedOn w:val="a"/>
    <w:qFormat/>
    <w:pPr>
      <w:pBdr>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afff4">
    <w:name w:val="首行缩进"/>
    <w:basedOn w:val="a"/>
    <w:qFormat/>
    <w:pPr>
      <w:spacing w:line="360" w:lineRule="auto"/>
      <w:ind w:firstLineChars="200" w:firstLine="480"/>
      <w:jc w:val="left"/>
    </w:pPr>
    <w:rPr>
      <w:rFonts w:ascii="宋体" w:hAnsi="宋体"/>
      <w:sz w:val="24"/>
    </w:rPr>
  </w:style>
  <w:style w:type="paragraph" w:customStyle="1" w:styleId="0">
    <w:name w:val="正文_0"/>
    <w:uiPriority w:val="99"/>
    <w:qFormat/>
    <w:pPr>
      <w:widowControl w:val="0"/>
      <w:jc w:val="both"/>
    </w:pPr>
    <w:rPr>
      <w:kern w:val="2"/>
      <w:sz w:val="21"/>
      <w:szCs w:val="22"/>
    </w:rPr>
  </w:style>
  <w:style w:type="paragraph" w:customStyle="1" w:styleId="xl35">
    <w:name w:val="xl35"/>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0"/>
      <w:szCs w:val="20"/>
      <w:lang w:val="en-US" w:eastAsia="zh-CN"/>
    </w:rPr>
  </w:style>
  <w:style w:type="paragraph" w:customStyle="1" w:styleId="TOC10">
    <w:name w:val="TOC1"/>
    <w:next w:val="a"/>
    <w:qFormat/>
    <w:pPr>
      <w:jc w:val="both"/>
    </w:pPr>
    <w:rPr>
      <w:rFonts w:ascii="Arial Unicode MS" w:eastAsia="Arial Unicode MS" w:hAnsi="Arial Unicode MS" w:cs="Arial Unicode MS" w:hint="eastAsia"/>
      <w:color w:val="000000"/>
      <w:kern w:val="2"/>
      <w:sz w:val="21"/>
      <w:szCs w:val="21"/>
    </w:rPr>
  </w:style>
  <w:style w:type="paragraph" w:customStyle="1" w:styleId="29">
    <w:name w:val="修订2"/>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100">
    <w:name w:val="样式 10 磅"/>
    <w:qFormat/>
    <w:pPr>
      <w:widowControl w:val="0"/>
      <w:jc w:val="both"/>
    </w:pPr>
    <w:rPr>
      <w:rFonts w:ascii="Calibri" w:hAnsi="Calibri"/>
      <w:kern w:val="2"/>
      <w:sz w:val="21"/>
      <w:szCs w:val="24"/>
    </w:rPr>
  </w:style>
  <w:style w:type="paragraph" w:customStyle="1" w:styleId="Preformatted">
    <w:name w:val="Preformatted"/>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hint="default"/>
      <w:color w:val="auto"/>
      <w:kern w:val="0"/>
      <w:sz w:val="20"/>
      <w:szCs w:val="20"/>
      <w:lang w:val="en-US" w:eastAsia="zh-CN"/>
    </w:rPr>
  </w:style>
  <w:style w:type="paragraph" w:customStyle="1" w:styleId="shsj2em2">
    <w:name w:val="shsj2em2"/>
    <w:basedOn w:val="a"/>
    <w:qFormat/>
    <w:pPr>
      <w:spacing w:line="600" w:lineRule="atLeast"/>
      <w:ind w:firstLine="480"/>
      <w:jc w:val="left"/>
    </w:pPr>
    <w:rPr>
      <w:rFonts w:ascii="微软雅黑" w:eastAsia="微软雅黑" w:hAnsi="微软雅黑" w:cs="宋体" w:hint="default"/>
      <w:kern w:val="0"/>
      <w:lang w:val="en-US" w:eastAsia="zh-CN"/>
    </w:rPr>
  </w:style>
  <w:style w:type="paragraph" w:customStyle="1" w:styleId="xl48">
    <w:name w:val="xl48"/>
    <w:basedOn w:val="a"/>
    <w:qFormat/>
    <w:pPr>
      <w:pBdr>
        <w:top w:val="single" w:sz="4" w:space="0" w:color="auto"/>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61">
    <w:name w:val="修订6"/>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NoSpacing1">
    <w:name w:val="No Spacing1"/>
    <w:qFormat/>
    <w:pPr>
      <w:widowControl w:val="0"/>
      <w:jc w:val="both"/>
    </w:pPr>
    <w:rPr>
      <w:kern w:val="2"/>
      <w:sz w:val="21"/>
      <w:szCs w:val="22"/>
    </w:rPr>
  </w:style>
  <w:style w:type="paragraph" w:customStyle="1" w:styleId="Style2">
    <w:name w:val="_Style 2"/>
    <w:uiPriority w:val="1"/>
    <w:qFormat/>
    <w:pPr>
      <w:widowControl w:val="0"/>
      <w:jc w:val="both"/>
    </w:pPr>
    <w:rPr>
      <w:kern w:val="2"/>
      <w:sz w:val="21"/>
      <w:szCs w:val="24"/>
    </w:rPr>
  </w:style>
  <w:style w:type="paragraph" w:customStyle="1" w:styleId="xl32">
    <w:name w:val="xl32"/>
    <w:basedOn w:val="a"/>
    <w:qFormat/>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Style160">
    <w:name w:val="_Style 160"/>
    <w:basedOn w:val="1"/>
    <w:next w:val="a"/>
    <w:uiPriority w:val="39"/>
    <w:qFormat/>
    <w:pPr>
      <w:spacing w:before="480" w:after="0" w:line="276" w:lineRule="auto"/>
      <w:jc w:val="left"/>
      <w:outlineLvl w:val="9"/>
    </w:pPr>
    <w:rPr>
      <w:rFonts w:ascii="Cambria" w:eastAsia="宋体" w:hAnsi="Cambria"/>
      <w:color w:val="365F91"/>
      <w:kern w:val="0"/>
      <w:sz w:val="28"/>
      <w:szCs w:val="28"/>
      <w:lang w:val="en-US" w:eastAsia="zh-CN"/>
    </w:rPr>
  </w:style>
  <w:style w:type="paragraph" w:customStyle="1" w:styleId="111">
    <w:name w:val="列出段落111"/>
    <w:basedOn w:val="a"/>
    <w:uiPriority w:val="34"/>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36">
    <w:name w:val="小标题 3"/>
    <w:next w:val="NormalIndent"/>
    <w:qFormat/>
    <w:pPr>
      <w:keepNext/>
      <w:keepLines/>
      <w:spacing w:before="360" w:after="120"/>
    </w:pPr>
    <w:rPr>
      <w:rFonts w:ascii="宋体" w:hAnsi="宋体" w:cs="宋体"/>
      <w:b/>
      <w:bCs/>
      <w:color w:val="000000"/>
      <w:sz w:val="24"/>
      <w:szCs w:val="24"/>
      <w:u w:val="single" w:color="000000"/>
    </w:rPr>
  </w:style>
  <w:style w:type="paragraph" w:customStyle="1" w:styleId="p0">
    <w:name w:val="p0"/>
    <w:qFormat/>
    <w:pPr>
      <w:spacing w:before="100" w:after="100"/>
    </w:pPr>
    <w:rPr>
      <w:rFonts w:ascii="宋体" w:hAnsi="宋体" w:cs="宋体"/>
      <w:color w:val="000000"/>
      <w:sz w:val="24"/>
      <w:szCs w:val="24"/>
    </w:rPr>
  </w:style>
  <w:style w:type="paragraph" w:customStyle="1" w:styleId="xl44">
    <w:name w:val="xl44"/>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18">
    <w:name w:val="正文首行缩进1"/>
    <w:basedOn w:val="a9"/>
    <w:qFormat/>
    <w:pPr>
      <w:tabs>
        <w:tab w:val="left" w:pos="5250"/>
      </w:tabs>
      <w:adjustRightInd w:val="0"/>
      <w:spacing w:line="480" w:lineRule="atLeast"/>
      <w:ind w:firstLineChars="100" w:firstLine="420"/>
      <w:textAlignment w:val="baseline"/>
    </w:pPr>
    <w:rPr>
      <w:rFonts w:ascii="Calibri" w:hAnsi="Calibri"/>
      <w:sz w:val="28"/>
    </w:rPr>
  </w:style>
  <w:style w:type="paragraph" w:customStyle="1" w:styleId="WPSOffice1">
    <w:name w:val="WPSOffice手动目录 1"/>
    <w:qFormat/>
  </w:style>
  <w:style w:type="paragraph" w:customStyle="1" w:styleId="xl25">
    <w:name w:val="xl25"/>
    <w:basedOn w:val="a"/>
    <w:qFormat/>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2"/>
      <w:szCs w:val="22"/>
      <w:lang w:val="en-US" w:eastAsia="zh-CN"/>
    </w:rPr>
  </w:style>
  <w:style w:type="paragraph" w:customStyle="1" w:styleId="afff5">
    <w:name w:val="段"/>
    <w:next w:val="a"/>
    <w:qFormat/>
    <w:pPr>
      <w:autoSpaceDE w:val="0"/>
      <w:autoSpaceDN w:val="0"/>
      <w:adjustRightInd w:val="0"/>
      <w:snapToGrid w:val="0"/>
      <w:spacing w:line="360" w:lineRule="auto"/>
      <w:ind w:firstLineChars="200" w:firstLine="200"/>
      <w:jc w:val="both"/>
    </w:pPr>
    <w:rPr>
      <w:rFonts w:ascii="宋体"/>
      <w:sz w:val="24"/>
      <w:szCs w:val="22"/>
    </w:rPr>
  </w:style>
  <w:style w:type="paragraph" w:customStyle="1" w:styleId="19">
    <w:name w:val="普通(网站)1"/>
    <w:basedOn w:val="a"/>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jc w:val="left"/>
    </w:pPr>
    <w:rPr>
      <w:rFonts w:ascii="宋体" w:eastAsia="宋体" w:hAnsi="宋体"/>
      <w:kern w:val="0"/>
      <w:sz w:val="24"/>
      <w:szCs w:val="24"/>
      <w:lang w:val="en-US" w:eastAsia="zh-CN"/>
    </w:rPr>
  </w:style>
  <w:style w:type="paragraph" w:customStyle="1" w:styleId="xl49">
    <w:name w:val="xl49"/>
    <w:basedOn w:val="a"/>
    <w:qFormat/>
    <w:pPr>
      <w:pBdr>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xl28">
    <w:name w:val="xl2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afff6">
    <w:name w:val="页眉与页脚"/>
    <w:qFormat/>
    <w:pPr>
      <w:tabs>
        <w:tab w:val="right" w:pos="9020"/>
      </w:tabs>
    </w:pPr>
    <w:rPr>
      <w:rFonts w:ascii="Helvetica Neue" w:eastAsia="Arial Unicode MS" w:hAnsi="Helvetica Neue" w:cs="Arial Unicode MS"/>
      <w:color w:val="000000"/>
      <w:sz w:val="24"/>
      <w:szCs w:val="24"/>
    </w:rPr>
  </w:style>
  <w:style w:type="paragraph" w:customStyle="1" w:styleId="2a">
    <w:name w:val="小标题 2"/>
    <w:next w:val="NormalIndent"/>
    <w:qFormat/>
    <w:pPr>
      <w:keepNext/>
      <w:keepLines/>
      <w:spacing w:before="120" w:line="300" w:lineRule="auto"/>
      <w:jc w:val="center"/>
    </w:pPr>
    <w:rPr>
      <w:rFonts w:ascii="Arial Unicode MS" w:eastAsia="Arial Unicode MS" w:hAnsi="Arial Unicode MS" w:cs="Arial Unicode MS" w:hint="eastAsia"/>
      <w:b/>
      <w:bCs/>
      <w:color w:val="000000"/>
      <w:sz w:val="30"/>
      <w:szCs w:val="30"/>
      <w:lang w:val="zh-TW" w:eastAsia="zh-TW"/>
    </w:rPr>
  </w:style>
  <w:style w:type="paragraph" w:customStyle="1" w:styleId="xl41">
    <w:name w:val="xl4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18"/>
      <w:szCs w:val="18"/>
      <w:lang w:val="en-US" w:eastAsia="zh-CN"/>
    </w:rPr>
  </w:style>
  <w:style w:type="paragraph" w:customStyle="1" w:styleId="PlainText">
    <w:name w:val="PlainText"/>
    <w:qFormat/>
    <w:pPr>
      <w:jc w:val="both"/>
    </w:pPr>
    <w:rPr>
      <w:rFonts w:ascii="宋体" w:hAnsi="宋体" w:cs="宋体"/>
      <w:color w:val="000000"/>
      <w:kern w:val="2"/>
      <w:sz w:val="21"/>
      <w:szCs w:val="21"/>
    </w:rPr>
  </w:style>
  <w:style w:type="paragraph" w:customStyle="1" w:styleId="xl34">
    <w:name w:val="xl34"/>
    <w:basedOn w:val="a"/>
    <w:qFormat/>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font6">
    <w:name w:val="font6"/>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xl40">
    <w:name w:val="xl40"/>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31">
    <w:name w:val="xl31"/>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52">
    <w:name w:val="修订5"/>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179">
    <w:name w:val="179"/>
    <w:qFormat/>
    <w:pPr>
      <w:ind w:firstLine="420"/>
    </w:pPr>
    <w:rPr>
      <w:rFonts w:ascii="Arial Unicode MS" w:eastAsia="Arial Unicode MS" w:hAnsi="Arial Unicode MS" w:cs="Arial Unicode MS" w:hint="eastAsia"/>
      <w:color w:val="000000"/>
      <w:sz w:val="24"/>
      <w:szCs w:val="24"/>
    </w:rPr>
  </w:style>
  <w:style w:type="paragraph" w:customStyle="1" w:styleId="xl46">
    <w:name w:val="xl46"/>
    <w:basedOn w:val="a"/>
    <w:qFormat/>
    <w:pPr>
      <w:pBdr>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1a">
    <w:name w:val="无间隔1"/>
    <w:basedOn w:val="0"/>
    <w:next w:val="Char5"/>
    <w:uiPriority w:val="1"/>
    <w:qFormat/>
    <w:pPr>
      <w:spacing w:line="400" w:lineRule="exact"/>
    </w:pPr>
    <w:rPr>
      <w:sz w:val="24"/>
    </w:rPr>
  </w:style>
  <w:style w:type="paragraph" w:customStyle="1" w:styleId="Char5">
    <w:name w:val="正文（首行缩进） Char"/>
    <w:basedOn w:val="a"/>
    <w:next w:val="23"/>
    <w:qFormat/>
    <w:pPr>
      <w:widowControl w:val="0"/>
      <w:spacing w:line="360" w:lineRule="auto"/>
      <w:ind w:firstLine="480"/>
    </w:pPr>
    <w:rPr>
      <w:rFonts w:ascii="Arial" w:eastAsia="宋体"/>
      <w:sz w:val="24"/>
    </w:rPr>
  </w:style>
  <w:style w:type="paragraph" w:customStyle="1" w:styleId="Style0">
    <w:name w:val="_Style 0"/>
    <w:uiPriority w:val="1"/>
    <w:qFormat/>
    <w:pPr>
      <w:widowControl w:val="0"/>
      <w:jc w:val="both"/>
    </w:pPr>
    <w:rPr>
      <w:kern w:val="2"/>
      <w:sz w:val="21"/>
      <w:szCs w:val="24"/>
    </w:rPr>
  </w:style>
  <w:style w:type="paragraph" w:customStyle="1" w:styleId="220">
    <w:name w:val="样式 目录 2 + 左侧:  2 字符"/>
    <w:basedOn w:val="TOC2"/>
    <w:qFormat/>
    <w:pPr>
      <w:widowControl w:val="0"/>
      <w:spacing w:after="0" w:line="440" w:lineRule="exact"/>
      <w:ind w:leftChars="200" w:left="200"/>
      <w:jc w:val="both"/>
    </w:pPr>
    <w:rPr>
      <w:rFonts w:ascii="Times New Roman" w:hAnsi="Times New Roman" w:cs="宋体"/>
      <w:kern w:val="2"/>
      <w:sz w:val="24"/>
      <w:szCs w:val="20"/>
    </w:rPr>
  </w:style>
  <w:style w:type="paragraph" w:customStyle="1" w:styleId="xl37">
    <w:name w:val="xl37"/>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CharChar10CharCharCharChar">
    <w:name w:val="Char Char10 Char Char Char Char"/>
    <w:basedOn w:val="a"/>
    <w:next w:val="xl87"/>
    <w:qFormat/>
    <w:rPr>
      <w:rFonts w:ascii="Calibri" w:hAnsi="Calibri"/>
      <w:kern w:val="0"/>
    </w:rPr>
  </w:style>
  <w:style w:type="paragraph" w:customStyle="1" w:styleId="xl87">
    <w:name w:val="xl87"/>
    <w:basedOn w:val="a"/>
    <w:next w:val="xl72"/>
    <w:qFormat/>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72">
    <w:name w:val="xl72"/>
    <w:basedOn w:val="a"/>
    <w:next w:val="af1"/>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24">
    <w:name w:val="xl24"/>
    <w:basedOn w:val="a"/>
    <w:qFormat/>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2"/>
      <w:szCs w:val="22"/>
      <w:lang w:val="en-US" w:eastAsia="zh-CN"/>
    </w:rPr>
  </w:style>
  <w:style w:type="paragraph" w:customStyle="1" w:styleId="xl38">
    <w:name w:val="xl3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Char1CharCharCharCharCharChar">
    <w:name w:val="Char1 Char Char Char Char Char Char"/>
    <w:basedOn w:val="a"/>
    <w:qFormat/>
    <w:pPr>
      <w:widowControl w:val="0"/>
    </w:pPr>
    <w:rPr>
      <w:rFonts w:ascii="Tahoma" w:eastAsia="宋体" w:hAnsi="Tahoma" w:cs="Times New Roman" w:hint="default"/>
      <w:color w:val="auto"/>
      <w:sz w:val="24"/>
      <w:szCs w:val="20"/>
      <w:lang w:val="en-US" w:eastAsia="zh-CN"/>
    </w:rPr>
  </w:style>
  <w:style w:type="paragraph" w:customStyle="1" w:styleId="Style1">
    <w:name w:val="_Style 1"/>
    <w:basedOn w:val="a"/>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xl29">
    <w:name w:val="xl29"/>
    <w:basedOn w:val="a"/>
    <w:qFormat/>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300">
    <w:name w:val="正文_3_0"/>
    <w:qFormat/>
    <w:pPr>
      <w:widowControl w:val="0"/>
      <w:jc w:val="both"/>
    </w:pPr>
    <w:rPr>
      <w:kern w:val="2"/>
      <w:sz w:val="21"/>
      <w:szCs w:val="24"/>
    </w:rPr>
  </w:style>
  <w:style w:type="paragraph" w:customStyle="1" w:styleId="xl26">
    <w:name w:val="xl26"/>
    <w:basedOn w:val="a"/>
    <w:qFormat/>
    <w:pPr>
      <w:spacing w:before="100" w:beforeAutospacing="1" w:after="100" w:afterAutospacing="1"/>
      <w:jc w:val="left"/>
    </w:pPr>
    <w:rPr>
      <w:rFonts w:ascii="仿宋_GB2312" w:eastAsia="仿宋_GB2312" w:hAnsi="宋体" w:cs="Times New Roman"/>
      <w:color w:val="auto"/>
      <w:kern w:val="0"/>
      <w:sz w:val="32"/>
      <w:szCs w:val="32"/>
      <w:lang w:val="en-US" w:eastAsia="zh-CN"/>
    </w:rPr>
  </w:style>
  <w:style w:type="paragraph" w:customStyle="1" w:styleId="42">
    <w:name w:val="修订4"/>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CharCharCharChar">
    <w:name w:val="Char Char Char Char"/>
    <w:basedOn w:val="a"/>
    <w:qFormat/>
    <w:pPr>
      <w:widowControl w:val="0"/>
    </w:pPr>
    <w:rPr>
      <w:rFonts w:ascii="Times New Roman" w:eastAsia="宋体" w:hAnsi="Times New Roman" w:cs="Times New Roman" w:hint="default"/>
      <w:color w:val="auto"/>
      <w:szCs w:val="24"/>
      <w:lang w:val="en-US" w:eastAsia="zh-CN"/>
    </w:rPr>
  </w:style>
  <w:style w:type="paragraph" w:customStyle="1" w:styleId="130">
    <w:name w:val="正文_13_0"/>
    <w:qFormat/>
    <w:pPr>
      <w:widowControl w:val="0"/>
      <w:jc w:val="both"/>
    </w:pPr>
    <w:rPr>
      <w:kern w:val="2"/>
      <w:sz w:val="21"/>
      <w:szCs w:val="24"/>
    </w:rPr>
  </w:style>
  <w:style w:type="paragraph" w:customStyle="1" w:styleId="1b">
    <w:name w:val="正文1"/>
    <w:qFormat/>
    <w:pPr>
      <w:widowControl w:val="0"/>
      <w:jc w:val="both"/>
    </w:pPr>
    <w:rPr>
      <w:rFonts w:ascii="宋体" w:hAnsi="宋体" w:cs="宋体"/>
      <w:kern w:val="2"/>
      <w:sz w:val="21"/>
      <w:szCs w:val="22"/>
    </w:rPr>
  </w:style>
  <w:style w:type="paragraph" w:customStyle="1" w:styleId="xl51">
    <w:name w:val="xl51"/>
    <w:basedOn w:val="a"/>
    <w:qFormat/>
    <w:pPr>
      <w:pBdr>
        <w:left w:val="single" w:sz="4" w:space="0" w:color="auto"/>
        <w:bottom w:val="single" w:sz="8"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xl27">
    <w:name w:val="xl27"/>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font5">
    <w:name w:val="font5"/>
    <w:basedOn w:val="a"/>
    <w:qFormat/>
    <w:pPr>
      <w:spacing w:before="100" w:beforeAutospacing="1" w:after="100" w:afterAutospacing="1"/>
      <w:jc w:val="left"/>
    </w:pPr>
    <w:rPr>
      <w:rFonts w:ascii="宋体" w:eastAsia="宋体" w:hAnsi="宋体" w:cs="Times New Roman"/>
      <w:color w:val="auto"/>
      <w:kern w:val="0"/>
      <w:sz w:val="18"/>
      <w:szCs w:val="18"/>
      <w:lang w:val="en-US" w:eastAsia="zh-CN"/>
    </w:rPr>
  </w:style>
  <w:style w:type="paragraph" w:customStyle="1" w:styleId="xl50">
    <w:name w:val="xl50"/>
    <w:basedOn w:val="a"/>
    <w:qFormat/>
    <w:pPr>
      <w:pBdr>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font8">
    <w:name w:val="font8"/>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112">
    <w:name w:val="列出段落11"/>
    <w:basedOn w:val="a"/>
    <w:qFormat/>
    <w:pPr>
      <w:ind w:firstLineChars="200" w:firstLine="420"/>
      <w:jc w:val="left"/>
    </w:pPr>
    <w:rPr>
      <w:rFonts w:ascii="仿宋_GB2312" w:eastAsia="仿宋_GB2312" w:hAnsi="Times New Roman" w:cs="Times New Roman" w:hint="default"/>
      <w:color w:val="auto"/>
      <w:kern w:val="0"/>
      <w:sz w:val="24"/>
      <w:szCs w:val="32"/>
      <w:lang w:val="en-US" w:eastAsia="zh-CN"/>
    </w:rPr>
  </w:style>
  <w:style w:type="paragraph" w:customStyle="1" w:styleId="Style13">
    <w:name w:val="_Style 13"/>
    <w:basedOn w:val="a"/>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113">
    <w:name w:val="修订11"/>
    <w:uiPriority w:val="99"/>
    <w:semiHidden/>
    <w:qFormat/>
    <w:rPr>
      <w:rFonts w:ascii="Arial Unicode MS" w:eastAsia="Arial Unicode MS" w:hAnsi="Arial Unicode MS" w:cs="Arial Unicode MS" w:hint="eastAsia"/>
      <w:color w:val="000000"/>
      <w:kern w:val="2"/>
      <w:sz w:val="21"/>
      <w:szCs w:val="21"/>
      <w:lang w:val="zh-TW" w:eastAsia="zh-TW"/>
    </w:rPr>
  </w:style>
  <w:style w:type="paragraph" w:customStyle="1" w:styleId="2b">
    <w:name w:val="列出段落2"/>
    <w:basedOn w:val="a"/>
    <w:qFormat/>
    <w:pPr>
      <w:ind w:firstLineChars="200" w:firstLine="420"/>
      <w:jc w:val="left"/>
    </w:pPr>
    <w:rPr>
      <w:rFonts w:ascii="Times New Roman" w:eastAsia="宋体" w:hAnsi="Times New Roman" w:cs="Times New Roman" w:hint="default"/>
      <w:color w:val="auto"/>
      <w:kern w:val="0"/>
      <w:sz w:val="24"/>
      <w:szCs w:val="24"/>
      <w:lang w:val="en-US" w:eastAsia="zh-CN"/>
    </w:rPr>
  </w:style>
  <w:style w:type="paragraph" w:customStyle="1" w:styleId="p17">
    <w:name w:val="p17"/>
    <w:basedOn w:val="a"/>
    <w:qFormat/>
    <w:pPr>
      <w:spacing w:before="50" w:after="50"/>
      <w:ind w:left="142"/>
      <w:jc w:val="left"/>
    </w:pPr>
    <w:rPr>
      <w:rFonts w:ascii="黑体" w:eastAsia="黑体" w:hAnsi="宋体" w:cs="宋体"/>
      <w:kern w:val="0"/>
    </w:rPr>
  </w:style>
  <w:style w:type="paragraph" w:customStyle="1" w:styleId="afff7">
    <w:name w:val="样式 宋体 五号 行距: 单倍行距"/>
    <w:basedOn w:val="a"/>
    <w:qFormat/>
    <w:pPr>
      <w:widowControl w:val="0"/>
    </w:pPr>
    <w:rPr>
      <w:rFonts w:ascii="宋体" w:eastAsia="仿宋_GB2312" w:hAnsi="宋体" w:cs="Times New Roman" w:hint="default"/>
      <w:color w:val="auto"/>
      <w:szCs w:val="32"/>
      <w:lang w:val="en-US" w:eastAsia="zh-CN"/>
    </w:rPr>
  </w:style>
  <w:style w:type="paragraph" w:customStyle="1" w:styleId="afff8">
    <w:name w:val="小标题"/>
    <w:next w:val="a"/>
    <w:qFormat/>
    <w:pPr>
      <w:keepNext/>
      <w:keepLines/>
      <w:spacing w:before="240" w:after="120" w:line="300" w:lineRule="auto"/>
      <w:jc w:val="center"/>
    </w:pPr>
    <w:rPr>
      <w:rFonts w:ascii="宋体" w:hAnsi="宋体" w:cs="宋体"/>
      <w:b/>
      <w:bCs/>
      <w:color w:val="000000"/>
      <w:kern w:val="44"/>
      <w:sz w:val="32"/>
      <w:szCs w:val="32"/>
      <w:lang w:val="zh-TW" w:eastAsia="zh-TW"/>
    </w:rPr>
  </w:style>
  <w:style w:type="paragraph" w:customStyle="1" w:styleId="BodyText">
    <w:name w:val="BodyText"/>
    <w:qFormat/>
    <w:pPr>
      <w:tabs>
        <w:tab w:val="left" w:pos="567"/>
      </w:tabs>
      <w:spacing w:before="120" w:line="240" w:lineRule="atLeast"/>
      <w:jc w:val="both"/>
    </w:pPr>
    <w:rPr>
      <w:rFonts w:ascii="宋体" w:hAnsi="宋体" w:cs="宋体"/>
      <w:color w:val="000000"/>
      <w:kern w:val="2"/>
      <w:sz w:val="24"/>
      <w:szCs w:val="24"/>
    </w:rPr>
  </w:style>
  <w:style w:type="paragraph" w:customStyle="1" w:styleId="TOC20">
    <w:name w:val="TOC2"/>
    <w:next w:val="a"/>
    <w:qFormat/>
    <w:pPr>
      <w:ind w:left="420"/>
      <w:jc w:val="both"/>
    </w:pPr>
    <w:rPr>
      <w:rFonts w:ascii="Arial Unicode MS" w:eastAsia="Arial Unicode MS" w:hAnsi="Arial Unicode MS" w:cs="Arial Unicode MS" w:hint="eastAsia"/>
      <w:color w:val="000000"/>
      <w:kern w:val="2"/>
      <w:sz w:val="21"/>
      <w:szCs w:val="21"/>
    </w:rPr>
  </w:style>
  <w:style w:type="paragraph" w:customStyle="1" w:styleId="Bodytext1">
    <w:name w:val="Body text|1"/>
    <w:basedOn w:val="a"/>
    <w:uiPriority w:val="99"/>
    <w:qFormat/>
    <w:pPr>
      <w:spacing w:line="394" w:lineRule="auto"/>
      <w:ind w:firstLine="400"/>
      <w:jc w:val="left"/>
    </w:pPr>
    <w:rPr>
      <w:rFonts w:ascii="宋体" w:hAnsi="宋体" w:cs="宋体"/>
      <w:kern w:val="0"/>
      <w:sz w:val="30"/>
      <w:szCs w:val="30"/>
    </w:rPr>
  </w:style>
  <w:style w:type="paragraph" w:customStyle="1" w:styleId="UserStyle140">
    <w:name w:val="UserStyle_140"/>
    <w:qFormat/>
    <w:rPr>
      <w:rFonts w:ascii="Arial Unicode MS" w:eastAsia="Arial Unicode MS" w:hAnsi="Arial Unicode MS" w:cs="Arial Unicode MS" w:hint="eastAsia"/>
      <w:color w:val="000000"/>
      <w:sz w:val="22"/>
      <w:szCs w:val="22"/>
    </w:rPr>
  </w:style>
  <w:style w:type="table" w:customStyle="1" w:styleId="2c">
    <w:name w:val="网格型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网格型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unhideWhenUsed/>
    <w:qFormat/>
    <w:tblPr>
      <w:tblCellMar>
        <w:top w:w="0" w:type="dxa"/>
        <w:left w:w="0" w:type="dxa"/>
        <w:bottom w:w="0" w:type="dxa"/>
        <w:right w:w="0" w:type="dxa"/>
      </w:tblCellMar>
    </w:tblPr>
  </w:style>
  <w:style w:type="table" w:customStyle="1" w:styleId="TableNormal">
    <w:name w:val="Table Normal"/>
    <w:qFormat/>
    <w:rPr>
      <w:rFonts w:eastAsia="Arial Unicode MS"/>
    </w:rPr>
    <w:tblPr>
      <w:tblCellMar>
        <w:top w:w="0" w:type="dxa"/>
        <w:left w:w="0" w:type="dxa"/>
        <w:bottom w:w="0" w:type="dxa"/>
        <w:right w:w="0" w:type="dxa"/>
      </w:tblCellMar>
    </w:tblPr>
  </w:style>
  <w:style w:type="paragraph" w:customStyle="1" w:styleId="TableText">
    <w:name w:val="Table Text"/>
    <w:basedOn w:val="a"/>
    <w:semiHidden/>
    <w:qFormat/>
    <w:rPr>
      <w:rFonts w:ascii="仿宋" w:eastAsia="仿宋" w:hAnsi="仿宋" w:cs="仿宋"/>
      <w:sz w:val="28"/>
      <w:szCs w:val="28"/>
      <w:lang w:val="en-US" w:eastAsia="en-US"/>
    </w:rPr>
  </w:style>
  <w:style w:type="paragraph" w:customStyle="1" w:styleId="Style274">
    <w:name w:val="_Style 274"/>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styleId="afff9">
    <w:name w:val="List Paragraph"/>
    <w:basedOn w:val="a"/>
    <w:uiPriority w:val="34"/>
    <w:qFormat/>
    <w:pPr>
      <w:widowControl w:val="0"/>
      <w:ind w:firstLineChars="200" w:firstLine="420"/>
    </w:pPr>
    <w:rPr>
      <w:rFonts w:ascii="Calibri" w:eastAsia="宋体" w:hAnsi="Calibri" w:cs="Times New Roman"/>
      <w:szCs w:val="24"/>
    </w:rPr>
  </w:style>
  <w:style w:type="paragraph" w:customStyle="1" w:styleId="2d">
    <w:name w:val="2号黑体加粗"/>
    <w:basedOn w:val="a"/>
    <w:next w:val="afffa"/>
    <w:qFormat/>
    <w:pPr>
      <w:widowControl w:val="0"/>
      <w:jc w:val="center"/>
    </w:pPr>
    <w:rPr>
      <w:rFonts w:ascii="Calibri" w:eastAsia="黑体"/>
      <w:b/>
      <w:sz w:val="44"/>
    </w:rPr>
  </w:style>
  <w:style w:type="paragraph" w:customStyle="1" w:styleId="afffa">
    <w:name w:val="表格文字"/>
    <w:basedOn w:val="a"/>
    <w:next w:val="a"/>
    <w:qFormat/>
    <w:pPr>
      <w:widowControl w:val="0"/>
      <w:spacing w:line="420" w:lineRule="atLeast"/>
    </w:pPr>
    <w:rPr>
      <w:rFonts w:ascii="Calibri" w:eastAsia="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91</Pages>
  <Words>6464</Words>
  <Characters>36845</Characters>
  <Application>Microsoft Office Word</Application>
  <DocSecurity>0</DocSecurity>
  <Lines>307</Lines>
  <Paragraphs>86</Paragraphs>
  <ScaleCrop>false</ScaleCrop>
  <Company>Microsoft</Company>
  <LinksUpToDate>false</LinksUpToDate>
  <CharactersWithSpaces>43223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河南信息统计职业学院金水校区物业服务项目</dc:title>
  <dc:creator>NTKO</dc:creator>
  <cp:lastModifiedBy>b0030</cp:lastModifiedBy>
  <cp:revision>6</cp:revision>
  <cp:lastPrinted>2026-04-29T17:35:00Z</cp:lastPrinted>
  <dcterms:created xsi:type="dcterms:W3CDTF">2026-07-28T07:10:00Z</dcterms:created>
  <dcterms:modified xsi:type="dcterms:W3CDTF">2026-07-28T10:07:00Z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DA8C13785ADF432FCC20676A2E4317EB_43</vt:lpwstr>
  </property>
  <property fmtid="{D5CDD505-2E9C-101B-9397-08002B2CF9AE}" pid="4" name="MTWinEqns">
    <vt:bool>true</vt:bool>
  </property>
  <property fmtid="{D5CDD505-2E9C-101B-9397-08002B2CF9AE}" pid="5" name="KSOTemplateDocerSaveRecord">
    <vt:lpwstr>eyJoZGlkIjoiMGU0ZGY0ZTExMTEwOTcyZmM0NGRkMTk5ZDA3NmM2NGUifQ==</vt:lpwstr>
  </property>
</Properties>
</file>