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2F039">
      <w:pPr>
        <w:spacing w:line="44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4"/>
          <w:szCs w:val="24"/>
        </w:rPr>
        <w:t>洛阳市偃师人民医院彩色多普勒超声诊断仪技术参数（妇产机）</w:t>
      </w:r>
    </w:p>
    <w:p w14:paraId="0C08AC62">
      <w:pPr>
        <w:spacing w:line="44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2845307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用途：妇产科、腹部、胎儿心脏、新生儿、心脏、泌尿科、浅表组织与小器官、颅脑、肌骨、外周血管及科研的高档四维彩色多普勒超声诊断仪，尤其在妇产科、胎儿心脏、早孕检查，盆底超声、经阴道子宫输卵管超声造影领域具有突出优势，满足产科超声诊断，妇科疑难病例超声诊断，胎儿畸形产前诊断及科研。</w:t>
      </w:r>
    </w:p>
    <w:p w14:paraId="3126A2C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2.主机具备NMPA三类医疗器械注册证</w:t>
      </w:r>
    </w:p>
    <w:p w14:paraId="7ECCEF15"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3.主要技术规格及系统概述：</w:t>
      </w:r>
    </w:p>
    <w:p w14:paraId="098B5163"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3.1彩色多普勒超声波诊断仪包括：</w:t>
      </w:r>
    </w:p>
    <w:p w14:paraId="12795FF0"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3.1.1  主机一体化LCD显示器≥23英寸</w:t>
      </w:r>
    </w:p>
    <w:p w14:paraId="4CF007A0"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3.1.2  液晶触摸屏≥15英寸</w:t>
      </w:r>
    </w:p>
    <w:p w14:paraId="6BC8D131">
      <w:pPr>
        <w:spacing w:line="44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3.1.3  数字化二维灰阶成像单元</w:t>
      </w:r>
    </w:p>
    <w:p w14:paraId="55D37B69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数字化彩色多普勒单元</w:t>
      </w:r>
    </w:p>
    <w:p w14:paraId="2D323D3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数字化能量多普勒成像单元</w:t>
      </w:r>
    </w:p>
    <w:p w14:paraId="7B6256A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PW脉冲波多普勒成像单元</w:t>
      </w:r>
    </w:p>
    <w:p w14:paraId="06A3BE1C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实时四维成像单元</w:t>
      </w:r>
    </w:p>
    <w:p w14:paraId="52C0DF82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软件波束形成器技术</w:t>
      </w:r>
    </w:p>
    <w:p w14:paraId="4C4B65ED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*3.1.9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二维凸阵探头可以支持CW连续波多普勒成像，便于进行胎儿心脏血流速度测量</w:t>
      </w:r>
    </w:p>
    <w:p w14:paraId="03921DED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*3.1.10 具备血细胞级别的高级成像技术，采用非多普勒原理，无彩色取样框限制，不需要造影剂，可以对血流进行实时显示，反应血流动力学真实状态。</w:t>
      </w:r>
    </w:p>
    <w:p w14:paraId="1792C4F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二维凸阵容积探头可以支持CW连续波多普勒成像，便于进行胎儿心脏血流速度测量</w:t>
      </w:r>
    </w:p>
    <w:p w14:paraId="749C317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组织多普勒成像技术</w:t>
      </w:r>
    </w:p>
    <w:p w14:paraId="2721AED8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应变式弹性成像技术</w:t>
      </w:r>
    </w:p>
    <w:p w14:paraId="523D526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宽景成像技术，支持所有凸阵和线阵探头</w:t>
      </w:r>
    </w:p>
    <w:p w14:paraId="15904E7C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支持子宫内膜异位症标准化评估</w:t>
      </w:r>
    </w:p>
    <w:p w14:paraId="43C68FB7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内置耦合剂加热功能，提升患者舒适度</w:t>
      </w:r>
    </w:p>
    <w:p w14:paraId="338430EE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具备降低声影的强度专用技术：帮助恢复被声阴影遮挡的组织和边界，提供从近场到远场均匀一致的图像品质</w:t>
      </w:r>
    </w:p>
    <w:p w14:paraId="7155DEF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3.1.19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困难条件成像专用技术：扫描困难条件患者，例如高体重指数（BMI），获得更清晰的图像</w:t>
      </w:r>
    </w:p>
    <w:p w14:paraId="0656C482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3.1.20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探头智能响应技术：选取探头后，自动激活，并进入到扫描状态</w:t>
      </w:r>
    </w:p>
    <w:p w14:paraId="49BD539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3.1.21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智能胎儿多普勒技术：≥六种血流预设，随心切换，提升彩色/频谱/测量工作效率，可自定义设置</w:t>
      </w:r>
    </w:p>
    <w:p w14:paraId="3222624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3.1.22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具备用户界面颜色、灯光的个性化设置功能</w:t>
      </w:r>
    </w:p>
    <w:p w14:paraId="6C21803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容积四维成像技术：</w:t>
      </w:r>
    </w:p>
    <w:p w14:paraId="5C413EFC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*3.2.1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支持灰阶及血流三维/四维成像模式，可观察组织的外部轮廓和内部结构。</w:t>
      </w:r>
    </w:p>
    <w:p w14:paraId="4E1A249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断层超声显像技术</w:t>
      </w:r>
    </w:p>
    <w:p w14:paraId="5BFA5C9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具有胎儿自动识别技术</w:t>
      </w:r>
    </w:p>
    <w:p w14:paraId="2EBE0AD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*3.2.4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卵泡智能容积成像，自动彩色编码显示，并按照体积大小排序及计数</w:t>
      </w:r>
    </w:p>
    <w:p w14:paraId="4BB347C7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支持卵巢容积成像，可对窦卵泡进行定量测量</w:t>
      </w:r>
    </w:p>
    <w:p w14:paraId="37D57D6D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时间空间相关成像技术</w:t>
      </w:r>
    </w:p>
    <w:p w14:paraId="14399A2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*3.2.7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胎心容积导航技术。</w:t>
      </w:r>
    </w:p>
    <w:p w14:paraId="00DBEF64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具有实时四维穿刺引导功能，有穿刺引导线</w:t>
      </w:r>
    </w:p>
    <w:p w14:paraId="107B704D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腔内容积探头具有四维实时对比谐波造影功能，支持阴道子宫输卵管超声造影检查</w:t>
      </w:r>
    </w:p>
    <w:p w14:paraId="6A8FEA73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3.2.10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具备实时容积对比成像技术</w:t>
      </w:r>
    </w:p>
    <w:p w14:paraId="2E223720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*3.2.11智能中枢神经系统检查：人工智能（AI）工具，检查胎儿大脑</w:t>
      </w:r>
    </w:p>
    <w:p w14:paraId="71A993A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*3.2.12智能产程监测功能</w:t>
      </w:r>
    </w:p>
    <w:p w14:paraId="11923D05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3.2.13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容积智能斑点噪声抑制技术</w:t>
      </w:r>
    </w:p>
    <w:p w14:paraId="323BAA15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Ai智能筛查系列技术：</w:t>
      </w:r>
    </w:p>
    <w:p w14:paraId="35F8A31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*3.3.1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智能产筛切面识别</w:t>
      </w:r>
    </w:p>
    <w:p w14:paraId="1E96BEA5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3.3.2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智能产筛质量控制</w:t>
      </w:r>
    </w:p>
    <w:p w14:paraId="181C8660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3.3.3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智能先心病筛查技术</w:t>
      </w:r>
    </w:p>
    <w:p w14:paraId="74CCD138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3.3.4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智能盆底检查</w:t>
      </w:r>
    </w:p>
    <w:p w14:paraId="708357FD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测量和分析（B型、M型、频谱多普勒、彩色模式）</w:t>
      </w:r>
    </w:p>
    <w:p w14:paraId="79D36E7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一般测量</w:t>
      </w:r>
    </w:p>
    <w:p w14:paraId="3F426257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多普勒血流测量与分析，具有自动包络功能</w:t>
      </w:r>
    </w:p>
    <w:p w14:paraId="70C36E9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妇产，心脏，血管，儿科等测量与分析</w:t>
      </w:r>
    </w:p>
    <w:p w14:paraId="147729B2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胎儿生长指标自动测量功能，包括胎儿双顶径、枕额径、头围、腹围、股骨长、肱骨长</w:t>
      </w:r>
    </w:p>
    <w:p w14:paraId="3A874F08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自动NT及IT测量技术</w:t>
      </w:r>
    </w:p>
    <w:p w14:paraId="73EFB6AD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自动胎心率测量技术</w:t>
      </w:r>
    </w:p>
    <w:p w14:paraId="4E4003B5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不规则体积测量技术，快速测量一个或多个低回声的不规则体的体积</w:t>
      </w:r>
    </w:p>
    <w:p w14:paraId="08DB102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3.4.8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容积能量模式直方图技术，结合不规则体积测量可计算血管指数VI，FI和VFI</w:t>
      </w:r>
    </w:p>
    <w:p w14:paraId="570729A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图像存储、管理及回放重现</w:t>
      </w:r>
    </w:p>
    <w:p w14:paraId="48D650E0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输入/输出信号：USB, HDMI, S-Video, VGA</w:t>
      </w:r>
    </w:p>
    <w:p w14:paraId="60E96D5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连通性：医学数字图像和通信DICOM 3.0</w:t>
      </w:r>
    </w:p>
    <w:p w14:paraId="7614F693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超声图像存档与病案管理系统</w:t>
      </w:r>
    </w:p>
    <w:p w14:paraId="1D44604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回放重现单元</w:t>
      </w:r>
    </w:p>
    <w:p w14:paraId="632EA629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硬盘容量≥1T</w:t>
      </w:r>
    </w:p>
    <w:p w14:paraId="0FA96457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3.5.6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一体化剪帖板：(在屏幕上)可以存储和回放动态及静态图像</w:t>
      </w:r>
    </w:p>
    <w:p w14:paraId="707B113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3.5.7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支持一键式输出3D打印格式，包括STL、OBJ、PLY、3MF、XYZ格式</w:t>
      </w:r>
    </w:p>
    <w:p w14:paraId="3C50E40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技术参数要求</w:t>
      </w:r>
    </w:p>
    <w:p w14:paraId="06494B2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3.6.1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监视器≥23英寸，分辨率≥1920*1080，LCD监视器</w:t>
      </w:r>
    </w:p>
    <w:p w14:paraId="44D4996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3.6.2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操作控制台，可单键电动垂直调节高度，并可左右转动、前后移动和锁定</w:t>
      </w:r>
    </w:p>
    <w:p w14:paraId="2B0E6295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3.6.3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探头接口：≥4个，探头接口为无针式接口</w:t>
      </w:r>
    </w:p>
    <w:p w14:paraId="61E8B742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3.6.4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≥15英寸多点触控触摸屏</w:t>
      </w:r>
    </w:p>
    <w:p w14:paraId="37CB439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3.6.5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超声功率输出调节：B/M、PWD、Color Doppler输出功率可调</w:t>
      </w:r>
    </w:p>
    <w:p w14:paraId="0BED68F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探头</w:t>
      </w:r>
    </w:p>
    <w:p w14:paraId="2DE1063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频率：超宽频、变频探头，工作频率可显示，变频探头中心频率可选择≥3种，多普勒频率≥3种</w:t>
      </w:r>
    </w:p>
    <w:p w14:paraId="2CB8BCE2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腔内容积凸阵探头：超声频率4.0-9.0 MHz，阵元数≥190，成像角度≥180°</w:t>
      </w:r>
    </w:p>
    <w:p w14:paraId="4632ED7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腹部二维凸阵探头：超声频率2.0-5.0 MHz，阵元数≥190</w:t>
      </w:r>
    </w:p>
    <w:p w14:paraId="2ACCAD0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高频线阵探头：超声频率4.0-13.0 MHz</w:t>
      </w:r>
    </w:p>
    <w:p w14:paraId="09167AE7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线阵探头：超声频率3.0-8.0 MHz</w:t>
      </w:r>
    </w:p>
    <w:p w14:paraId="3E759A7A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3.7.6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腹部容积探头：超声频率2.0-7.0 MHz，阵元数≥190阵元</w:t>
      </w:r>
    </w:p>
    <w:p w14:paraId="40B41AC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3.7.7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支持超高频线阵术中探头</w:t>
      </w:r>
    </w:p>
    <w:p w14:paraId="58732F2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二维灰阶及容积成像主要参数</w:t>
      </w:r>
    </w:p>
    <w:p w14:paraId="55E60C7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3.8.1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数字集成化智能TGC分段≥8段</w:t>
      </w:r>
    </w:p>
    <w:p w14:paraId="75783A3E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3.8.2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二维成像扫描深度≥45cm</w:t>
      </w:r>
    </w:p>
    <w:p w14:paraId="205F4BA5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3.8.3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回放重现：灰阶图像回放≥4000幅，四维图像回放≥400容积帧</w:t>
      </w:r>
    </w:p>
    <w:p w14:paraId="02E5BAC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3.8.4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系统动态范围≥400dB </w:t>
      </w:r>
    </w:p>
    <w:p w14:paraId="423C3DB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3.8.5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预设条件 针对不同的检查脏器，预置最佳化图像的检查条件，减少操作时的调节，及常用所需的外部调节及组合调节</w:t>
      </w:r>
    </w:p>
    <w:p w14:paraId="1C1856E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频谱多普勒</w:t>
      </w:r>
    </w:p>
    <w:p w14:paraId="6CCA6F9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3.9.1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方式：PW，CW</w:t>
      </w:r>
    </w:p>
    <w:p w14:paraId="2D291E33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3.9.2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多普勒发射频率可视可调，中心频率明确显示</w:t>
      </w:r>
    </w:p>
    <w:p w14:paraId="1D7852B0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3.9.3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PWD：血流速度≥10m/s；CWD：血流速度≥21m/s</w:t>
      </w:r>
    </w:p>
    <w:p w14:paraId="2C08DA58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3.9.4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最低测量速度：≤10mm/s </w:t>
      </w:r>
    </w:p>
    <w:p w14:paraId="6AAD227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3.9.5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零位移动：≥10级</w:t>
      </w:r>
    </w:p>
    <w:p w14:paraId="0F10B196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彩色多普勒</w:t>
      </w:r>
    </w:p>
    <w:p w14:paraId="0E79865C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3.10.1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显示方式：能量显示，速度显示、二维立体血流显示</w:t>
      </w:r>
    </w:p>
    <w:p w14:paraId="67243A1B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3.10.2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彩色增强功能：彩色多普勒能量图，方向性能量图</w:t>
      </w:r>
    </w:p>
    <w:p w14:paraId="73D610F8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▲4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</w:t>
      </w:r>
    </w:p>
    <w:p w14:paraId="76560143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提供工作站一套（包含电脑、采集卡、图文采集器）</w:t>
      </w:r>
    </w:p>
    <w:p w14:paraId="5C7B5B41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计算机配置要求:16G内存，独立显卡（4G以上显存），≥27英寸液晶显示器</w:t>
      </w:r>
    </w:p>
    <w:p w14:paraId="0368A675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配备UPS电源一台</w:t>
      </w:r>
    </w:p>
    <w:p w14:paraId="60C681D0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报价包含与院内网络连接的软件及硬件费用</w:t>
      </w:r>
    </w:p>
    <w:p w14:paraId="380CFBBC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配备专业的电动诊断床和椅子</w:t>
      </w:r>
    </w:p>
    <w:p w14:paraId="4636F3EF"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4.6配备彩色打印机一台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93"/>
    <w:rsid w:val="00011C64"/>
    <w:rsid w:val="000C4B52"/>
    <w:rsid w:val="001F4D4A"/>
    <w:rsid w:val="001F5F76"/>
    <w:rsid w:val="00234BD5"/>
    <w:rsid w:val="00295C15"/>
    <w:rsid w:val="00322B9E"/>
    <w:rsid w:val="0035732D"/>
    <w:rsid w:val="004175D8"/>
    <w:rsid w:val="004211A6"/>
    <w:rsid w:val="004B209C"/>
    <w:rsid w:val="00590A4D"/>
    <w:rsid w:val="005E1A20"/>
    <w:rsid w:val="0066544A"/>
    <w:rsid w:val="00711845"/>
    <w:rsid w:val="00727893"/>
    <w:rsid w:val="00842680"/>
    <w:rsid w:val="009A0625"/>
    <w:rsid w:val="009E75E4"/>
    <w:rsid w:val="00AF7668"/>
    <w:rsid w:val="00B36D09"/>
    <w:rsid w:val="00C34694"/>
    <w:rsid w:val="00C37145"/>
    <w:rsid w:val="00C77BB8"/>
    <w:rsid w:val="00E90FB5"/>
    <w:rsid w:val="01B02113"/>
    <w:rsid w:val="18C931D8"/>
    <w:rsid w:val="22963C75"/>
    <w:rsid w:val="33E122E7"/>
    <w:rsid w:val="380B5A67"/>
    <w:rsid w:val="3B8E2CE0"/>
    <w:rsid w:val="3E281A1B"/>
    <w:rsid w:val="6CA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1949</Words>
  <Characters>2489</Characters>
  <Lines>55</Lines>
  <Paragraphs>24</Paragraphs>
  <TotalTime>45</TotalTime>
  <ScaleCrop>false</ScaleCrop>
  <LinksUpToDate>false</LinksUpToDate>
  <CharactersWithSpaces>2596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2026-05-21T14:04:00Z</dcterms:created>
  <dc:creator>PC-123</dc:creator>
  <cp:lastModifiedBy>111</cp:lastModifiedBy>
  <dcterms:modified xsi:type="dcterms:W3CDTF">2026-05-31T12:23:56Z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eyJoZGlkIjoiMDljYzUzMWQ4OWI0YzBkYjYzMDRhZTY5ZjZkYmFmYTgiLCJ1c2VySWQiOiIzMzI1MjU4ODIifQ==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A2537474397B47F1A1A4440AE72F80D0_13</vt:lpwstr>
  </property>
</Properties>
</file>