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7D392">
      <w:pPr>
        <w:jc w:val="center"/>
        <w:rPr>
          <w:rFonts w:hint="eastAsia" w:ascii="仿宋" w:hAnsi="仿宋" w:eastAsia="仿宋" w:cs="仿宋"/>
          <w:color w:val="auto"/>
          <w:sz w:val="24"/>
          <w:szCs w:val="24"/>
          <w:lang w:eastAsia="zh-CN"/>
        </w:rPr>
      </w:pPr>
      <w:bookmarkStart w:id="1" w:name="_GoBack"/>
      <w:bookmarkStart w:id="0" w:name="OLE_LINK3"/>
      <w:r>
        <w:rPr>
          <w:rFonts w:hint="eastAsia" w:ascii="仿宋" w:hAnsi="仿宋" w:eastAsia="仿宋" w:cs="仿宋"/>
          <w:color w:val="auto"/>
          <w:sz w:val="24"/>
          <w:szCs w:val="24"/>
          <w:lang w:eastAsia="zh-CN"/>
        </w:rPr>
        <w:t>洛阳市偃师人民医院彩色多普勒超声诊断仪技术参数（心脏机）</w:t>
      </w:r>
      <w:bookmarkEnd w:id="0"/>
    </w:p>
    <w:p w14:paraId="188C4901">
      <w:pPr>
        <w:jc w:val="center"/>
        <w:rPr>
          <w:rFonts w:hint="eastAsia" w:ascii="仿宋" w:hAnsi="仿宋" w:eastAsia="仿宋" w:cs="仿宋"/>
          <w:color w:val="auto"/>
          <w:sz w:val="24"/>
          <w:szCs w:val="24"/>
          <w:lang w:eastAsia="zh-CN"/>
        </w:rPr>
      </w:pPr>
    </w:p>
    <w:p w14:paraId="10CB6C52">
      <w:pPr>
        <w:overflowPunct w:val="0"/>
        <w:autoSpaceDE w:val="0"/>
        <w:autoSpaceDN w:val="0"/>
        <w:adjustRightInd w:val="0"/>
        <w:spacing w:line="440" w:lineRule="exact"/>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1.用途：</w:t>
      </w:r>
      <w:r>
        <w:rPr>
          <w:rFonts w:hint="eastAsia" w:ascii="仿宋" w:hAnsi="仿宋" w:eastAsia="仿宋" w:cs="仿宋"/>
          <w:color w:val="auto"/>
          <w:kern w:val="2"/>
          <w:sz w:val="24"/>
          <w:szCs w:val="24"/>
          <w:lang w:eastAsia="zh-CN"/>
        </w:rPr>
        <w:t>主要用于成人心脏、</w:t>
      </w:r>
      <w:r>
        <w:rPr>
          <w:rFonts w:hint="eastAsia" w:ascii="仿宋" w:hAnsi="仿宋" w:eastAsia="仿宋" w:cs="仿宋"/>
          <w:color w:val="auto"/>
          <w:sz w:val="24"/>
          <w:szCs w:val="24"/>
          <w:lang w:eastAsia="zh-CN"/>
        </w:rPr>
        <w:t>胎儿心脏、新生儿、妇科生殖、盆底、</w:t>
      </w:r>
      <w:r>
        <w:rPr>
          <w:rFonts w:hint="eastAsia" w:ascii="仿宋" w:hAnsi="仿宋" w:eastAsia="仿宋" w:cs="仿宋"/>
          <w:color w:val="auto"/>
          <w:kern w:val="2"/>
          <w:sz w:val="24"/>
          <w:szCs w:val="24"/>
          <w:lang w:eastAsia="zh-CN"/>
        </w:rPr>
        <w:t>腹部、</w:t>
      </w:r>
      <w:r>
        <w:rPr>
          <w:rFonts w:hint="eastAsia" w:ascii="仿宋" w:hAnsi="仿宋" w:eastAsia="仿宋" w:cs="仿宋"/>
          <w:color w:val="auto"/>
          <w:sz w:val="24"/>
          <w:szCs w:val="24"/>
          <w:lang w:eastAsia="zh-CN"/>
        </w:rPr>
        <w:t>泌尿、小儿、血管（外周、颅脑、腹部）、小器官、骨骼肌肉、神经、产前筛查、术中、造影、介入</w:t>
      </w:r>
      <w:r>
        <w:rPr>
          <w:rFonts w:hint="eastAsia" w:ascii="仿宋" w:hAnsi="仿宋" w:eastAsia="仿宋" w:cs="仿宋"/>
          <w:color w:val="auto"/>
          <w:kern w:val="2"/>
          <w:sz w:val="24"/>
          <w:szCs w:val="24"/>
          <w:lang w:eastAsia="zh-CN"/>
        </w:rPr>
        <w:t>等方面的临床诊断和科研教学工作，具有世界先进水平，具备持续升级能力，能满足开展新的临床应用需求，投标机型是最高端机器型号。</w:t>
      </w:r>
      <w:r>
        <w:rPr>
          <w:rFonts w:hint="eastAsia" w:ascii="仿宋" w:hAnsi="仿宋" w:eastAsia="仿宋" w:cs="仿宋"/>
          <w:color w:val="auto"/>
          <w:sz w:val="24"/>
          <w:szCs w:val="24"/>
          <w:lang w:eastAsia="zh-CN"/>
        </w:rPr>
        <w:t xml:space="preserve"> </w:t>
      </w:r>
    </w:p>
    <w:p w14:paraId="670737C4">
      <w:pPr>
        <w:overflowPunct w:val="0"/>
        <w:autoSpaceDE w:val="0"/>
        <w:autoSpaceDN w:val="0"/>
        <w:adjustRightInd w:val="0"/>
        <w:spacing w:line="360" w:lineRule="auto"/>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2.主要技术规格及系统概述：</w:t>
      </w:r>
    </w:p>
    <w:p w14:paraId="1AF339F7">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 主机成像系统：</w:t>
      </w:r>
    </w:p>
    <w:p w14:paraId="4B3397D6">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2.1.1 触摸屏可同显示器同时显示图像并可进行图像旋转及剪切功能</w:t>
      </w:r>
    </w:p>
    <w:p w14:paraId="1554BCA8">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 xml:space="preserve">2.1.2 </w:t>
      </w:r>
      <w:r>
        <w:rPr>
          <w:rFonts w:hint="eastAsia" w:ascii="仿宋" w:hAnsi="仿宋" w:eastAsia="仿宋" w:cs="仿宋"/>
          <w:color w:val="auto"/>
          <w:sz w:val="24"/>
          <w:szCs w:val="24"/>
          <w:shd w:val="clear" w:color="auto" w:fill="FFFFFF"/>
          <w:lang w:eastAsia="zh-CN"/>
        </w:rPr>
        <w:t>操作面板具有抽拉式键盘</w:t>
      </w:r>
    </w:p>
    <w:p w14:paraId="2ABB1A49">
      <w:pPr>
        <w:widowControl w:val="0"/>
        <w:spacing w:line="360" w:lineRule="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2.1.3 自适应增益补偿技术</w:t>
      </w:r>
    </w:p>
    <w:p w14:paraId="66EC36A9">
      <w:pPr>
        <w:widowControl w:val="0"/>
        <w:spacing w:line="360" w:lineRule="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2.1.4 数字化二维灰阶成像及M型显像单元</w:t>
      </w:r>
    </w:p>
    <w:p w14:paraId="0EF9F0ED">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2.1.5 解剖M型技术,可360度任意旋转M型取样线角度方便准确的进行测量</w:t>
      </w:r>
    </w:p>
    <w:p w14:paraId="259C6D6B">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2.1.6 脉冲反向谐波成像单元</w:t>
      </w:r>
    </w:p>
    <w:p w14:paraId="7D1E79FC">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2.1.7 彩色多普勒成像技术</w:t>
      </w:r>
    </w:p>
    <w:p w14:paraId="153AA9C4">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2.1.8 自适应宽频带彩色多普勒成像技术</w:t>
      </w:r>
    </w:p>
    <w:p w14:paraId="068F895E">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2.1.9 彩色多普勒能量图技术</w:t>
      </w:r>
    </w:p>
    <w:p w14:paraId="4B95815D">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2.1.10 方向性能量图技术</w:t>
      </w:r>
    </w:p>
    <w:p w14:paraId="419098B0">
      <w:pPr>
        <w:overflowPunct w:val="0"/>
        <w:autoSpaceDE w:val="0"/>
        <w:autoSpaceDN w:val="0"/>
        <w:adjustRightInd w:val="0"/>
        <w:spacing w:line="360" w:lineRule="auto"/>
        <w:ind w:right="-180"/>
        <w:textAlignment w:val="baseline"/>
        <w:rPr>
          <w:rFonts w:hint="eastAsia" w:ascii="微软雅黑" w:hAnsi="微软雅黑" w:eastAsia="微软雅黑" w:cs="微软雅黑"/>
          <w:color w:val="auto"/>
          <w:sz w:val="22"/>
          <w:szCs w:val="22"/>
          <w:lang w:eastAsia="zh-CN" w:bidi="ar"/>
        </w:rPr>
      </w:pPr>
      <w:r>
        <w:rPr>
          <w:rFonts w:hint="eastAsia" w:ascii="仿宋" w:hAnsi="仿宋" w:eastAsia="仿宋" w:cs="仿宋"/>
          <w:color w:val="auto"/>
          <w:kern w:val="2"/>
          <w:sz w:val="24"/>
          <w:szCs w:val="24"/>
          <w:lang w:eastAsia="zh-CN"/>
        </w:rPr>
        <w:t>2.1.11 具备专业冠脉血流成像模式，可支持心脏成像探头（包括成人心脏相控阵探头、儿童相控阵探头、新生儿相控阵探头、心脏矩阵实时三维探头）</w:t>
      </w:r>
    </w:p>
    <w:p w14:paraId="633E71DA">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2.1.12 动态范围≥380dB</w:t>
      </w:r>
    </w:p>
    <w:p w14:paraId="6DA290D5">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 xml:space="preserve">2.1.13 数字化通道≥7,000,000 </w:t>
      </w:r>
    </w:p>
    <w:p w14:paraId="109B3704">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2.1.14 智能化一键图像优化技术；可自适应调整图像的增益等参数获取最佳图像</w:t>
      </w:r>
    </w:p>
    <w:p w14:paraId="2D9A3CD7">
      <w:pPr>
        <w:spacing w:line="360" w:lineRule="auto"/>
        <w:ind w:left="720" w:hanging="720" w:hangingChars="300"/>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rPr>
        <w:t>2.1.15</w:t>
      </w:r>
      <w:r>
        <w:rPr>
          <w:rFonts w:hint="eastAsia" w:ascii="仿宋" w:hAnsi="仿宋" w:eastAsia="仿宋" w:cs="仿宋"/>
          <w:color w:val="auto"/>
          <w:sz w:val="24"/>
          <w:szCs w:val="24"/>
          <w:lang w:eastAsia="zh-CN"/>
        </w:rPr>
        <w:t>空间复合成像技术</w:t>
      </w:r>
    </w:p>
    <w:p w14:paraId="111CDA47">
      <w:pPr>
        <w:spacing w:line="360" w:lineRule="auto"/>
        <w:ind w:left="720" w:hanging="720" w:hangingChars="300"/>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rPr>
        <w:t>2.1.16</w:t>
      </w:r>
      <w:r>
        <w:rPr>
          <w:rFonts w:hint="eastAsia" w:ascii="仿宋" w:hAnsi="仿宋" w:eastAsia="仿宋" w:cs="仿宋"/>
          <w:color w:val="auto"/>
          <w:sz w:val="24"/>
          <w:szCs w:val="24"/>
          <w:lang w:eastAsia="zh-CN"/>
        </w:rPr>
        <w:t>自适应核磁像素优化技术，改善边界显示，提高分辨率，减少伪像</w:t>
      </w:r>
    </w:p>
    <w:p w14:paraId="1AEE84ED">
      <w:pPr>
        <w:widowControl w:val="0"/>
        <w:spacing w:line="360" w:lineRule="auto"/>
        <w:ind w:left="600" w:hanging="600" w:hangingChars="250"/>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2.2.1显示器同屏可显示两种不同类型探头的图像，有利于观察子宫附件占位病变及介入穿刺</w:t>
      </w:r>
    </w:p>
    <w:p w14:paraId="4B6E353D">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2.2.2</w:t>
      </w:r>
      <w:r>
        <w:rPr>
          <w:rFonts w:hint="eastAsia" w:ascii="仿宋" w:hAnsi="仿宋" w:eastAsia="仿宋" w:cs="仿宋"/>
          <w:color w:val="auto"/>
          <w:kern w:val="2"/>
          <w:sz w:val="24"/>
          <w:szCs w:val="24"/>
          <w:lang w:val="en-GB" w:eastAsia="zh-CN"/>
        </w:rPr>
        <w:t xml:space="preserve"> </w:t>
      </w:r>
      <w:r>
        <w:rPr>
          <w:rFonts w:hint="eastAsia" w:ascii="仿宋" w:hAnsi="仿宋" w:eastAsia="仿宋" w:cs="仿宋"/>
          <w:color w:val="auto"/>
          <w:kern w:val="2"/>
          <w:sz w:val="24"/>
          <w:szCs w:val="24"/>
          <w:lang w:eastAsia="zh-CN"/>
        </w:rPr>
        <w:t>全屏高清显示，放大后图像显示区域尺寸≥21英寸，分辨率≥1080p，放大后整个显示器屏幕内仅显示有效图像信息，而无其他菜单界面显示。（附显示器全屏显示图）</w:t>
      </w:r>
    </w:p>
    <w:p w14:paraId="5DFD4764">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ascii="仿宋" w:hAnsi="仿宋" w:eastAsia="仿宋" w:cs="仿宋"/>
          <w:color w:val="auto"/>
          <w:kern w:val="2"/>
          <w:sz w:val="24"/>
          <w:szCs w:val="24"/>
          <w:lang w:val="en-GB" w:eastAsia="zh-CN"/>
        </w:rPr>
        <w:t xml:space="preserve">3 </w:t>
      </w:r>
      <w:r>
        <w:rPr>
          <w:rFonts w:hint="eastAsia" w:ascii="仿宋" w:hAnsi="仿宋" w:eastAsia="仿宋" w:cs="仿宋"/>
          <w:color w:val="auto"/>
          <w:kern w:val="2"/>
          <w:sz w:val="24"/>
          <w:szCs w:val="24"/>
          <w:lang w:eastAsia="zh-CN"/>
        </w:rPr>
        <w:t xml:space="preserve">单晶体探头技术：支持相控阵、凸阵、微凸阵和线阵探头 </w:t>
      </w:r>
    </w:p>
    <w:p w14:paraId="58A8A630">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4 多影像实时对比联合诊断技术：主机可直接获取和浏览CT/NM/MR，乳房X线/超声的DICOM图像，同屏对比既往和目前的超声图像，回顾实时的、存储的、输出的图像进行对比诊断</w:t>
      </w:r>
    </w:p>
    <w:p w14:paraId="58FC57A0">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5 具有微细血流成像技术，可捕捉超微细血流及超低速血流信号，支持凸阵、线阵探头</w:t>
      </w:r>
    </w:p>
    <w:p w14:paraId="63BA8D4F">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6 感兴趣区定量：自定义的区域≥ 10 个用户，自动标记 ECG 触发，以实现特定心动周期时相的定量分析，生成时间－强度曲线，支持多种曲线拟合模式</w:t>
      </w:r>
    </w:p>
    <w:p w14:paraId="06CBF707">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7 自动二维左心功能定量分析</w:t>
      </w:r>
      <w:r>
        <w:rPr>
          <w:rFonts w:hint="eastAsia" w:ascii="仿宋" w:hAnsi="仿宋" w:eastAsia="仿宋" w:cs="仿宋"/>
          <w:color w:val="auto"/>
          <w:kern w:val="2"/>
          <w:sz w:val="24"/>
          <w:szCs w:val="24"/>
          <w:lang w:eastAsia="zh-CN"/>
        </w:rPr>
        <w:t>（</w:t>
      </w:r>
      <w:r>
        <w:rPr>
          <w:rFonts w:ascii="仿宋" w:hAnsi="仿宋" w:eastAsia="仿宋" w:cs="仿宋"/>
          <w:color w:val="auto"/>
          <w:kern w:val="2"/>
          <w:sz w:val="24"/>
          <w:szCs w:val="24"/>
          <w:lang w:eastAsia="zh-CN"/>
        </w:rPr>
        <w:t>需提供附图证明</w:t>
      </w:r>
      <w:r>
        <w:rPr>
          <w:rFonts w:hint="eastAsia" w:ascii="仿宋" w:hAnsi="仿宋" w:eastAsia="仿宋" w:cs="仿宋"/>
          <w:color w:val="auto"/>
          <w:kern w:val="2"/>
          <w:sz w:val="24"/>
          <w:szCs w:val="24"/>
          <w:lang w:eastAsia="zh-CN"/>
        </w:rPr>
        <w:t>）</w:t>
      </w:r>
    </w:p>
    <w:p w14:paraId="0D4B1437">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8 短轴切面自动计算左心室收缩功能</w:t>
      </w:r>
    </w:p>
    <w:p w14:paraId="7FD5E8D2">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9 自动二维左心房功能定量，专用左心房定量分析功能，快速获取左心房最大、最小容积、射血分数；数据来源容积和面积两种可选</w:t>
      </w:r>
    </w:p>
    <w:p w14:paraId="30D2408C">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2.2.10 在机支持有ECG和无ECG图像分析</w:t>
      </w:r>
    </w:p>
    <w:p w14:paraId="0D02FFCC">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11 自动组织瓣环位移功能可对二尖瓣环和三尖瓣瓣环运动进行可视化定量分析，快速评估心脏整体功能</w:t>
      </w:r>
      <w:r>
        <w:rPr>
          <w:rFonts w:hint="eastAsia" w:ascii="仿宋" w:hAnsi="仿宋" w:eastAsia="仿宋" w:cs="仿宋"/>
          <w:color w:val="auto"/>
          <w:kern w:val="2"/>
          <w:sz w:val="24"/>
          <w:szCs w:val="24"/>
          <w:lang w:eastAsia="zh-CN"/>
        </w:rPr>
        <w:t>（</w:t>
      </w:r>
      <w:r>
        <w:rPr>
          <w:rFonts w:ascii="仿宋" w:hAnsi="仿宋" w:eastAsia="仿宋" w:cs="仿宋"/>
          <w:color w:val="auto"/>
          <w:kern w:val="2"/>
          <w:sz w:val="24"/>
          <w:szCs w:val="24"/>
          <w:lang w:eastAsia="zh-CN"/>
        </w:rPr>
        <w:t>需提供附图证明</w:t>
      </w:r>
      <w:r>
        <w:rPr>
          <w:rFonts w:hint="eastAsia" w:ascii="仿宋" w:hAnsi="仿宋" w:eastAsia="仿宋" w:cs="仿宋"/>
          <w:color w:val="auto"/>
          <w:kern w:val="2"/>
          <w:sz w:val="24"/>
          <w:szCs w:val="24"/>
          <w:lang w:eastAsia="zh-CN"/>
        </w:rPr>
        <w:t>）</w:t>
      </w:r>
    </w:p>
    <w:p w14:paraId="471BECC8">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12 心脏自动应变定量分析</w:t>
      </w:r>
    </w:p>
    <w:p w14:paraId="7BC181E2">
      <w:pPr>
        <w:overflowPunct w:val="0"/>
        <w:autoSpaceDE w:val="0"/>
        <w:autoSpaceDN w:val="0"/>
        <w:adjustRightInd w:val="0"/>
        <w:spacing w:line="360" w:lineRule="auto"/>
        <w:ind w:left="960" w:right="-180" w:hanging="960" w:hangingChars="4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13 自动室壁运动定量：人工智能定量技术，专用左心室心腔模型，全自动识别左心室切面并追踪，深度学习算法自动计算左心室17节段室壁运动分数及总体室壁运动评分指数，结果以牛眼图显示</w:t>
      </w:r>
    </w:p>
    <w:p w14:paraId="49A0A7D2">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14 自动心肌运动定量分析</w:t>
      </w:r>
    </w:p>
    <w:p w14:paraId="109B2FA5">
      <w:pPr>
        <w:overflowPunct w:val="0"/>
        <w:autoSpaceDE w:val="0"/>
        <w:autoSpaceDN w:val="0"/>
        <w:adjustRightInd w:val="0"/>
        <w:spacing w:line="360" w:lineRule="auto"/>
        <w:ind w:left="1200" w:right="-180" w:hanging="1200" w:hangingChars="5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15 高级三维心功能定量分析</w:t>
      </w:r>
    </w:p>
    <w:p w14:paraId="76FEA9F7">
      <w:pPr>
        <w:overflowPunct w:val="0"/>
        <w:autoSpaceDE w:val="0"/>
        <w:autoSpaceDN w:val="0"/>
        <w:adjustRightInd w:val="0"/>
        <w:spacing w:line="360" w:lineRule="auto"/>
        <w:ind w:left="960" w:right="-180" w:hanging="960" w:hangingChars="4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16 二尖瓣导航定量分析结合解剖智能技术对二尖瓣3D容积数据通过模型引导，提供针对二尖瓣测量和计算的综合模型分析。通过简单命令完成调节图像及分析全部过程，最终结果将可在屏幕上及系统内置报告中显示</w:t>
      </w:r>
    </w:p>
    <w:p w14:paraId="22CB53F4">
      <w:pPr>
        <w:overflowPunct w:val="0"/>
        <w:autoSpaceDE w:val="0"/>
        <w:autoSpaceDN w:val="0"/>
        <w:adjustRightInd w:val="0"/>
        <w:spacing w:line="360" w:lineRule="auto"/>
        <w:ind w:left="960" w:right="-180" w:hanging="960" w:hangingChars="4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17 三维自动二尖瓣定量：基于人工智能技术，使用实时经食管三维超声数据，一键式启动，自动建模，全自动识别、描记、分析三维二尖瓣数据，自动生成彩色二尖瓣三维模型，同时获取≥7个测量组别（瓣环、瓣叶、交界处、其他值、手动测量值、动态测量）对应的≥20项核心参数及其曲线，所有参数均附带3D可视化验证及追踪分析，匹配不同心动周期二尖瓣模型视图，不依赖任何二维图像</w:t>
      </w:r>
    </w:p>
    <w:p w14:paraId="6D608EC8">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val="en-GB" w:eastAsia="zh-CN"/>
        </w:rPr>
        <w:t>2.2.</w:t>
      </w:r>
      <w:r>
        <w:rPr>
          <w:rFonts w:hint="eastAsia" w:ascii="仿宋" w:hAnsi="仿宋" w:eastAsia="仿宋" w:cs="仿宋"/>
          <w:color w:val="auto"/>
          <w:kern w:val="2"/>
          <w:sz w:val="24"/>
          <w:szCs w:val="24"/>
          <w:lang w:eastAsia="zh-CN"/>
        </w:rPr>
        <w:t>18 具备动态心脏模型分析功能</w:t>
      </w:r>
    </w:p>
    <w:p w14:paraId="2063A372">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eastAsia="zh-CN"/>
        </w:rPr>
        <w:t>2.2.19 三维自动右室定量分析</w:t>
      </w:r>
    </w:p>
    <w:p w14:paraId="1971E68F">
      <w:pPr>
        <w:overflowPunct w:val="0"/>
        <w:autoSpaceDE w:val="0"/>
        <w:autoSpaceDN w:val="0"/>
        <w:adjustRightInd w:val="0"/>
        <w:spacing w:line="360" w:lineRule="auto"/>
        <w:ind w:left="960" w:right="-180" w:hanging="960" w:hangingChars="4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2.2.20 三维自动左心耳定量：基于三维数据自动识别分析左心耳结构可自动测量LAA开口最小和最大径，周长和面积等数值</w:t>
      </w:r>
    </w:p>
    <w:p w14:paraId="41A6C8FA">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2.3 测量和分析： ( B 型、M 型、D 型、彩色模式)</w:t>
      </w:r>
    </w:p>
    <w:p w14:paraId="3678EE2C">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2.3.1 一般测量：距离、面积、周长等；</w:t>
      </w:r>
    </w:p>
    <w:p w14:paraId="5855CF2C">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2.3.2 产科测量：包括全面的产科径线测量、NT测量、单/双胎儿孕龄及生长曲线、羊水指数、新生儿髋关节角度等；</w:t>
      </w:r>
    </w:p>
    <w:p w14:paraId="6EF9A5DF">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2.3.3 外周血管测量和计算功能；</w:t>
      </w:r>
    </w:p>
    <w:p w14:paraId="7A5D4283">
      <w:pPr>
        <w:tabs>
          <w:tab w:val="left" w:pos="1617"/>
        </w:tabs>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 xml:space="preserve">2.3.4 多普勒血流测量与分析 (含自动多普勒频谱包络计算); </w:t>
      </w:r>
    </w:p>
    <w:p w14:paraId="66CD8802">
      <w:pPr>
        <w:tabs>
          <w:tab w:val="left" w:pos="1617"/>
        </w:tabs>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2.3.5 心脏功能测量；</w:t>
      </w:r>
    </w:p>
    <w:p w14:paraId="75E7AEA2">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2.4 硬盘≥2TB，USB图像存储</w:t>
      </w:r>
    </w:p>
    <w:p w14:paraId="54236AFF">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w:t>
      </w:r>
      <w:r>
        <w:rPr>
          <w:rFonts w:ascii="仿宋" w:hAnsi="仿宋" w:eastAsia="仿宋" w:cs="仿宋"/>
          <w:color w:val="auto"/>
          <w:kern w:val="2"/>
          <w:sz w:val="24"/>
          <w:szCs w:val="24"/>
          <w:lang w:val="en-GB" w:eastAsia="zh-CN"/>
        </w:rPr>
        <w:t xml:space="preserve">5 </w:t>
      </w:r>
      <w:r>
        <w:rPr>
          <w:rFonts w:hint="eastAsia" w:ascii="仿宋" w:hAnsi="仿宋" w:eastAsia="仿宋" w:cs="仿宋"/>
          <w:color w:val="auto"/>
          <w:kern w:val="2"/>
          <w:sz w:val="24"/>
          <w:szCs w:val="24"/>
          <w:lang w:eastAsia="zh-CN"/>
        </w:rPr>
        <w:t>造影成像技术</w:t>
      </w:r>
    </w:p>
    <w:p w14:paraId="6DCC9313">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w:t>
      </w:r>
      <w:r>
        <w:rPr>
          <w:rFonts w:ascii="仿宋" w:hAnsi="仿宋" w:eastAsia="仿宋" w:cs="仿宋"/>
          <w:color w:val="auto"/>
          <w:kern w:val="2"/>
          <w:sz w:val="24"/>
          <w:szCs w:val="24"/>
          <w:lang w:val="en-GB" w:eastAsia="zh-CN"/>
        </w:rPr>
        <w:t xml:space="preserve">5.1 </w:t>
      </w:r>
      <w:r>
        <w:rPr>
          <w:rFonts w:hint="eastAsia" w:ascii="仿宋" w:hAnsi="仿宋" w:eastAsia="仿宋" w:cs="仿宋"/>
          <w:color w:val="auto"/>
          <w:kern w:val="2"/>
          <w:sz w:val="24"/>
          <w:szCs w:val="24"/>
          <w:lang w:eastAsia="zh-CN"/>
        </w:rPr>
        <w:t>具有矩阵容积造影成像技术</w:t>
      </w:r>
    </w:p>
    <w:p w14:paraId="5C3322F5">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w:t>
      </w:r>
      <w:r>
        <w:rPr>
          <w:rFonts w:ascii="仿宋" w:hAnsi="仿宋" w:eastAsia="仿宋" w:cs="仿宋"/>
          <w:color w:val="auto"/>
          <w:kern w:val="2"/>
          <w:sz w:val="24"/>
          <w:szCs w:val="24"/>
          <w:lang w:val="en-GB" w:eastAsia="zh-CN"/>
        </w:rPr>
        <w:t xml:space="preserve">5.2 </w:t>
      </w:r>
      <w:r>
        <w:rPr>
          <w:rFonts w:hint="eastAsia" w:ascii="仿宋" w:hAnsi="仿宋" w:eastAsia="仿宋" w:cs="仿宋"/>
          <w:color w:val="auto"/>
          <w:kern w:val="2"/>
          <w:sz w:val="24"/>
          <w:szCs w:val="24"/>
          <w:lang w:eastAsia="zh-CN"/>
        </w:rPr>
        <w:t>双微造影：造影及微视血流成像两项技术实时对比显示，在造影延迟相显示组织及肿瘤的血供，帮助准确、高效的分辨肿瘤的良恶性。</w:t>
      </w:r>
    </w:p>
    <w:p w14:paraId="30D0EFF0">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w:t>
      </w:r>
      <w:r>
        <w:rPr>
          <w:rFonts w:ascii="仿宋" w:hAnsi="仿宋" w:eastAsia="仿宋" w:cs="仿宋"/>
          <w:color w:val="auto"/>
          <w:kern w:val="2"/>
          <w:sz w:val="24"/>
          <w:szCs w:val="24"/>
          <w:lang w:val="en-GB" w:eastAsia="zh-CN"/>
        </w:rPr>
        <w:t xml:space="preserve">5.3 </w:t>
      </w:r>
      <w:r>
        <w:rPr>
          <w:rFonts w:hint="eastAsia" w:ascii="仿宋" w:hAnsi="仿宋" w:eastAsia="仿宋" w:cs="仿宋"/>
          <w:color w:val="auto"/>
          <w:kern w:val="2"/>
          <w:sz w:val="24"/>
          <w:szCs w:val="24"/>
          <w:lang w:eastAsia="zh-CN"/>
        </w:rPr>
        <w:t>具有二维及三维造影技术</w:t>
      </w:r>
    </w:p>
    <w:p w14:paraId="5A91A958">
      <w:pPr>
        <w:overflowPunct w:val="0"/>
        <w:autoSpaceDE w:val="0"/>
        <w:autoSpaceDN w:val="0"/>
        <w:adjustRightInd w:val="0"/>
        <w:spacing w:line="360" w:lineRule="auto"/>
        <w:ind w:left="960" w:right="-180" w:hanging="960" w:hangingChars="4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GB" w:eastAsia="zh-CN"/>
        </w:rPr>
        <w:t>2.</w:t>
      </w:r>
      <w:r>
        <w:rPr>
          <w:rFonts w:hint="eastAsia" w:ascii="仿宋" w:hAnsi="仿宋" w:eastAsia="仿宋" w:cs="仿宋"/>
          <w:color w:val="auto"/>
          <w:kern w:val="2"/>
          <w:sz w:val="24"/>
          <w:szCs w:val="24"/>
          <w:lang w:eastAsia="zh-CN"/>
        </w:rPr>
        <w:t>6 自动多普勒导航功能</w:t>
      </w:r>
    </w:p>
    <w:p w14:paraId="211A8909">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2.6</w:t>
      </w:r>
      <w:r>
        <w:rPr>
          <w:rFonts w:ascii="仿宋" w:hAnsi="仿宋" w:eastAsia="仿宋" w:cs="仿宋"/>
          <w:color w:val="auto"/>
          <w:kern w:val="2"/>
          <w:sz w:val="24"/>
          <w:szCs w:val="24"/>
          <w:lang w:val="en-GB" w:eastAsia="zh-CN"/>
        </w:rPr>
        <w:t>.</w:t>
      </w:r>
      <w:r>
        <w:rPr>
          <w:rFonts w:hint="eastAsia" w:ascii="仿宋" w:hAnsi="仿宋" w:eastAsia="仿宋" w:cs="仿宋"/>
          <w:color w:val="auto"/>
          <w:kern w:val="2"/>
          <w:sz w:val="24"/>
          <w:szCs w:val="24"/>
          <w:lang w:eastAsia="zh-CN"/>
        </w:rPr>
        <w:t>1具备</w:t>
      </w:r>
      <w:r>
        <w:rPr>
          <w:rFonts w:ascii="仿宋" w:hAnsi="仿宋" w:eastAsia="仿宋" w:cs="仿宋"/>
          <w:color w:val="auto"/>
          <w:kern w:val="2"/>
          <w:sz w:val="24"/>
          <w:szCs w:val="24"/>
          <w:lang w:eastAsia="zh-CN"/>
        </w:rPr>
        <w:t>人工智能导航工具</w:t>
      </w:r>
    </w:p>
    <w:p w14:paraId="1207DF9C">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2.6</w:t>
      </w:r>
      <w:r>
        <w:rPr>
          <w:rFonts w:ascii="仿宋" w:hAnsi="仿宋" w:eastAsia="仿宋" w:cs="仿宋"/>
          <w:color w:val="auto"/>
          <w:kern w:val="2"/>
          <w:sz w:val="24"/>
          <w:szCs w:val="24"/>
          <w:lang w:val="en-GB" w:eastAsia="zh-CN"/>
        </w:rPr>
        <w:t>.</w:t>
      </w:r>
      <w:r>
        <w:rPr>
          <w:rFonts w:hint="eastAsia" w:ascii="仿宋" w:hAnsi="仿宋" w:eastAsia="仿宋" w:cs="仿宋"/>
          <w:color w:val="auto"/>
          <w:kern w:val="2"/>
          <w:sz w:val="24"/>
          <w:szCs w:val="24"/>
          <w:lang w:eastAsia="zh-CN"/>
        </w:rPr>
        <w:t>2</w:t>
      </w:r>
      <w:r>
        <w:rPr>
          <w:rFonts w:ascii="仿宋" w:hAnsi="仿宋" w:eastAsia="仿宋" w:cs="仿宋"/>
          <w:color w:val="auto"/>
          <w:kern w:val="2"/>
          <w:sz w:val="24"/>
          <w:szCs w:val="24"/>
          <w:lang w:eastAsia="zh-CN"/>
        </w:rPr>
        <w:t>使用提供的连续波多普勒 (CW)、脉冲波多普勒 (PW) 和组织多普勒成像 (TDI)的多普勒频谱从心脏解剖标志定位识别主要血流剖面，自动导航至与多普勒测量相关的测量组</w:t>
      </w:r>
    </w:p>
    <w:p w14:paraId="531A2622">
      <w:pPr>
        <w:overflowPunct w:val="0"/>
        <w:autoSpaceDE w:val="0"/>
        <w:autoSpaceDN w:val="0"/>
        <w:adjustRightInd w:val="0"/>
        <w:spacing w:line="360" w:lineRule="auto"/>
        <w:ind w:right="-18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2.6</w:t>
      </w:r>
      <w:r>
        <w:rPr>
          <w:rFonts w:ascii="仿宋" w:hAnsi="仿宋" w:eastAsia="仿宋" w:cs="仿宋"/>
          <w:color w:val="auto"/>
          <w:kern w:val="2"/>
          <w:sz w:val="24"/>
          <w:szCs w:val="24"/>
          <w:lang w:val="en-GB" w:eastAsia="zh-CN"/>
        </w:rPr>
        <w:t>.</w:t>
      </w:r>
      <w:r>
        <w:rPr>
          <w:rFonts w:hint="eastAsia" w:ascii="仿宋" w:hAnsi="仿宋" w:eastAsia="仿宋" w:cs="仿宋"/>
          <w:color w:val="auto"/>
          <w:kern w:val="2"/>
          <w:sz w:val="24"/>
          <w:szCs w:val="24"/>
          <w:lang w:eastAsia="zh-CN"/>
        </w:rPr>
        <w:t>3</w:t>
      </w:r>
      <w:r>
        <w:rPr>
          <w:rFonts w:ascii="仿宋" w:hAnsi="仿宋" w:eastAsia="仿宋" w:cs="仿宋"/>
          <w:color w:val="auto"/>
          <w:kern w:val="2"/>
          <w:sz w:val="24"/>
          <w:szCs w:val="24"/>
          <w:lang w:eastAsia="zh-CN"/>
        </w:rPr>
        <w:t>对多普勒频谱进行≥6组测量分类，用户按下“冻结”键后，自动为用户在触摸屏上选择合适的测量组，无需更多操作</w:t>
      </w:r>
    </w:p>
    <w:p w14:paraId="02C481D9">
      <w:pPr>
        <w:overflowPunct w:val="0"/>
        <w:autoSpaceDE w:val="0"/>
        <w:autoSpaceDN w:val="0"/>
        <w:adjustRightInd w:val="0"/>
        <w:spacing w:line="360" w:lineRule="auto"/>
        <w:ind w:right="-18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3.系统技术参数及要求：</w:t>
      </w:r>
    </w:p>
    <w:p w14:paraId="47B607E5">
      <w:pPr>
        <w:widowControl w:val="0"/>
        <w:spacing w:line="360" w:lineRule="auto"/>
        <w:ind w:right="-1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 系统通用功能：</w:t>
      </w:r>
    </w:p>
    <w:p w14:paraId="2D59C086">
      <w:pPr>
        <w:overflowPunct w:val="0"/>
        <w:autoSpaceDE w:val="0"/>
        <w:autoSpaceDN w:val="0"/>
        <w:adjustRightInd w:val="0"/>
        <w:ind w:right="-180"/>
        <w:textAlignment w:val="baseline"/>
        <w:rPr>
          <w:rFonts w:hint="eastAsia" w:ascii="仿宋" w:hAnsi="仿宋" w:eastAsia="仿宋" w:cs="仿宋"/>
          <w:color w:val="auto"/>
          <w:kern w:val="2"/>
          <w:sz w:val="24"/>
          <w:szCs w:val="24"/>
          <w:lang w:val="en-GB" w:eastAsia="zh-CN"/>
        </w:rPr>
      </w:pPr>
      <w:r>
        <w:rPr>
          <w:rFonts w:hint="eastAsia" w:ascii="仿宋" w:hAnsi="仿宋" w:eastAsia="仿宋" w:cs="仿宋"/>
          <w:color w:val="auto"/>
          <w:kern w:val="2"/>
          <w:sz w:val="24"/>
          <w:szCs w:val="24"/>
          <w:lang w:eastAsia="zh-CN"/>
        </w:rPr>
        <w:t>3.1.1 具备全屏高清放大功能，放大后图像显示区域尺寸</w:t>
      </w:r>
      <w:r>
        <w:rPr>
          <w:rFonts w:hint="eastAsia" w:ascii="仿宋" w:hAnsi="仿宋" w:eastAsia="仿宋" w:cs="仿宋"/>
          <w:color w:val="auto"/>
          <w:sz w:val="24"/>
          <w:szCs w:val="24"/>
          <w:lang w:eastAsia="zh-CN"/>
        </w:rPr>
        <w:t>≥21英寸，</w:t>
      </w:r>
      <w:r>
        <w:rPr>
          <w:rFonts w:hint="eastAsia" w:ascii="仿宋" w:hAnsi="仿宋" w:eastAsia="仿宋" w:cs="仿宋"/>
          <w:color w:val="auto"/>
          <w:kern w:val="2"/>
          <w:sz w:val="24"/>
          <w:szCs w:val="24"/>
          <w:lang w:eastAsia="zh-CN"/>
        </w:rPr>
        <w:t>分辨率≥1920×1080</w:t>
      </w:r>
    </w:p>
    <w:p w14:paraId="673BA779">
      <w:pPr>
        <w:overflowPunct w:val="0"/>
        <w:autoSpaceDE w:val="0"/>
        <w:autoSpaceDN w:val="0"/>
        <w:adjustRightInd w:val="0"/>
        <w:spacing w:line="360" w:lineRule="auto"/>
        <w:ind w:left="720" w:right="-181"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3.1.2操作面板具备液晶触摸屏≥12英寸,可通过手指滑动触摸屏进行翻页，直接点击触摸屏即可选择需要调节的参数，操作面板可上下左右进行高度调整及旋转</w:t>
      </w:r>
    </w:p>
    <w:p w14:paraId="7694C224">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3.1.3 探头接口选择：</w:t>
      </w:r>
      <w:r>
        <w:rPr>
          <w:rFonts w:hint="eastAsia" w:ascii="仿宋" w:hAnsi="仿宋" w:eastAsia="仿宋" w:cs="仿宋"/>
          <w:color w:val="auto"/>
          <w:kern w:val="2"/>
          <w:sz w:val="24"/>
          <w:szCs w:val="24"/>
          <w:lang w:eastAsia="zh-CN"/>
        </w:rPr>
        <w:t>≥</w:t>
      </w:r>
      <w:r>
        <w:rPr>
          <w:rFonts w:hint="eastAsia" w:ascii="仿宋" w:hAnsi="仿宋" w:eastAsia="仿宋" w:cs="仿宋"/>
          <w:color w:val="auto"/>
          <w:sz w:val="24"/>
          <w:szCs w:val="24"/>
          <w:lang w:eastAsia="zh-CN"/>
        </w:rPr>
        <w:t>4个，微型非针式，全部激活且互换通用，接口需具备照明系统方便在暗室环境更换探头，容积探头可接任意探头接口</w:t>
      </w:r>
    </w:p>
    <w:p w14:paraId="67074C6E">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*3.1.4 支持三维经食道探头，超声频率（2.0-8.0MHz），可接任意探头接口</w:t>
      </w:r>
    </w:p>
    <w:p w14:paraId="58491936">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*3.1.5 支持成人心脏经胸三维、儿童心脏经胸三维、腹部经胸三维、血管三维及经食管三维矩阵技术</w:t>
      </w:r>
    </w:p>
    <w:p w14:paraId="07591778">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3.1.6 所有矩阵探头均采用单晶体材质，支持单晶体矩阵探头≥5支</w:t>
      </w:r>
    </w:p>
    <w:p w14:paraId="7FE60AD1">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*3.1.7 支持专业单晶体儿童心脏探头，成像角度≥120度</w:t>
      </w:r>
    </w:p>
    <w:p w14:paraId="3739E4EB">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w:t>
      </w:r>
      <w:r>
        <w:rPr>
          <w:rFonts w:ascii="仿宋" w:hAnsi="仿宋" w:eastAsia="仿宋" w:cs="仿宋"/>
          <w:color w:val="auto"/>
          <w:sz w:val="24"/>
          <w:szCs w:val="24"/>
          <w:lang w:val="en-GB" w:eastAsia="zh-CN"/>
        </w:rPr>
        <w:t>8</w:t>
      </w:r>
      <w:r>
        <w:rPr>
          <w:rFonts w:hint="eastAsia" w:ascii="仿宋" w:hAnsi="仿宋" w:eastAsia="仿宋" w:cs="仿宋"/>
          <w:color w:val="auto"/>
          <w:sz w:val="24"/>
          <w:szCs w:val="24"/>
          <w:lang w:eastAsia="zh-CN"/>
        </w:rPr>
        <w:t xml:space="preserve"> 机器具有中英文操作</w:t>
      </w:r>
    </w:p>
    <w:p w14:paraId="430FE1EA">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 探头规格</w:t>
      </w:r>
    </w:p>
    <w:p w14:paraId="535A9FFA">
      <w:pPr>
        <w:overflowPunct w:val="0"/>
        <w:autoSpaceDE w:val="0"/>
        <w:autoSpaceDN w:val="0"/>
        <w:adjustRightInd w:val="0"/>
        <w:spacing w:line="360" w:lineRule="auto"/>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3.2.1 频率：</w:t>
      </w:r>
      <w:r>
        <w:rPr>
          <w:rFonts w:hint="eastAsia" w:ascii="仿宋" w:hAnsi="仿宋" w:eastAsia="仿宋" w:cs="仿宋"/>
          <w:color w:val="auto"/>
          <w:kern w:val="2"/>
          <w:sz w:val="24"/>
          <w:szCs w:val="24"/>
          <w:lang w:eastAsia="zh-CN"/>
        </w:rPr>
        <w:t>超宽频带探头</w:t>
      </w:r>
    </w:p>
    <w:p w14:paraId="56B82F15">
      <w:pPr>
        <w:widowControl w:val="0"/>
        <w:spacing w:line="500" w:lineRule="exact"/>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3.2.2 类型：电子扇扫、线阵、凸阵、电子矩阵</w:t>
      </w:r>
    </w:p>
    <w:p w14:paraId="73A2258C">
      <w:pPr>
        <w:widowControl w:val="0"/>
        <w:spacing w:line="500" w:lineRule="exact"/>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3.2.3 所配单晶体探头≥4把，支持腹部、浅表、心脏、腔内、经食道单晶体探头</w:t>
      </w:r>
    </w:p>
    <w:p w14:paraId="2E875031">
      <w:pPr>
        <w:widowControl w:val="0"/>
        <w:spacing w:line="5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eastAsia="zh-CN"/>
        </w:rPr>
        <w:t xml:space="preserve">3.2.4 </w:t>
      </w:r>
      <w:r>
        <w:rPr>
          <w:rFonts w:hint="eastAsia" w:ascii="仿宋" w:hAnsi="仿宋" w:eastAsia="仿宋" w:cs="仿宋"/>
          <w:color w:val="auto"/>
          <w:sz w:val="24"/>
          <w:szCs w:val="24"/>
          <w:lang w:eastAsia="zh-CN"/>
        </w:rPr>
        <w:t>单晶体微凸探头：超声频率（3.0-11.0MHz）</w:t>
      </w:r>
    </w:p>
    <w:p w14:paraId="181C23AC">
      <w:pPr>
        <w:widowControl w:val="0"/>
        <w:spacing w:line="500" w:lineRule="exact"/>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3.2.5 单晶体</w:t>
      </w:r>
      <w:r>
        <w:rPr>
          <w:rFonts w:ascii="仿宋" w:hAnsi="仿宋" w:eastAsia="仿宋" w:cs="仿宋"/>
          <w:color w:val="auto"/>
          <w:kern w:val="2"/>
          <w:sz w:val="24"/>
          <w:szCs w:val="24"/>
          <w:lang w:eastAsia="zh-CN"/>
        </w:rPr>
        <w:t>矩阵</w:t>
      </w:r>
      <w:r>
        <w:rPr>
          <w:rFonts w:hint="eastAsia" w:ascii="仿宋" w:hAnsi="仿宋" w:eastAsia="仿宋" w:cs="仿宋"/>
          <w:color w:val="auto"/>
          <w:kern w:val="2"/>
          <w:sz w:val="24"/>
          <w:szCs w:val="24"/>
          <w:lang w:eastAsia="zh-CN"/>
        </w:rPr>
        <w:t>相控阵探头: 超声频率（1.0-4.9.0MHz）</w:t>
      </w:r>
    </w:p>
    <w:p w14:paraId="0A9135FC">
      <w:pPr>
        <w:widowControl w:val="0"/>
        <w:spacing w:line="500" w:lineRule="exact"/>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3.2.6 单晶体凸阵探头：超声频率（1.0-4.9.0MHz）</w:t>
      </w:r>
    </w:p>
    <w:p w14:paraId="7FD0B65F">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eastAsia="zh-CN"/>
        </w:rPr>
        <w:t>3</w:t>
      </w:r>
      <w:r>
        <w:rPr>
          <w:rFonts w:hint="eastAsia" w:ascii="仿宋" w:hAnsi="仿宋" w:eastAsia="仿宋" w:cs="仿宋"/>
          <w:color w:val="auto"/>
          <w:sz w:val="24"/>
          <w:szCs w:val="24"/>
          <w:lang w:eastAsia="zh-CN"/>
        </w:rPr>
        <w:t xml:space="preserve">.2.7 </w:t>
      </w:r>
      <w:r>
        <w:rPr>
          <w:rFonts w:hint="eastAsia" w:ascii="仿宋" w:hAnsi="仿宋" w:eastAsia="仿宋" w:cs="仿宋"/>
          <w:color w:val="auto"/>
          <w:kern w:val="2"/>
          <w:sz w:val="24"/>
          <w:szCs w:val="24"/>
          <w:lang w:eastAsia="zh-CN"/>
        </w:rPr>
        <w:t>单晶体高频线阵</w:t>
      </w:r>
      <w:r>
        <w:rPr>
          <w:rFonts w:hint="eastAsia" w:ascii="仿宋" w:hAnsi="仿宋" w:eastAsia="仿宋" w:cs="仿宋"/>
          <w:color w:val="auto"/>
          <w:sz w:val="24"/>
          <w:szCs w:val="24"/>
          <w:lang w:eastAsia="zh-CN"/>
        </w:rPr>
        <w:t>探头: 超声频率（2.0-20.0MHz）</w:t>
      </w:r>
    </w:p>
    <w:p w14:paraId="04F152B3">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3.2.8 高频血管探头：超声频率（3.0-12.0MHz）</w:t>
      </w:r>
    </w:p>
    <w:p w14:paraId="38FE5DFE">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 xml:space="preserve">3.2.9 </w:t>
      </w:r>
      <w:r>
        <w:rPr>
          <w:rFonts w:hint="eastAsia" w:ascii="仿宋" w:hAnsi="仿宋" w:eastAsia="仿宋" w:cs="仿宋"/>
          <w:color w:val="auto"/>
          <w:kern w:val="2"/>
          <w:sz w:val="24"/>
          <w:szCs w:val="24"/>
          <w:lang w:eastAsia="zh-CN"/>
        </w:rPr>
        <w:t>单晶体相控阵探头: 超声频率（1.0-4.9.0MHz）</w:t>
      </w:r>
    </w:p>
    <w:p w14:paraId="11689F42">
      <w:pPr>
        <w:overflowPunct w:val="0"/>
        <w:autoSpaceDE w:val="0"/>
        <w:autoSpaceDN w:val="0"/>
        <w:adjustRightInd w:val="0"/>
        <w:spacing w:line="360" w:lineRule="auto"/>
        <w:ind w:right="-18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 二维显像主要参数：</w:t>
      </w:r>
    </w:p>
    <w:p w14:paraId="75B2737A">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*3.3.1 LGC侧向增益补偿≥8段，B/M 可独立调节（需提供附图证明）</w:t>
      </w:r>
    </w:p>
    <w:p w14:paraId="5A04FA9E">
      <w:pPr>
        <w:overflowPunct w:val="0"/>
        <w:autoSpaceDE w:val="0"/>
        <w:autoSpaceDN w:val="0"/>
        <w:adjustRightInd w:val="0"/>
        <w:spacing w:line="360" w:lineRule="auto"/>
        <w:ind w:left="720" w:right="-180" w:hanging="720" w:hangingChars="3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3.3.2 增益调节：TGC增益补偿≥8 段          </w:t>
      </w:r>
    </w:p>
    <w:p w14:paraId="0C0F5D70">
      <w:pPr>
        <w:overflowPunct w:val="0"/>
        <w:autoSpaceDE w:val="0"/>
        <w:autoSpaceDN w:val="0"/>
        <w:adjustRightInd w:val="0"/>
        <w:spacing w:line="360" w:lineRule="auto"/>
        <w:ind w:right="-18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3.4 频谱多普勒：最低测量速度：≤0.9mm/s (非噪音信号)；</w:t>
      </w:r>
    </w:p>
    <w:p w14:paraId="44804397">
      <w:pPr>
        <w:overflowPunct w:val="0"/>
        <w:autoSpaceDE w:val="0"/>
        <w:autoSpaceDN w:val="0"/>
        <w:adjustRightInd w:val="0"/>
        <w:spacing w:line="360" w:lineRule="auto"/>
        <w:ind w:right="-18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3.5 彩色多普勒：</w:t>
      </w:r>
      <w:r>
        <w:rPr>
          <w:rFonts w:hint="eastAsia" w:ascii="仿宋" w:hAnsi="仿宋" w:eastAsia="仿宋" w:cs="仿宋"/>
          <w:color w:val="auto"/>
          <w:kern w:val="2"/>
          <w:sz w:val="24"/>
          <w:szCs w:val="24"/>
          <w:lang w:eastAsia="zh-CN"/>
        </w:rPr>
        <w:t>最低平均血流显示速度≤5mm/s（非噪声信号）</w:t>
      </w:r>
    </w:p>
    <w:p w14:paraId="07ADD0A6">
      <w:pPr>
        <w:overflowPunct w:val="0"/>
        <w:autoSpaceDE w:val="0"/>
        <w:autoSpaceDN w:val="0"/>
        <w:adjustRightInd w:val="0"/>
        <w:spacing w:line="360" w:lineRule="auto"/>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3.6 取样容积0.5-20mm</w:t>
      </w:r>
    </w:p>
    <w:p w14:paraId="322A2D26">
      <w:pPr>
        <w:overflowPunct w:val="0"/>
        <w:autoSpaceDE w:val="0"/>
        <w:autoSpaceDN w:val="0"/>
        <w:adjustRightInd w:val="0"/>
        <w:spacing w:line="360" w:lineRule="auto"/>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3.7 记录装置：</w:t>
      </w:r>
      <w:r>
        <w:rPr>
          <w:rFonts w:hint="eastAsia" w:ascii="仿宋" w:hAnsi="仿宋" w:eastAsia="仿宋" w:cs="仿宋"/>
          <w:color w:val="auto"/>
          <w:kern w:val="2"/>
          <w:sz w:val="24"/>
          <w:szCs w:val="24"/>
          <w:lang w:eastAsia="zh-CN"/>
        </w:rPr>
        <w:t>USB接口≥5个，用于图像传输</w:t>
      </w:r>
    </w:p>
    <w:p w14:paraId="47EF013D">
      <w:pPr>
        <w:overflowPunct w:val="0"/>
        <w:autoSpaceDE w:val="0"/>
        <w:autoSpaceDN w:val="0"/>
        <w:adjustRightInd w:val="0"/>
        <w:spacing w:line="360" w:lineRule="auto"/>
        <w:ind w:right="-181"/>
        <w:textAlignment w:val="baseline"/>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kern w:val="2"/>
          <w:sz w:val="24"/>
          <w:szCs w:val="24"/>
          <w:lang w:eastAsia="zh-CN"/>
        </w:rPr>
        <w:t xml:space="preserve">4. </w:t>
      </w:r>
      <w:r>
        <w:rPr>
          <w:rFonts w:hint="eastAsia" w:ascii="仿宋" w:hAnsi="仿宋" w:eastAsia="仿宋" w:cs="仿宋"/>
          <w:color w:val="auto"/>
          <w:sz w:val="24"/>
          <w:szCs w:val="24"/>
          <w:shd w:val="clear" w:color="auto" w:fill="FFFFFF"/>
          <w:lang w:eastAsia="zh-CN"/>
        </w:rPr>
        <w:t>使用年限要求：≥10年（提供机身铭牌照片或者合格证证明）</w:t>
      </w:r>
    </w:p>
    <w:p w14:paraId="62AA261A">
      <w:pPr>
        <w:overflowPunct w:val="0"/>
        <w:autoSpaceDE w:val="0"/>
        <w:autoSpaceDN w:val="0"/>
        <w:adjustRightInd w:val="0"/>
        <w:spacing w:line="360" w:lineRule="auto"/>
        <w:ind w:right="-181"/>
        <w:textAlignment w:val="baseline"/>
        <w:rPr>
          <w:rFonts w:hint="eastAsia" w:ascii="仿宋" w:hAnsi="仿宋" w:eastAsia="仿宋" w:cs="仿宋"/>
          <w:color w:val="auto"/>
          <w:sz w:val="24"/>
          <w:szCs w:val="24"/>
          <w:shd w:val="clear" w:color="auto" w:fill="FFFFFF"/>
          <w:lang w:eastAsia="zh-CN"/>
        </w:rPr>
      </w:pPr>
      <w:r>
        <w:rPr>
          <w:rFonts w:ascii="宋体" w:hAnsi="宋体"/>
          <w:color w:val="auto"/>
          <w:sz w:val="24"/>
          <w:szCs w:val="24"/>
          <w:lang w:eastAsia="zh-CN"/>
        </w:rPr>
        <w:t>▲</w:t>
      </w:r>
      <w:r>
        <w:rPr>
          <w:rFonts w:hint="eastAsia" w:ascii="仿宋" w:hAnsi="仿宋" w:eastAsia="仿宋" w:cs="仿宋"/>
          <w:color w:val="auto"/>
          <w:sz w:val="24"/>
          <w:szCs w:val="24"/>
          <w:shd w:val="clear" w:color="auto" w:fill="FFFFFF"/>
          <w:lang w:eastAsia="zh-CN"/>
        </w:rPr>
        <w:t>5 其他要求</w:t>
      </w:r>
    </w:p>
    <w:p w14:paraId="3484A078">
      <w:pPr>
        <w:overflowPunct w:val="0"/>
        <w:autoSpaceDE w:val="0"/>
        <w:autoSpaceDN w:val="0"/>
        <w:adjustRightInd w:val="0"/>
        <w:spacing w:line="360" w:lineRule="auto"/>
        <w:ind w:right="-181"/>
        <w:textAlignment w:val="baseline"/>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lang w:eastAsia="zh-CN"/>
        </w:rPr>
        <w:t>5.1 提供工作站一套（包含电脑、采集卡、图文采集器）</w:t>
      </w:r>
    </w:p>
    <w:p w14:paraId="5F0CDA15">
      <w:pPr>
        <w:overflowPunct w:val="0"/>
        <w:autoSpaceDE w:val="0"/>
        <w:autoSpaceDN w:val="0"/>
        <w:adjustRightInd w:val="0"/>
        <w:spacing w:line="360" w:lineRule="auto"/>
        <w:ind w:left="720" w:right="-181" w:hanging="720" w:hangingChars="300"/>
        <w:textAlignment w:val="baseline"/>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lang w:eastAsia="zh-CN"/>
        </w:rPr>
        <w:t>5.2 计算机配置要求:16G内存，独立显卡（4G以上显存），≥27英寸液晶显示器</w:t>
      </w:r>
    </w:p>
    <w:p w14:paraId="0B174434">
      <w:pPr>
        <w:overflowPunct w:val="0"/>
        <w:autoSpaceDE w:val="0"/>
        <w:autoSpaceDN w:val="0"/>
        <w:adjustRightInd w:val="0"/>
        <w:spacing w:line="360" w:lineRule="auto"/>
        <w:ind w:right="-181"/>
        <w:textAlignment w:val="baseline"/>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lang w:eastAsia="zh-CN"/>
        </w:rPr>
        <w:t>5.3 配备UPS电源一台</w:t>
      </w:r>
    </w:p>
    <w:p w14:paraId="16A039F0">
      <w:pPr>
        <w:overflowPunct w:val="0"/>
        <w:autoSpaceDE w:val="0"/>
        <w:autoSpaceDN w:val="0"/>
        <w:adjustRightInd w:val="0"/>
        <w:spacing w:line="360" w:lineRule="auto"/>
        <w:ind w:right="-181"/>
        <w:textAlignment w:val="baseline"/>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lang w:eastAsia="zh-CN"/>
        </w:rPr>
        <w:t>5.4 报价包含与院内网络连接的软件及硬件费用</w:t>
      </w:r>
    </w:p>
    <w:p w14:paraId="1BDB64C3">
      <w:pPr>
        <w:overflowPunct w:val="0"/>
        <w:autoSpaceDE w:val="0"/>
        <w:autoSpaceDN w:val="0"/>
        <w:adjustRightInd w:val="0"/>
        <w:spacing w:line="360" w:lineRule="auto"/>
        <w:ind w:right="-181"/>
        <w:textAlignment w:val="baseline"/>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lang w:eastAsia="zh-CN"/>
        </w:rPr>
        <w:t>5</w:t>
      </w:r>
      <w:r>
        <w:rPr>
          <w:rFonts w:ascii="仿宋" w:hAnsi="仿宋" w:eastAsia="仿宋" w:cs="仿宋"/>
          <w:color w:val="auto"/>
          <w:sz w:val="24"/>
          <w:szCs w:val="24"/>
          <w:shd w:val="clear" w:color="auto" w:fill="FFFFFF"/>
          <w:lang w:eastAsia="zh-CN"/>
        </w:rPr>
        <w:t>.5</w:t>
      </w:r>
      <w:r>
        <w:rPr>
          <w:rFonts w:hint="eastAsia" w:ascii="仿宋" w:hAnsi="仿宋" w:eastAsia="仿宋" w:cs="仿宋"/>
          <w:color w:val="auto"/>
          <w:sz w:val="24"/>
          <w:szCs w:val="24"/>
          <w:shd w:val="clear" w:color="auto" w:fill="FFFFFF"/>
          <w:lang w:eastAsia="zh-CN"/>
        </w:rPr>
        <w:t xml:space="preserve"> 配备专业的电动诊断床和椅子</w:t>
      </w:r>
    </w:p>
    <w:p w14:paraId="04E3735D">
      <w:pPr>
        <w:overflowPunct w:val="0"/>
        <w:autoSpaceDE w:val="0"/>
        <w:autoSpaceDN w:val="0"/>
        <w:adjustRightInd w:val="0"/>
        <w:spacing w:line="360" w:lineRule="auto"/>
        <w:ind w:right="-181"/>
        <w:textAlignment w:val="baseline"/>
        <w:rPr>
          <w:rFonts w:hint="eastAsia" w:ascii="仿宋" w:hAnsi="仿宋" w:eastAsia="仿宋" w:cs="仿宋"/>
          <w:color w:val="auto"/>
          <w:sz w:val="24"/>
          <w:szCs w:val="24"/>
          <w:shd w:val="clear" w:color="auto" w:fill="FFFFFF"/>
          <w:lang w:eastAsia="zh-CN"/>
        </w:rPr>
      </w:pPr>
      <w:r>
        <w:rPr>
          <w:rFonts w:hint="eastAsia" w:ascii="仿宋" w:hAnsi="仿宋" w:eastAsia="仿宋" w:cs="仿宋"/>
          <w:color w:val="auto"/>
          <w:sz w:val="24"/>
          <w:szCs w:val="24"/>
          <w:shd w:val="clear" w:color="auto" w:fill="FFFFFF"/>
          <w:lang w:eastAsia="zh-CN"/>
        </w:rPr>
        <w:t>5.6 配备彩色打印机一台</w:t>
      </w:r>
    </w:p>
    <w:p w14:paraId="4776301B">
      <w:pPr>
        <w:rPr>
          <w:color w:val="auto"/>
          <w:lang w:eastAsia="zh-CN"/>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79"/>
    <w:rsid w:val="00061A00"/>
    <w:rsid w:val="001A4942"/>
    <w:rsid w:val="001E40C1"/>
    <w:rsid w:val="00201F79"/>
    <w:rsid w:val="0027465D"/>
    <w:rsid w:val="004175D8"/>
    <w:rsid w:val="005E1A20"/>
    <w:rsid w:val="00821BEE"/>
    <w:rsid w:val="008C5372"/>
    <w:rsid w:val="00912AD6"/>
    <w:rsid w:val="00914F9C"/>
    <w:rsid w:val="009E75E4"/>
    <w:rsid w:val="00A76AFD"/>
    <w:rsid w:val="00AF7668"/>
    <w:rsid w:val="00B16E4E"/>
    <w:rsid w:val="00C37145"/>
    <w:rsid w:val="00C54ED0"/>
    <w:rsid w:val="00CC0576"/>
    <w:rsid w:val="00DC54B3"/>
    <w:rsid w:val="00EB1C20"/>
    <w:rsid w:val="123F06BC"/>
    <w:rsid w:val="1FF66900"/>
    <w:rsid w:val="26DC3C24"/>
    <w:rsid w:val="28311BC1"/>
    <w:rsid w:val="2D8748E9"/>
    <w:rsid w:val="3E9F31CF"/>
    <w:rsid w:val="3FC03C8B"/>
    <w:rsid w:val="43D752A9"/>
    <w:rsid w:val="46851CBE"/>
    <w:rsid w:val="50504BB7"/>
    <w:rsid w:val="642D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en-US" w:bidi="ar-SA"/>
    </w:rPr>
  </w:style>
  <w:style w:type="paragraph" w:styleId="2">
    <w:name w:val="heading 1"/>
    <w:basedOn w:val="1"/>
    <w:next w:val="1"/>
    <w:link w:val="18"/>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lang w:eastAsia="zh-CN"/>
    </w:rPr>
  </w:style>
  <w:style w:type="paragraph" w:styleId="3">
    <w:name w:val="heading 2"/>
    <w:basedOn w:val="1"/>
    <w:next w:val="1"/>
    <w:link w:val="19"/>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lang w:eastAsia="zh-CN"/>
    </w:rPr>
  </w:style>
  <w:style w:type="paragraph" w:styleId="4">
    <w:name w:val="heading 3"/>
    <w:basedOn w:val="1"/>
    <w:next w:val="1"/>
    <w:link w:val="20"/>
    <w:semiHidden/>
    <w:unhideWhenUsed/>
    <w:qFormat/>
    <w:uiPriority w:val="9"/>
    <w:pPr>
      <w:keepNext/>
      <w:keepLines/>
      <w:widowControl w:val="0"/>
      <w:spacing w:before="160" w:after="80"/>
      <w:jc w:val="both"/>
      <w:outlineLvl w:val="2"/>
    </w:pPr>
    <w:rPr>
      <w:rFonts w:asciiTheme="majorHAnsi" w:hAnsiTheme="majorHAnsi" w:eastAsiaTheme="majorEastAsia" w:cstheme="majorBidi"/>
      <w:color w:val="2F5597" w:themeColor="accent1" w:themeShade="BF"/>
      <w:kern w:val="2"/>
      <w:sz w:val="32"/>
      <w:szCs w:val="32"/>
      <w:lang w:eastAsia="zh-CN"/>
    </w:rPr>
  </w:style>
  <w:style w:type="paragraph" w:styleId="5">
    <w:name w:val="heading 4"/>
    <w:basedOn w:val="1"/>
    <w:next w:val="1"/>
    <w:link w:val="21"/>
    <w:semiHidden/>
    <w:unhideWhenUsed/>
    <w:qFormat/>
    <w:uiPriority w:val="9"/>
    <w:pPr>
      <w:keepNext/>
      <w:keepLines/>
      <w:widowControl w:val="0"/>
      <w:spacing w:before="80" w:after="40"/>
      <w:jc w:val="both"/>
      <w:outlineLvl w:val="3"/>
    </w:pPr>
    <w:rPr>
      <w:rFonts w:asciiTheme="minorHAnsi" w:hAnsiTheme="minorHAnsi" w:eastAsiaTheme="minorEastAsia" w:cstheme="majorBidi"/>
      <w:color w:val="2F5597" w:themeColor="accent1" w:themeShade="BF"/>
      <w:kern w:val="2"/>
      <w:sz w:val="28"/>
      <w:szCs w:val="28"/>
      <w:lang w:eastAsia="zh-CN"/>
    </w:rPr>
  </w:style>
  <w:style w:type="paragraph" w:styleId="6">
    <w:name w:val="heading 5"/>
    <w:basedOn w:val="1"/>
    <w:next w:val="1"/>
    <w:link w:val="22"/>
    <w:semiHidden/>
    <w:unhideWhenUsed/>
    <w:qFormat/>
    <w:uiPriority w:val="9"/>
    <w:pPr>
      <w:keepNext/>
      <w:keepLines/>
      <w:widowControl w:val="0"/>
      <w:spacing w:before="80" w:after="40"/>
      <w:jc w:val="both"/>
      <w:outlineLvl w:val="4"/>
    </w:pPr>
    <w:rPr>
      <w:rFonts w:asciiTheme="minorHAnsi" w:hAnsiTheme="minorHAnsi" w:eastAsiaTheme="minorEastAsia" w:cstheme="majorBidi"/>
      <w:color w:val="2F5597" w:themeColor="accent1" w:themeShade="BF"/>
      <w:kern w:val="2"/>
      <w:sz w:val="24"/>
      <w:szCs w:val="24"/>
      <w:lang w:eastAsia="zh-CN"/>
    </w:rPr>
  </w:style>
  <w:style w:type="paragraph" w:styleId="7">
    <w:name w:val="heading 6"/>
    <w:basedOn w:val="1"/>
    <w:next w:val="1"/>
    <w:link w:val="23"/>
    <w:semiHidden/>
    <w:unhideWhenUsed/>
    <w:qFormat/>
    <w:uiPriority w:val="9"/>
    <w:pPr>
      <w:keepNext/>
      <w:keepLines/>
      <w:widowControl w:val="0"/>
      <w:spacing w:before="40"/>
      <w:jc w:val="both"/>
      <w:outlineLvl w:val="5"/>
    </w:pPr>
    <w:rPr>
      <w:rFonts w:asciiTheme="minorHAnsi" w:hAnsiTheme="minorHAnsi" w:eastAsiaTheme="minorEastAsia" w:cstheme="majorBidi"/>
      <w:b/>
      <w:bCs/>
      <w:color w:val="2F5597" w:themeColor="accent1" w:themeShade="BF"/>
      <w:kern w:val="2"/>
      <w:sz w:val="21"/>
      <w:szCs w:val="22"/>
      <w:lang w:eastAsia="zh-CN"/>
    </w:rPr>
  </w:style>
  <w:style w:type="paragraph" w:styleId="8">
    <w:name w:val="heading 7"/>
    <w:basedOn w:val="1"/>
    <w:next w:val="1"/>
    <w:link w:val="24"/>
    <w:semiHidden/>
    <w:unhideWhenUsed/>
    <w:qFormat/>
    <w:uiPriority w:val="9"/>
    <w:pPr>
      <w:keepNext/>
      <w:keepLines/>
      <w:widowControl w:val="0"/>
      <w:spacing w:before="40"/>
      <w:jc w:val="both"/>
      <w:outlineLvl w:val="6"/>
    </w:pPr>
    <w:rPr>
      <w:rFonts w:asciiTheme="minorHAnsi" w:hAnsiTheme="minorHAnsi" w:eastAsiaTheme="minorEastAsia" w:cstheme="majorBidi"/>
      <w:b/>
      <w:bCs/>
      <w:color w:val="595959" w:themeColor="text1" w:themeTint="A6"/>
      <w:kern w:val="2"/>
      <w:sz w:val="21"/>
      <w:szCs w:val="22"/>
      <w:lang w:eastAsia="zh-CN"/>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widowControl w:val="0"/>
      <w:jc w:val="both"/>
      <w:outlineLvl w:val="7"/>
    </w:pPr>
    <w:rPr>
      <w:rFonts w:asciiTheme="minorHAnsi" w:hAnsiTheme="minorHAnsi" w:eastAsiaTheme="minorEastAsia" w:cstheme="majorBidi"/>
      <w:color w:val="595959" w:themeColor="text1" w:themeTint="A6"/>
      <w:kern w:val="2"/>
      <w:sz w:val="21"/>
      <w:szCs w:val="22"/>
      <w:lang w:eastAsia="zh-CN"/>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widowControl w:val="0"/>
      <w:jc w:val="both"/>
      <w:outlineLvl w:val="8"/>
    </w:pPr>
    <w:rPr>
      <w:rFonts w:asciiTheme="minorHAnsi" w:hAnsiTheme="minorHAnsi" w:eastAsiaTheme="majorEastAsia" w:cstheme="majorBidi"/>
      <w:color w:val="595959" w:themeColor="text1" w:themeTint="A6"/>
      <w:kern w:val="2"/>
      <w:sz w:val="21"/>
      <w:szCs w:val="22"/>
      <w:lang w:eastAsia="zh-CN"/>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style>
  <w:style w:type="paragraph" w:styleId="12">
    <w:name w:val="footer"/>
    <w:basedOn w:val="1"/>
    <w:link w:val="3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13">
    <w:name w:val="header"/>
    <w:basedOn w:val="1"/>
    <w:link w:val="36"/>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14">
    <w:name w:val="Subtitle"/>
    <w:basedOn w:val="1"/>
    <w:next w:val="1"/>
    <w:link w:val="28"/>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lang w:eastAsia="zh-CN"/>
      <w14:textFill>
        <w14:solidFill>
          <w14:schemeClr w14:val="tx1">
            <w14:lumMod w14:val="65000"/>
            <w14:lumOff w14:val="35000"/>
          </w14:schemeClr>
        </w14:solidFill>
      </w14:textFill>
    </w:rPr>
  </w:style>
  <w:style w:type="paragraph" w:styleId="15">
    <w:name w:val="Title"/>
    <w:basedOn w:val="1"/>
    <w:next w:val="1"/>
    <w:link w:val="27"/>
    <w:qFormat/>
    <w:uiPriority w:val="10"/>
    <w:pPr>
      <w:widowControl w:val="0"/>
      <w:spacing w:after="80"/>
      <w:contextualSpacing/>
      <w:jc w:val="center"/>
    </w:pPr>
    <w:rPr>
      <w:rFonts w:asciiTheme="majorHAnsi" w:hAnsiTheme="majorHAnsi" w:eastAsiaTheme="majorEastAsia" w:cstheme="majorBidi"/>
      <w:spacing w:val="-10"/>
      <w:kern w:val="28"/>
      <w:sz w:val="56"/>
      <w:szCs w:val="56"/>
      <w:lang w:eastAsia="zh-CN"/>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lang w:eastAsia="zh-CN"/>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lang w:eastAsia="zh-CN"/>
    </w:r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lang w:eastAsia="zh-CN"/>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2568</Words>
  <Characters>3072</Characters>
  <Lines>67</Lines>
  <Paragraphs>30</Paragraphs>
  <TotalTime>109</TotalTime>
  <ScaleCrop>false</ScaleCrop>
  <LinksUpToDate>false</LinksUpToDate>
  <CharactersWithSpaces>3185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2026-05-21T15:09:00Z</dcterms:created>
  <dc:creator>PC-123</dc:creator>
  <cp:lastModifiedBy>111</cp:lastModifiedBy>
  <dcterms:modified xsi:type="dcterms:W3CDTF">2026-05-31T12:24:51Z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eyJoZGlkIjoiMDljYzUzMWQ4OWI0YzBkYjYzMDRhZTY5ZjZkYmFmYTgiLCJ1c2VySWQiOiIzMzI1MjU4ODIifQ==</vt:lpwstr>
  </property>
  <property fmtid="{D5CDD505-2E9C-101B-9397-08002B2CF9AE}" pid="3" name="KSOProductBuildVer">
    <vt:lpwstr>2052-12.1.0.26375</vt:lpwstr>
  </property>
  <property fmtid="{D5CDD505-2E9C-101B-9397-08002B2CF9AE}" pid="4" name="ICV">
    <vt:lpwstr>6E620CAA482D4A969265510B0B7AC479_13</vt:lpwstr>
  </property>
</Properties>
</file>