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253" w:type="pct"/>
        <w:jc w:val="center"/>
        <w:tblLayout w:type="fixed"/>
        <w:tblCellMar>
          <w:top w:w="0" w:type="dxa"/>
          <w:left w:w="108" w:type="dxa"/>
          <w:bottom w:w="0" w:type="dxa"/>
          <w:right w:w="108" w:type="dxa"/>
        </w:tblCellMar>
      </w:tblPr>
      <w:tblGrid>
        <w:gridCol w:w="697"/>
        <w:gridCol w:w="1202"/>
        <w:gridCol w:w="5881"/>
        <w:gridCol w:w="607"/>
        <w:gridCol w:w="566"/>
      </w:tblGrid>
      <w:tr w14:paraId="303061AC">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4F914A70">
            <w:pPr>
              <w:keepNext w:val="0"/>
              <w:keepLines w:val="0"/>
              <w:pageBreakBefore w:val="0"/>
              <w:widowControl w:val="0"/>
              <w:kinsoku/>
              <w:wordWrap/>
              <w:overflowPunct/>
              <w:topLinePunct w:val="0"/>
              <w:bidi w:val="0"/>
              <w:spacing w:line="240" w:lineRule="auto"/>
              <w:jc w:val="center"/>
              <w:textAlignment w:val="center"/>
              <w:rPr>
                <w:rFonts w:hint="eastAsia" w:ascii="仿宋" w:hAnsi="仿宋" w:eastAsia="仿宋" w:cs="仿宋"/>
                <w:caps w:val="0"/>
                <w:smallCaps w:val="0"/>
                <w:color w:val="auto"/>
                <w:spacing w:val="0"/>
                <w:w w:val="100"/>
                <w:sz w:val="24"/>
                <w:szCs w:val="24"/>
                <w:highlight w:val="none"/>
              </w:rPr>
            </w:pPr>
            <w:r>
              <w:rPr>
                <w:rFonts w:hint="eastAsia" w:ascii="仿宋" w:hAnsi="仿宋" w:eastAsia="仿宋" w:cs="仿宋"/>
                <w:caps w:val="0"/>
                <w:smallCaps w:val="0"/>
                <w:color w:val="auto"/>
                <w:spacing w:val="0"/>
                <w:w w:val="100"/>
                <w:kern w:val="0"/>
                <w:sz w:val="24"/>
                <w:szCs w:val="24"/>
                <w:highlight w:val="none"/>
                <w:lang w:bidi="ar"/>
              </w:rPr>
              <w:t>序号</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FD8F53C">
            <w:pPr>
              <w:keepNext w:val="0"/>
              <w:keepLines w:val="0"/>
              <w:pageBreakBefore w:val="0"/>
              <w:widowControl w:val="0"/>
              <w:kinsoku/>
              <w:wordWrap/>
              <w:overflowPunct/>
              <w:topLinePunct w:val="0"/>
              <w:bidi w:val="0"/>
              <w:spacing w:line="240" w:lineRule="auto"/>
              <w:jc w:val="center"/>
              <w:textAlignment w:val="center"/>
              <w:rPr>
                <w:rFonts w:hint="eastAsia" w:ascii="仿宋" w:hAnsi="仿宋" w:eastAsia="仿宋" w:cs="仿宋"/>
                <w:caps w:val="0"/>
                <w:smallCaps w:val="0"/>
                <w:color w:val="auto"/>
                <w:spacing w:val="0"/>
                <w:w w:val="100"/>
                <w:sz w:val="24"/>
                <w:szCs w:val="24"/>
                <w:highlight w:val="none"/>
              </w:rPr>
            </w:pPr>
            <w:r>
              <w:rPr>
                <w:rFonts w:hint="eastAsia" w:ascii="仿宋" w:hAnsi="仿宋" w:eastAsia="仿宋" w:cs="仿宋"/>
                <w:caps w:val="0"/>
                <w:smallCaps w:val="0"/>
                <w:color w:val="auto"/>
                <w:spacing w:val="0"/>
                <w:w w:val="100"/>
                <w:kern w:val="0"/>
                <w:sz w:val="24"/>
                <w:szCs w:val="24"/>
                <w:highlight w:val="none"/>
                <w:lang w:bidi="ar"/>
              </w:rPr>
              <w:t>名称</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6B92EC8">
            <w:pPr>
              <w:keepNext w:val="0"/>
              <w:keepLines w:val="0"/>
              <w:pageBreakBefore w:val="0"/>
              <w:widowControl w:val="0"/>
              <w:kinsoku/>
              <w:wordWrap/>
              <w:overflowPunct/>
              <w:topLinePunct w:val="0"/>
              <w:bidi w:val="0"/>
              <w:spacing w:line="240" w:lineRule="auto"/>
              <w:jc w:val="center"/>
              <w:textAlignment w:val="center"/>
              <w:rPr>
                <w:rFonts w:hint="eastAsia" w:ascii="仿宋" w:hAnsi="仿宋" w:eastAsia="仿宋" w:cs="仿宋"/>
                <w:caps w:val="0"/>
                <w:smallCaps w:val="0"/>
                <w:color w:val="auto"/>
                <w:spacing w:val="0"/>
                <w:w w:val="100"/>
                <w:sz w:val="24"/>
                <w:szCs w:val="24"/>
                <w:highlight w:val="none"/>
              </w:rPr>
            </w:pPr>
            <w:r>
              <w:rPr>
                <w:rFonts w:hint="eastAsia" w:ascii="仿宋" w:hAnsi="仿宋" w:eastAsia="仿宋" w:cs="仿宋"/>
                <w:caps w:val="0"/>
                <w:smallCaps w:val="0"/>
                <w:color w:val="auto"/>
                <w:spacing w:val="0"/>
                <w:w w:val="100"/>
                <w:kern w:val="0"/>
                <w:sz w:val="24"/>
                <w:szCs w:val="24"/>
                <w:highlight w:val="none"/>
                <w:lang w:bidi="ar"/>
              </w:rPr>
              <w:t>参数</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8669B43">
            <w:pPr>
              <w:keepNext w:val="0"/>
              <w:keepLines w:val="0"/>
              <w:pageBreakBefore w:val="0"/>
              <w:widowControl w:val="0"/>
              <w:kinsoku/>
              <w:wordWrap/>
              <w:overflowPunct/>
              <w:topLinePunct w:val="0"/>
              <w:bidi w:val="0"/>
              <w:spacing w:line="240" w:lineRule="auto"/>
              <w:jc w:val="center"/>
              <w:textAlignment w:val="center"/>
              <w:rPr>
                <w:rFonts w:hint="eastAsia" w:ascii="仿宋" w:hAnsi="仿宋" w:eastAsia="仿宋" w:cs="仿宋"/>
                <w:caps w:val="0"/>
                <w:smallCaps w:val="0"/>
                <w:color w:val="auto"/>
                <w:spacing w:val="0"/>
                <w:w w:val="100"/>
                <w:sz w:val="24"/>
                <w:szCs w:val="24"/>
                <w:highlight w:val="none"/>
              </w:rPr>
            </w:pPr>
            <w:r>
              <w:rPr>
                <w:rFonts w:hint="eastAsia" w:ascii="仿宋" w:hAnsi="仿宋" w:eastAsia="仿宋" w:cs="仿宋"/>
                <w:caps w:val="0"/>
                <w:smallCaps w:val="0"/>
                <w:color w:val="auto"/>
                <w:spacing w:val="0"/>
                <w:w w:val="100"/>
                <w:kern w:val="0"/>
                <w:sz w:val="24"/>
                <w:szCs w:val="24"/>
                <w:highlight w:val="none"/>
                <w:lang w:bidi="ar"/>
              </w:rPr>
              <w:t>单位</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4D623BFE">
            <w:pPr>
              <w:keepNext w:val="0"/>
              <w:keepLines w:val="0"/>
              <w:pageBreakBefore w:val="0"/>
              <w:widowControl w:val="0"/>
              <w:kinsoku/>
              <w:wordWrap/>
              <w:overflowPunct/>
              <w:topLinePunct w:val="0"/>
              <w:bidi w:val="0"/>
              <w:spacing w:line="240" w:lineRule="auto"/>
              <w:jc w:val="center"/>
              <w:textAlignment w:val="center"/>
              <w:rPr>
                <w:rFonts w:hint="eastAsia" w:ascii="仿宋" w:hAnsi="仿宋" w:eastAsia="仿宋" w:cs="仿宋"/>
                <w:caps w:val="0"/>
                <w:smallCaps w:val="0"/>
                <w:color w:val="auto"/>
                <w:spacing w:val="0"/>
                <w:w w:val="100"/>
                <w:sz w:val="24"/>
                <w:szCs w:val="24"/>
                <w:highlight w:val="none"/>
              </w:rPr>
            </w:pPr>
            <w:r>
              <w:rPr>
                <w:rFonts w:hint="eastAsia" w:ascii="仿宋" w:hAnsi="仿宋" w:eastAsia="仿宋" w:cs="仿宋"/>
                <w:caps w:val="0"/>
                <w:smallCaps w:val="0"/>
                <w:color w:val="auto"/>
                <w:spacing w:val="0"/>
                <w:w w:val="100"/>
                <w:kern w:val="0"/>
                <w:sz w:val="24"/>
                <w:szCs w:val="24"/>
                <w:highlight w:val="none"/>
                <w:lang w:bidi="ar"/>
              </w:rPr>
              <w:t>数量</w:t>
            </w:r>
          </w:p>
        </w:tc>
      </w:tr>
      <w:tr w14:paraId="6AF1D609">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46207B6A">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2934D31">
            <w:pPr>
              <w:spacing w:line="240" w:lineRule="auto"/>
              <w:jc w:val="center"/>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雾化机器</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B73BD3C">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1.额定电压：-220V，额定频率：50Hz</w:t>
            </w:r>
          </w:p>
          <w:p w14:paraId="28285C3F">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2.输入功率：200VA</w:t>
            </w:r>
          </w:p>
          <w:p w14:paraId="01CDCD56">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3.喷雾速率：≥0.2mL/min</w:t>
            </w:r>
          </w:p>
          <w:p w14:paraId="5770A608">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4.药液残留量：≤1.0mL</w:t>
            </w:r>
          </w:p>
          <w:p w14:paraId="289F539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5.雾粒中位粒径：3.9um±25%</w:t>
            </w:r>
          </w:p>
          <w:p w14:paraId="29BAD45A">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6.气体流量：≥5L/min</w:t>
            </w:r>
          </w:p>
          <w:p w14:paraId="7FC16DB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7.工作噪声：≤60dB（A</w:t>
            </w:r>
            <w:r>
              <w:rPr>
                <w:rFonts w:hint="eastAsia" w:ascii="仿宋" w:hAnsi="仿宋" w:eastAsia="仿宋" w:cs="仿宋"/>
                <w:caps w:val="0"/>
                <w:smallCaps w:val="0"/>
                <w:color w:val="auto"/>
                <w:spacing w:val="0"/>
                <w:w w:val="100"/>
                <w:kern w:val="0"/>
                <w:sz w:val="24"/>
                <w:szCs w:val="24"/>
                <w:highlight w:val="none"/>
                <w:lang w:bidi="ar"/>
              </w:rPr>
              <w:t>)</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668BEC6">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2010C5C3">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20</w:t>
            </w:r>
          </w:p>
        </w:tc>
      </w:tr>
      <w:tr w14:paraId="0C2DC36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5A9056AA">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5B4F255">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心电监护仪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8ACCEED">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一、性能参数</w:t>
            </w:r>
          </w:p>
          <w:p w14:paraId="11AF48E0">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1.彩色≥13英寸高清触摸屏；</w:t>
            </w:r>
          </w:p>
          <w:p w14:paraId="5249B7DF">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2.抗除颤和静电，抗高频电刀干扰；</w:t>
            </w:r>
          </w:p>
          <w:p w14:paraId="598B185D">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3.图标化快捷菜单；</w:t>
            </w:r>
          </w:p>
          <w:p w14:paraId="107FDD6F">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4.≥9通道波形显示，波形颜色可自定义；</w:t>
            </w:r>
          </w:p>
          <w:p w14:paraId="532A3D78">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5.满足心电、呼吸、无创血压、脉搏血氧饱和度、脉率及体温参数的基本监测需求；</w:t>
            </w:r>
          </w:p>
          <w:p w14:paraId="314F2AF0">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6.可选配CO</w:t>
            </w:r>
            <w:r>
              <w:rPr>
                <w:rFonts w:hint="eastAsia" w:ascii="微软雅黑" w:hAnsi="微软雅黑" w:eastAsia="微软雅黑" w:cs="微软雅黑"/>
                <w:caps w:val="0"/>
                <w:smallCaps w:val="0"/>
                <w:color w:val="auto"/>
                <w:spacing w:val="0"/>
                <w:w w:val="100"/>
                <w:kern w:val="0"/>
                <w:sz w:val="24"/>
                <w:szCs w:val="24"/>
                <w:highlight w:val="none"/>
                <w:lang w:val="en-US" w:eastAsia="zh-CN" w:bidi="ar"/>
              </w:rPr>
              <w:t>₂</w:t>
            </w:r>
            <w:r>
              <w:rPr>
                <w:rFonts w:hint="eastAsia" w:ascii="仿宋" w:hAnsi="仿宋" w:eastAsia="仿宋" w:cs="仿宋"/>
                <w:caps w:val="0"/>
                <w:smallCaps w:val="0"/>
                <w:color w:val="auto"/>
                <w:spacing w:val="0"/>
                <w:w w:val="100"/>
                <w:kern w:val="0"/>
                <w:sz w:val="24"/>
                <w:szCs w:val="24"/>
                <w:highlight w:val="none"/>
                <w:lang w:val="en-US" w:eastAsia="zh-CN" w:bidi="ar"/>
              </w:rPr>
              <w:t>、记录仪、MASIMO血氧、NELLCOR血氧、SUNTECH血压；</w:t>
            </w:r>
          </w:p>
          <w:p w14:paraId="09A49DC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▲7.具备标准界面、动态趋</w:t>
            </w:r>
            <w:bookmarkStart w:id="0" w:name="_GoBack"/>
            <w:bookmarkEnd w:id="0"/>
            <w:r>
              <w:rPr>
                <w:rFonts w:hint="eastAsia" w:ascii="仿宋" w:hAnsi="仿宋" w:eastAsia="仿宋" w:cs="仿宋"/>
                <w:caps w:val="0"/>
                <w:smallCaps w:val="0"/>
                <w:color w:val="auto"/>
                <w:spacing w:val="0"/>
                <w:w w:val="100"/>
                <w:kern w:val="0"/>
                <w:sz w:val="24"/>
                <w:szCs w:val="24"/>
                <w:highlight w:val="none"/>
                <w:lang w:val="en-US" w:eastAsia="zh-CN" w:bidi="ar"/>
              </w:rPr>
              <w:t>势界面、心电全导界面、oxyCRG界面、大字体界面等5种显示界面，可进行一</w:t>
            </w:r>
            <w:r>
              <w:rPr>
                <w:rFonts w:hint="eastAsia" w:ascii="仿宋" w:hAnsi="仿宋" w:eastAsia="仿宋" w:cs="仿宋"/>
                <w:caps w:val="0"/>
                <w:smallCaps w:val="0"/>
                <w:color w:val="auto"/>
                <w:spacing w:val="0"/>
                <w:w w:val="100"/>
                <w:kern w:val="0"/>
                <w:sz w:val="24"/>
                <w:szCs w:val="24"/>
                <w:highlight w:val="none"/>
                <w:lang w:bidi="ar"/>
              </w:rPr>
              <w:t>键切换；</w:t>
            </w:r>
          </w:p>
          <w:p w14:paraId="2151221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8.支持旋钮、按键操作，可选配触摸屏；</w:t>
            </w:r>
          </w:p>
          <w:p w14:paraId="71879BD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9.支持短趋势、长趋势图表、NIBP测量、报警事件、波形回顾，变化趋势直观可见；</w:t>
            </w:r>
          </w:p>
          <w:p w14:paraId="7443EA6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10.具有ST段分析功能；</w:t>
            </w:r>
          </w:p>
          <w:p w14:paraId="25C37CB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11.声、光、文字三级报警，包含生理报警和技术报警两种类型；</w:t>
            </w:r>
          </w:p>
          <w:p w14:paraId="47D3936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12.USB接口可外接扩展U盘存储器，或相关USB接口的功能卡如扫描枪、读卡器等；</w:t>
            </w:r>
          </w:p>
          <w:p w14:paraId="47ED4AF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二、技术参数</w:t>
            </w:r>
          </w:p>
          <w:p w14:paraId="733E48D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1.心电：标准三导或五导电缆</w:t>
            </w:r>
          </w:p>
          <w:p w14:paraId="521D56F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2.心率测量范围：成人:15～300bpm(搏/分)，儿童:15～350bpm (搏/分)，分辨率1bpm(搏/分)</w:t>
            </w:r>
          </w:p>
          <w:p w14:paraId="77F3710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.无创血压测量模式：手动测量、自动间隔测量、连续测量</w:t>
            </w:r>
          </w:p>
          <w:p w14:paraId="3906408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.脉搏血氧饱和度测量方式：脉动血氧定量法</w:t>
            </w:r>
          </w:p>
          <w:p w14:paraId="59EEA6B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.体温测量精度：25℃～45℃，误差±0.2℃；其他范围精度为±0.4℃</w:t>
            </w:r>
          </w:p>
          <w:p w14:paraId="79BE89F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.接口：交流电源连接器、USB、RJ45等</w:t>
            </w:r>
          </w:p>
          <w:p w14:paraId="7076E51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.回顾功能：</w:t>
            </w:r>
          </w:p>
          <w:p w14:paraId="47C061F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短趋势回顾：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2小时；</w:t>
            </w:r>
          </w:p>
          <w:p w14:paraId="497B47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长趋势图表回顾：</w:t>
            </w:r>
            <w:r>
              <w:rPr>
                <w:rFonts w:hint="eastAsia" w:ascii="仿宋" w:hAnsi="仿宋" w:eastAsia="仿宋" w:cs="仿宋"/>
                <w:caps w:val="0"/>
                <w:smallCaps w:val="0"/>
                <w:color w:val="auto"/>
                <w:spacing w:val="0"/>
                <w:w w:val="100"/>
                <w:kern w:val="0"/>
                <w:sz w:val="24"/>
                <w:szCs w:val="24"/>
                <w:highlight w:val="none"/>
                <w:lang w:val="en-US" w:eastAsia="zh-CN" w:bidi="ar"/>
              </w:rPr>
              <w:t>≥300</w:t>
            </w:r>
            <w:r>
              <w:rPr>
                <w:rFonts w:hint="eastAsia" w:ascii="仿宋" w:hAnsi="仿宋" w:eastAsia="仿宋" w:cs="仿宋"/>
                <w:caps w:val="0"/>
                <w:smallCaps w:val="0"/>
                <w:color w:val="auto"/>
                <w:spacing w:val="0"/>
                <w:w w:val="100"/>
                <w:kern w:val="0"/>
                <w:sz w:val="24"/>
                <w:szCs w:val="24"/>
                <w:highlight w:val="none"/>
                <w:lang w:bidi="ar"/>
              </w:rPr>
              <w:t>小时；</w:t>
            </w:r>
          </w:p>
          <w:p w14:paraId="2EFF509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NIBP测量回顾：1000个NIBP测量数据的回顾；</w:t>
            </w:r>
          </w:p>
          <w:p w14:paraId="041069C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报警事件回顾：200组，U盘</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1000组；</w:t>
            </w:r>
          </w:p>
          <w:p w14:paraId="3C64560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波形回顾：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1小时，U盘</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24小时</w:t>
            </w:r>
          </w:p>
          <w:p w14:paraId="1D8B3DE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.报警规格：高、中、低三级报警；生理报警、技术报警两种报警类型；红、黄双色报警指示灯</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92EE977">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955D7F8">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23</w:t>
            </w:r>
          </w:p>
        </w:tc>
      </w:tr>
      <w:tr w14:paraId="620B827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78533A47">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2.1</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3949432">
            <w:pPr>
              <w:spacing w:line="240" w:lineRule="auto"/>
              <w:jc w:val="center"/>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eastAsia="zh-CN" w:bidi="ar"/>
              </w:rPr>
              <w:t>心电监护仪（带呼气末二氧化碳模板）</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152FEDE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一、性能参数</w:t>
            </w:r>
          </w:p>
          <w:p w14:paraId="5F6EBE3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1.彩色</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13</w:t>
            </w:r>
            <w:r>
              <w:rPr>
                <w:rFonts w:hint="eastAsia" w:ascii="仿宋" w:hAnsi="仿宋" w:eastAsia="仿宋" w:cs="仿宋"/>
                <w:caps w:val="0"/>
                <w:smallCaps w:val="0"/>
                <w:color w:val="auto"/>
                <w:spacing w:val="0"/>
                <w:w w:val="100"/>
                <w:kern w:val="0"/>
                <w:sz w:val="24"/>
                <w:szCs w:val="24"/>
                <w:highlight w:val="none"/>
                <w:lang w:val="en-US" w:eastAsia="zh-CN" w:bidi="ar"/>
              </w:rPr>
              <w:t>英</w:t>
            </w:r>
            <w:r>
              <w:rPr>
                <w:rFonts w:hint="eastAsia" w:ascii="仿宋" w:hAnsi="仿宋" w:eastAsia="仿宋" w:cs="仿宋"/>
                <w:caps w:val="0"/>
                <w:smallCaps w:val="0"/>
                <w:color w:val="auto"/>
                <w:spacing w:val="0"/>
                <w:w w:val="100"/>
                <w:kern w:val="0"/>
                <w:sz w:val="24"/>
                <w:szCs w:val="24"/>
                <w:highlight w:val="none"/>
                <w:lang w:bidi="ar"/>
              </w:rPr>
              <w:t>寸高清触摸屏；</w:t>
            </w:r>
          </w:p>
          <w:p w14:paraId="0BC94BE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2.抗除颤和静电，抗高频电刀干扰；</w:t>
            </w:r>
          </w:p>
          <w:p w14:paraId="1C95FBB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3.图标化快捷菜单；</w:t>
            </w:r>
          </w:p>
          <w:p w14:paraId="102628D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9通道波形显示，波形颜色可自定义；</w:t>
            </w:r>
          </w:p>
          <w:p w14:paraId="58A5776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▲5.满足心电、呼吸、无创血压、脉搏血氧饱和度、脉率及体温参数的基本监测需求；</w:t>
            </w:r>
          </w:p>
          <w:p w14:paraId="20CA7C6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6.可选配CO2、记录仪、MASIMO血氧、NELLCOR血氧、SUNTECH血压；</w:t>
            </w:r>
          </w:p>
          <w:p w14:paraId="6E67E1F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▲7.具备标准界面、动态趋势界面、心电全导界面、oxyCRG界面、大字体界面等5种显示界面，可进行一键切换；</w:t>
            </w:r>
          </w:p>
          <w:p w14:paraId="35F9FF5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8.支持旋钮、按键操作；</w:t>
            </w:r>
          </w:p>
          <w:p w14:paraId="7019CE0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9.支持短趋势、长趋势图表、NIBP测量、报警事件、波形回顾；</w:t>
            </w:r>
          </w:p>
          <w:p w14:paraId="2DDC0AA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10.具有ST段分析功能；</w:t>
            </w:r>
          </w:p>
          <w:p w14:paraId="7AF0912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11.声、光、文字三级报警，包含生理报警和技术报警两种类型；</w:t>
            </w:r>
          </w:p>
          <w:p w14:paraId="70C1E2A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12.USB接口可外接扩展U盘存储器，或相关USB接口的功能卡如扫描枪、读卡器等；</w:t>
            </w:r>
          </w:p>
          <w:p w14:paraId="21E4BC3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▲13.带呼末二氧化碳模块</w:t>
            </w:r>
          </w:p>
          <w:p w14:paraId="40AF471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二、技术参数</w:t>
            </w:r>
          </w:p>
          <w:p w14:paraId="429ABA9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1.心电：标准三导或五导电缆</w:t>
            </w:r>
          </w:p>
          <w:p w14:paraId="6C8F027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2.心率测量范围：成人:15～300bpm(搏/分)，儿童:15～350bpm (搏/分)，分辨率1bpm(搏/分)</w:t>
            </w:r>
          </w:p>
          <w:p w14:paraId="53833C3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.无创血压测量模式：手动测量、自动间隔测量、连续测量</w:t>
            </w:r>
          </w:p>
          <w:p w14:paraId="164DE1E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.脉搏血氧饱和度测量方式：脉动血氧定量法</w:t>
            </w:r>
          </w:p>
          <w:p w14:paraId="7622203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.体温测量精度：25℃～45℃，误差±0.2℃；其他范围精度为±0.4℃</w:t>
            </w:r>
          </w:p>
          <w:p w14:paraId="50F15B3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.接口：交流电源连接器、USB、RJ45等</w:t>
            </w:r>
          </w:p>
          <w:p w14:paraId="0D2316B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.回顾功能：</w:t>
            </w:r>
          </w:p>
          <w:p w14:paraId="33C2119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短趋势回顾：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2小时；</w:t>
            </w:r>
          </w:p>
          <w:p w14:paraId="31CF4A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长趋势图表回顾：</w:t>
            </w:r>
            <w:r>
              <w:rPr>
                <w:rFonts w:hint="eastAsia" w:ascii="仿宋" w:hAnsi="仿宋" w:eastAsia="仿宋" w:cs="仿宋"/>
                <w:caps w:val="0"/>
                <w:smallCaps w:val="0"/>
                <w:color w:val="auto"/>
                <w:spacing w:val="0"/>
                <w:w w:val="100"/>
                <w:kern w:val="0"/>
                <w:sz w:val="24"/>
                <w:szCs w:val="24"/>
                <w:highlight w:val="none"/>
                <w:lang w:val="en-US" w:eastAsia="zh-CN" w:bidi="ar"/>
              </w:rPr>
              <w:t>≥300</w:t>
            </w:r>
            <w:r>
              <w:rPr>
                <w:rFonts w:hint="eastAsia" w:ascii="仿宋" w:hAnsi="仿宋" w:eastAsia="仿宋" w:cs="仿宋"/>
                <w:caps w:val="0"/>
                <w:smallCaps w:val="0"/>
                <w:color w:val="auto"/>
                <w:spacing w:val="0"/>
                <w:w w:val="100"/>
                <w:kern w:val="0"/>
                <w:sz w:val="24"/>
                <w:szCs w:val="24"/>
                <w:highlight w:val="none"/>
                <w:lang w:bidi="ar"/>
              </w:rPr>
              <w:t>小时；</w:t>
            </w:r>
          </w:p>
          <w:p w14:paraId="1B85A36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NIBP测量回顾：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1000个NIBP测量数据的回顾；</w:t>
            </w:r>
          </w:p>
          <w:p w14:paraId="5993AFF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报警事件回顾：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200组，U盘</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1000组；</w:t>
            </w:r>
          </w:p>
          <w:p w14:paraId="325451D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波形回顾：</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1小时，U盘</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24小时</w:t>
            </w:r>
          </w:p>
          <w:p w14:paraId="67EA4EB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.报警规格：高、中、低三级报警；生理报警、技术报警两种报警类型；红、黄双色报警指示灯</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91139AF">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0C9F2AE8">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p>
        </w:tc>
      </w:tr>
      <w:tr w14:paraId="4F42FBD2">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8EE1082">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37F1F67">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电动吸引器</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2823BEF7">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1.产品用途： 供医疗手术时作真空吸引用，不适用流产吸引用</w:t>
            </w:r>
            <w:r>
              <w:rPr>
                <w:rFonts w:hint="eastAsia" w:ascii="仿宋" w:hAnsi="仿宋" w:eastAsia="仿宋" w:cs="仿宋"/>
                <w:caps w:val="0"/>
                <w:smallCaps w:val="0"/>
                <w:color w:val="auto"/>
                <w:spacing w:val="0"/>
                <w:w w:val="100"/>
                <w:kern w:val="0"/>
                <w:sz w:val="24"/>
                <w:szCs w:val="24"/>
                <w:highlight w:val="none"/>
                <w:lang w:eastAsia="zh-CN" w:bidi="ar"/>
              </w:rPr>
              <w:t>。</w:t>
            </w:r>
          </w:p>
          <w:p w14:paraId="01EF5A6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.主要技术指标： 电源电压：AC220V±10%，50Hz±1Hz</w:t>
            </w:r>
          </w:p>
          <w:p w14:paraId="012470A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.输入功率：≤180VA</w:t>
            </w:r>
          </w:p>
          <w:p w14:paraId="089E69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.极限负压值：≥0.06MPa（760mmHg）</w:t>
            </w:r>
          </w:p>
          <w:p w14:paraId="1D86953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.负压调节范围：0.02MPa-极限负压值</w:t>
            </w:r>
          </w:p>
          <w:p w14:paraId="2CE827C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.噪声：≤65dB(A)</w:t>
            </w:r>
          </w:p>
          <w:p w14:paraId="6436F52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.抽气速率：≥20L/min（760mmHg）</w:t>
            </w:r>
          </w:p>
          <w:p w14:paraId="70E37EB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.贮液瓶容量：2500mL/只，2只一组</w:t>
            </w:r>
          </w:p>
          <w:p w14:paraId="4E61383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9</w:t>
            </w:r>
            <w:r>
              <w:rPr>
                <w:rFonts w:hint="eastAsia" w:ascii="仿宋" w:hAnsi="仿宋" w:eastAsia="仿宋" w:cs="仿宋"/>
                <w:caps w:val="0"/>
                <w:smallCaps w:val="0"/>
                <w:color w:val="auto"/>
                <w:spacing w:val="0"/>
                <w:w w:val="100"/>
                <w:kern w:val="0"/>
                <w:sz w:val="24"/>
                <w:szCs w:val="24"/>
                <w:highlight w:val="none"/>
                <w:lang w:bidi="ar"/>
              </w:rPr>
              <w:t>.熔丝管：F2AL250V，Φ5*20</w:t>
            </w:r>
          </w:p>
          <w:p w14:paraId="5C0CE20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10</w:t>
            </w:r>
            <w:r>
              <w:rPr>
                <w:rFonts w:hint="eastAsia" w:ascii="仿宋" w:hAnsi="仿宋" w:eastAsia="仿宋" w:cs="仿宋"/>
                <w:caps w:val="0"/>
                <w:smallCaps w:val="0"/>
                <w:color w:val="auto"/>
                <w:spacing w:val="0"/>
                <w:w w:val="100"/>
                <w:kern w:val="0"/>
                <w:sz w:val="24"/>
                <w:szCs w:val="24"/>
                <w:highlight w:val="none"/>
                <w:lang w:bidi="ar"/>
              </w:rPr>
              <w:t>.工作制：连续运行</w:t>
            </w:r>
          </w:p>
          <w:p w14:paraId="6C518FD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11</w:t>
            </w:r>
            <w:r>
              <w:rPr>
                <w:rFonts w:hint="eastAsia" w:ascii="仿宋" w:hAnsi="仿宋" w:eastAsia="仿宋" w:cs="仿宋"/>
                <w:caps w:val="0"/>
                <w:smallCaps w:val="0"/>
                <w:color w:val="auto"/>
                <w:spacing w:val="0"/>
                <w:w w:val="100"/>
                <w:kern w:val="0"/>
                <w:sz w:val="24"/>
                <w:szCs w:val="24"/>
                <w:highlight w:val="none"/>
                <w:lang w:bidi="ar"/>
              </w:rPr>
              <w:t>.电器要求：I类设备，BF型应用部分</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F6961AC">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E563869">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13</w:t>
            </w:r>
          </w:p>
        </w:tc>
      </w:tr>
      <w:tr w14:paraId="122439F0">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07DD1BF9">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0A26592">
            <w:pPr>
              <w:spacing w:line="240" w:lineRule="auto"/>
              <w:jc w:val="center"/>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除颤仪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34EF776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一、适用范围</w:t>
            </w:r>
          </w:p>
          <w:p w14:paraId="13D23D5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除颤监护仪临床上主要用于医院或急救车上对病人进行：生命体征监护、手动同步与非同步除颤、AED除颤、起搏、CPR功能等。</w:t>
            </w:r>
          </w:p>
          <w:p w14:paraId="72D065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二、技术参数</w:t>
            </w:r>
          </w:p>
          <w:p w14:paraId="59EE7C0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▲1.主机屏幕：≥7英寸彩色TFT屏幕;主机重量（含电池）:≤</w:t>
            </w: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kg</w:t>
            </w:r>
          </w:p>
          <w:p w14:paraId="5A0E218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2.具备体外同步/非同步除颤，AED自动除颤，无创起搏(按需起搏、固定起搏)，生命体征监护等功能</w:t>
            </w:r>
          </w:p>
          <w:p w14:paraId="6571391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3.采用双相指数截断（ BTE）波，波形参数可根据病人阻抗进行自动补偿,保护心肌受损。除颤能量最大360J，提高除颤成功率和有效性。</w:t>
            </w:r>
          </w:p>
          <w:p w14:paraId="214DFCA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4.除颤后心电基线恢复时间≤5s；支持指导CPR辅助功能，符合2020AHA/ERC</w:t>
            </w:r>
          </w:p>
          <w:p w14:paraId="2B74438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5.标配AED功能，具备一键切换成人及婴幼儿儿童模式;AED全自动分析心律，需要进行除颤时按电击按钮进行除颤；</w:t>
            </w:r>
          </w:p>
          <w:p w14:paraId="55605C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▲6.成人/儿童一体化电极板，具有支持充电、放电、能量选择功能，具备充电完成指示灯和阻抗提示灯，并显示具体阻抗数值。同步放电延迟时间小于 60ms（自R波尖峰起）</w:t>
            </w:r>
          </w:p>
          <w:p w14:paraId="049A2B4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7.标配3导联心电（ECG)、呼吸（Resp）监护功能及配件</w:t>
            </w:r>
          </w:p>
          <w:p w14:paraId="4556B13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8.智能报警，系统报警：监护、除颤、电池充电、打印机等；生理报警：心电等；技术报警：所有参数 </w:t>
            </w:r>
          </w:p>
          <w:p w14:paraId="42DC10A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▲9.防尘防水等级:</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IP54</w:t>
            </w:r>
          </w:p>
          <w:p w14:paraId="34104F9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10.通过EN1789车载测试认证；通过RTCA/DO-160G航空测试认证</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提供第三方证明材料</w:t>
            </w:r>
            <w:r>
              <w:rPr>
                <w:rFonts w:hint="eastAsia" w:ascii="仿宋" w:hAnsi="仿宋" w:eastAsia="仿宋" w:cs="仿宋"/>
                <w:caps w:val="0"/>
                <w:smallCaps w:val="0"/>
                <w:color w:val="auto"/>
                <w:spacing w:val="0"/>
                <w:w w:val="100"/>
                <w:kern w:val="0"/>
                <w:sz w:val="24"/>
                <w:szCs w:val="24"/>
                <w:highlight w:val="none"/>
                <w:lang w:eastAsia="zh-CN" w:bidi="ar"/>
              </w:rPr>
              <w:t>）</w:t>
            </w:r>
          </w:p>
          <w:p w14:paraId="611D33A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11.使用年限≥10年</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3213AFE">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5528E677">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p>
        </w:tc>
      </w:tr>
      <w:tr w14:paraId="73022778">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C7EA0B9">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45044938">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心电工作站</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0C9E816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▲1.支持18导联同步采集，全面兼容15、12、9导联采集模式；</w:t>
            </w:r>
          </w:p>
          <w:p w14:paraId="43D648E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2.采集方式：支持USB有线采集；</w:t>
            </w:r>
          </w:p>
          <w:p w14:paraId="56A0A10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▲3.幅度频率特性：0.01Hz～350Hz（-3dB）</w:t>
            </w:r>
          </w:p>
          <w:p w14:paraId="0B8470C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 A/D转换：24位；</w:t>
            </w:r>
          </w:p>
          <w:p w14:paraId="248EEEE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5.输入阻抗：≥100MΩ；</w:t>
            </w:r>
          </w:p>
          <w:p w14:paraId="22C9D3E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6.耐极化电压：&gt;±980mV；</w:t>
            </w:r>
          </w:p>
          <w:p w14:paraId="152C345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▲7.共模抑制比：&gt;</w:t>
            </w:r>
            <w:r>
              <w:rPr>
                <w:rFonts w:hint="eastAsia" w:ascii="仿宋" w:hAnsi="仿宋" w:eastAsia="仿宋" w:cs="仿宋"/>
                <w:caps w:val="0"/>
                <w:smallCaps w:val="0"/>
                <w:color w:val="auto"/>
                <w:spacing w:val="0"/>
                <w:w w:val="100"/>
                <w:kern w:val="0"/>
                <w:sz w:val="24"/>
                <w:szCs w:val="24"/>
                <w:highlight w:val="none"/>
                <w:lang w:val="en-US" w:eastAsia="zh-CN" w:bidi="ar"/>
              </w:rPr>
              <w:t>130</w:t>
            </w:r>
            <w:r>
              <w:rPr>
                <w:rFonts w:hint="eastAsia" w:ascii="仿宋" w:hAnsi="仿宋" w:eastAsia="仿宋" w:cs="仿宋"/>
                <w:caps w:val="0"/>
                <w:smallCaps w:val="0"/>
                <w:color w:val="auto"/>
                <w:spacing w:val="0"/>
                <w:w w:val="100"/>
                <w:kern w:val="0"/>
                <w:sz w:val="24"/>
                <w:szCs w:val="24"/>
                <w:highlight w:val="none"/>
                <w:lang w:bidi="ar"/>
              </w:rPr>
              <w:t>dB；</w:t>
            </w:r>
          </w:p>
          <w:p w14:paraId="61061E1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8.时间常数：≥5s；</w:t>
            </w:r>
          </w:p>
          <w:p w14:paraId="4C5BC60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9.输入回路电流：≤0.01μA；</w:t>
            </w:r>
          </w:p>
          <w:p w14:paraId="6116C49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10.噪声电平：≤9μV；</w:t>
            </w:r>
          </w:p>
          <w:p w14:paraId="49AE303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11.增益：1.25、2.5、5、10、10/5、20/10、20、40 mm/mV、AGC，误差范围≤±2%；</w:t>
            </w:r>
          </w:p>
          <w:p w14:paraId="30AD98F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12.走纸速度：5、6.25、10、12.5、25、50 mm/s，误差范围≤±2%；</w:t>
            </w:r>
          </w:p>
          <w:p w14:paraId="0F60295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13.心率测量误差：测量范围为30～300 bpm之间，最大允许误差为±1或显示值的±1%，两者取大值。</w:t>
            </w:r>
          </w:p>
          <w:p w14:paraId="5C2B6B7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14.具有自动记录和手动记录两种模式，自动记录时长可配置；</w:t>
            </w:r>
          </w:p>
          <w:p w14:paraId="2314230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15.具有不少于300 s节律采集功能；</w:t>
            </w:r>
          </w:p>
          <w:p w14:paraId="6E9932E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16.支持3×6+1R、6×3、18×1、3×5+3R、15×1、6+6+3、6×2、9×1等30多种显示和打印格式；</w:t>
            </w:r>
          </w:p>
          <w:p w14:paraId="195A5FC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17.支持波形预采样，且预采样时间可选择；</w:t>
            </w:r>
          </w:p>
          <w:p w14:paraId="0ED21AC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18.具有起搏信号检测和标记功能，起搏检测灵敏度可调；</w:t>
            </w:r>
          </w:p>
          <w:p w14:paraId="5F678AF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19.具有心电图测量尺、平行尺、放大镜；</w:t>
            </w:r>
          </w:p>
          <w:p w14:paraId="3579E668">
            <w:pPr>
              <w:bidi w:val="0"/>
              <w:rPr>
                <w:rFonts w:hint="eastAsia"/>
              </w:rPr>
            </w:pPr>
            <w:r>
              <w:rPr>
                <w:rFonts w:hint="eastAsia" w:ascii="仿宋" w:hAnsi="仿宋" w:eastAsia="仿宋" w:cs="仿宋"/>
                <w:caps w:val="0"/>
                <w:smallCaps w:val="0"/>
                <w:color w:val="auto"/>
                <w:spacing w:val="0"/>
                <w:w w:val="100"/>
                <w:kern w:val="0"/>
                <w:sz w:val="24"/>
                <w:szCs w:val="24"/>
                <w:highlight w:val="none"/>
                <w:lang w:bidi="ar"/>
              </w:rPr>
              <w:t>20.</w:t>
            </w:r>
            <w:r>
              <w:rPr>
                <w:rFonts w:hint="eastAsia"/>
              </w:rPr>
              <w:t>具备导联交换功能，在肢体导联接反或者胸导联接错的情况下，通过软件直接矫正，无需重复采集；</w:t>
            </w:r>
          </w:p>
          <w:p w14:paraId="75C1DF6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21.支持通过外接身份证阅读器获取患者信息；</w:t>
            </w:r>
          </w:p>
          <w:p w14:paraId="2C934C1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22.支持心电波形回放，医生可选择任意需要的波形进行打印；</w:t>
            </w:r>
          </w:p>
          <w:p w14:paraId="6AB1AEA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23.支持≥5种QTc校正公式；</w:t>
            </w:r>
          </w:p>
          <w:p w14:paraId="2922FE7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▲24.支持FDA-XML、SCP、BKG、PDF、JPEG、BMP、PNG、DICOM等多种格式；</w:t>
            </w:r>
          </w:p>
          <w:p w14:paraId="75E6D1B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25.具有历史病案对比功能；</w:t>
            </w:r>
          </w:p>
          <w:p w14:paraId="53DF9E3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26.支持图片签名和文字签名；</w:t>
            </w:r>
          </w:p>
          <w:p w14:paraId="6BF084E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27.支持设置导联系统，单节律导联和三节律导联；</w:t>
            </w:r>
          </w:p>
          <w:p w14:paraId="30E9E23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28.支持通过Worklist、HL7或HTTP查询患者信息功能，主动获取待检查患者信息；</w:t>
            </w:r>
          </w:p>
          <w:p w14:paraId="130A8F7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29.可通过 FTP、DICOM、HTTP上传心电数据和心电图像报告；</w:t>
            </w:r>
          </w:p>
          <w:p w14:paraId="6431887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30.支持Windows、Android操作系统；</w:t>
            </w:r>
          </w:p>
          <w:p w14:paraId="21A8807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31.整机轻巧便携，主机重量≤115g（不含电池）；</w:t>
            </w:r>
          </w:p>
          <w:p w14:paraId="02D3179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32.电源供应：USB供电（5V）；</w:t>
            </w:r>
          </w:p>
          <w:p w14:paraId="739C918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33.防电击程度：CF型；</w:t>
            </w:r>
          </w:p>
          <w:p w14:paraId="223C204D">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34.电脑工作站 cpu≥i5.运行内存≥16G，存储 ≥256G固态硬盘+1TB机械硬盘，显示器≥23英寸 </w:t>
            </w:r>
          </w:p>
          <w:p w14:paraId="1CFB51B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w:t>
            </w: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.设备使用期限：≥10年</w:t>
            </w:r>
          </w:p>
          <w:p w14:paraId="0ED6C9E3">
            <w:pPr>
              <w:spacing w:line="240" w:lineRule="auto"/>
              <w:rPr>
                <w:rFonts w:hint="eastAsia" w:ascii="仿宋" w:hAnsi="仿宋" w:eastAsia="仿宋" w:cs="仿宋"/>
                <w:caps w:val="0"/>
                <w:smallCaps w:val="0"/>
                <w:color w:val="auto"/>
                <w:spacing w:val="0"/>
                <w:w w:val="100"/>
                <w:kern w:val="0"/>
                <w:sz w:val="24"/>
                <w:szCs w:val="24"/>
                <w:highlight w:val="none"/>
                <w:lang w:bidi="ar"/>
              </w:rPr>
            </w:pP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6DC3784">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套</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2F12E3F">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22D5540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07786D80">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6D2E3AB5">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便携式心电图12导</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98A9D6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1.采集方式：同屏显示、同步采集、同步打印12道心电波形；</w:t>
            </w:r>
          </w:p>
          <w:p w14:paraId="7F9D9D8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2.≥7英寸彩色液晶显示屏，0-80°翻转,具有背景网格设置，屏幕亮度可调</w:t>
            </w:r>
          </w:p>
          <w:p w14:paraId="7DB8F4B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3.具有按键，飞梭旋钮调节菜单；</w:t>
            </w:r>
          </w:p>
          <w:p w14:paraId="6A665E6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▲4.耐极化电压：±1350mV（提供检验报告证明）</w:t>
            </w:r>
          </w:p>
          <w:p w14:paraId="2737034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▲5.共模抑制：≥</w:t>
            </w:r>
            <w:r>
              <w:rPr>
                <w:rFonts w:hint="eastAsia" w:ascii="仿宋" w:hAnsi="仿宋" w:eastAsia="仿宋" w:cs="仿宋"/>
                <w:caps w:val="0"/>
                <w:smallCaps w:val="0"/>
                <w:color w:val="auto"/>
                <w:spacing w:val="0"/>
                <w:w w:val="100"/>
                <w:kern w:val="0"/>
                <w:sz w:val="24"/>
                <w:szCs w:val="24"/>
                <w:highlight w:val="none"/>
                <w:lang w:val="en-US" w:eastAsia="zh-CN" w:bidi="ar"/>
              </w:rPr>
              <w:t>140</w:t>
            </w:r>
            <w:r>
              <w:rPr>
                <w:rFonts w:hint="eastAsia" w:ascii="仿宋" w:hAnsi="仿宋" w:eastAsia="仿宋" w:cs="仿宋"/>
                <w:caps w:val="0"/>
                <w:smallCaps w:val="0"/>
                <w:color w:val="auto"/>
                <w:spacing w:val="0"/>
                <w:w w:val="100"/>
                <w:kern w:val="0"/>
                <w:sz w:val="24"/>
                <w:szCs w:val="24"/>
                <w:highlight w:val="none"/>
                <w:lang w:bidi="ar"/>
              </w:rPr>
              <w:t>dB（交流滤波器开启），≥122dB（交流滤波器关闭）</w:t>
            </w:r>
          </w:p>
          <w:p w14:paraId="26446E4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6.频率响应：0.01Hz～410Hz</w:t>
            </w:r>
          </w:p>
          <w:p w14:paraId="26F5CDB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7.增益设置：1.25、2.5、5、10、20、40、10/5、20/10mm/mv、自动增益，</w:t>
            </w:r>
          </w:p>
          <w:p w14:paraId="7F7B2BA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8.定标电压：1 mV±2%</w:t>
            </w:r>
          </w:p>
          <w:p w14:paraId="688E352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▲9.心电波形测量参数：心率，PR 间期，P/QRS 时限，QT/QTC 间期，P/QRS/T 轴，RV5/SV1 电压，RV5+SV1电压</w:t>
            </w:r>
          </w:p>
          <w:p w14:paraId="4B90BC6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10.心电失常模式：可自动捕捉、分析心律失常 ，并可打印心律不齐前后各5秒波形</w:t>
            </w:r>
          </w:p>
          <w:p w14:paraId="4D63D01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11.电源要求:交流:100-240V 50Hz，直流:内置可充电锂电池，可连续工作时长≥5h。</w:t>
            </w:r>
          </w:p>
          <w:p w14:paraId="7333F9A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12.具有热敏打印功能，支持210 mm×140 mm-140P 折叠纸，支持在无网格纸上打印网格的功能</w:t>
            </w:r>
          </w:p>
          <w:p w14:paraId="4CAAF4E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13.可冻结300s的心电波形数据，可以对所需区间的波形进行更好的观察、分析、回放，并选择需要的时间段进行打印</w:t>
            </w:r>
          </w:p>
          <w:p w14:paraId="61FC583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14.抗干扰滤波：具有交流、肌电和基线漂移，高频滤波功能</w:t>
            </w:r>
          </w:p>
          <w:p w14:paraId="4D4BFA9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15.记录速度：5 mm/s，6.25 mm/s，10 mm/s，12.5 mm/s，25 mm/s，50 mm/s</w:t>
            </w:r>
          </w:p>
          <w:p w14:paraId="0F3AC85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16.支持有线/无线(选配）联网， 将心电数据上传至心电管理系统，实现电子化存储、管理、A4 纸打印；</w:t>
            </w:r>
          </w:p>
          <w:p w14:paraId="492A97D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17.多种数据存储方式，内部存储≥3500组ECG记录数据，可对存储图例进行波形导入、导出、回访、打印、批量上传；并支持外接大容量SD卡、U盘</w:t>
            </w:r>
          </w:p>
          <w:p w14:paraId="0340684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18.灵活选择输出ECG 、XML 、JPEG 、DICOM、PDF等多种数据格式</w:t>
            </w:r>
          </w:p>
          <w:p w14:paraId="2426B2F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19.设备可自动对异常心率、导联脱落、高频信号干扰情况进行实时监测报警</w:t>
            </w:r>
          </w:p>
          <w:p w14:paraId="4C402D3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20.报告格式:简单报告，详细报告，代表心博报告一，代表心博报告二、手动报告、关闭</w:t>
            </w:r>
          </w:p>
          <w:p w14:paraId="63608DE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21.机器使用年限</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10年</w:t>
            </w:r>
          </w:p>
          <w:p w14:paraId="245C42D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22.取得NMPA医疗器械产品注册证</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591A102">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03BAC33A">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r>
      <w:tr w14:paraId="5AAA8F2E">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6D9D92F6">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C16C581">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输液泵1（带架子）</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15C0A64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一、产品功能</w:t>
            </w:r>
          </w:p>
          <w:p w14:paraId="7791C54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3</w:t>
            </w:r>
            <w:r>
              <w:rPr>
                <w:rFonts w:hint="eastAsia" w:ascii="仿宋" w:hAnsi="仿宋" w:eastAsia="仿宋" w:cs="仿宋"/>
                <w:caps w:val="0"/>
                <w:smallCaps w:val="0"/>
                <w:color w:val="auto"/>
                <w:spacing w:val="0"/>
                <w:w w:val="100"/>
                <w:kern w:val="0"/>
                <w:sz w:val="24"/>
                <w:szCs w:val="24"/>
                <w:highlight w:val="none"/>
                <w:lang w:val="en-US" w:eastAsia="zh-CN" w:bidi="ar"/>
              </w:rPr>
              <w:t>英寸</w:t>
            </w:r>
            <w:r>
              <w:rPr>
                <w:rFonts w:hint="eastAsia" w:ascii="仿宋" w:hAnsi="仿宋" w:eastAsia="仿宋" w:cs="仿宋"/>
                <w:caps w:val="0"/>
                <w:smallCaps w:val="0"/>
                <w:color w:val="auto"/>
                <w:spacing w:val="0"/>
                <w:w w:val="100"/>
                <w:kern w:val="0"/>
                <w:sz w:val="24"/>
                <w:szCs w:val="24"/>
                <w:highlight w:val="none"/>
                <w:lang w:bidi="ar"/>
              </w:rPr>
              <w:t>触摸液晶屏；</w:t>
            </w:r>
          </w:p>
          <w:p w14:paraId="4285EC2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可探测气泡并报警；</w:t>
            </w:r>
          </w:p>
          <w:p w14:paraId="509DAF0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外置电源适配器；</w:t>
            </w:r>
          </w:p>
          <w:p w14:paraId="7DBA1AD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w:t>
            </w:r>
            <w:r>
              <w:rPr>
                <w:rFonts w:hint="eastAsia" w:ascii="仿宋" w:hAnsi="仿宋" w:eastAsia="仿宋" w:cs="仿宋"/>
                <w:caps w:val="0"/>
                <w:smallCaps w:val="0"/>
                <w:color w:val="auto"/>
                <w:spacing w:val="0"/>
                <w:w w:val="100"/>
                <w:kern w:val="0"/>
                <w:sz w:val="24"/>
                <w:szCs w:val="24"/>
                <w:highlight w:val="none"/>
                <w:lang w:val="en-US" w:eastAsia="zh-CN" w:bidi="ar"/>
              </w:rPr>
              <w:t>内置</w:t>
            </w:r>
            <w:r>
              <w:rPr>
                <w:rFonts w:hint="eastAsia" w:ascii="仿宋" w:hAnsi="仿宋" w:eastAsia="仿宋" w:cs="仿宋"/>
                <w:caps w:val="0"/>
                <w:smallCaps w:val="0"/>
                <w:color w:val="auto"/>
                <w:spacing w:val="0"/>
                <w:w w:val="100"/>
                <w:kern w:val="0"/>
                <w:sz w:val="24"/>
                <w:szCs w:val="24"/>
                <w:highlight w:val="none"/>
                <w:lang w:bidi="ar"/>
              </w:rPr>
              <w:t>可充电锂电池，电池运行</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6小时；</w:t>
            </w:r>
          </w:p>
          <w:p w14:paraId="03FC4E1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5、输液预置完成报警后自动将流速调整到KVO流速；</w:t>
            </w:r>
          </w:p>
          <w:p w14:paraId="47324B9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6、药库在线升级，支持个性化定制；</w:t>
            </w:r>
          </w:p>
          <w:p w14:paraId="4309B95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7、内置DERS功能（Dose-error Reduction Software）；</w:t>
            </w:r>
          </w:p>
          <w:p w14:paraId="4D69B89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8、智能化，连入输注工作站、监护仪等，可接入护理系统、中央监护系统，可与医院 HIS 系统连接；</w:t>
            </w:r>
          </w:p>
          <w:p w14:paraId="4F06149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二、技术参数</w:t>
            </w:r>
          </w:p>
          <w:p w14:paraId="5F9A8DD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1.电源：网电电源：～100V-240V，50/60Hz，内部电池：可充电锂电池</w:t>
            </w:r>
          </w:p>
          <w:p w14:paraId="4C3FAFA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▲2.输液流速设定范围：0.01~2000.00mL/h，以0.01mL/h步进；</w:t>
            </w:r>
          </w:p>
          <w:p w14:paraId="06A6276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3.输液量预置范围：0~9999.99mL，以0.01mL步进</w:t>
            </w:r>
          </w:p>
          <w:p w14:paraId="1923B03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4.输液精度：±5%</w:t>
            </w:r>
          </w:p>
          <w:p w14:paraId="0F000F6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5.排气流速：流速1mL/h～2000mL/h，以1mL/h步进；</w:t>
            </w:r>
          </w:p>
          <w:p w14:paraId="49082DA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6.丸剂流速/总量：流速1mL/h～2000mL/h，以1mL/h步进，总量0.10mL～100.00mL连续可调，以0.01mL步进。。</w:t>
            </w:r>
          </w:p>
          <w:p w14:paraId="4C0C43F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▲7.阻塞压力值：</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 xml:space="preserve">10档，最高档120kPa±20kPa，最低档30kPa±20kPa </w:t>
            </w:r>
          </w:p>
          <w:p w14:paraId="6AF2989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8.输液模式：</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九种，速度模式、药物库模式、首剂量模式、微量模式、体重模式、滴速模式、梯度模式、序列模式、间歇模式；</w:t>
            </w:r>
          </w:p>
          <w:p w14:paraId="23BF2F4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9.报警功能</w:t>
            </w:r>
            <w:r>
              <w:rPr>
                <w:rFonts w:hint="eastAsia" w:ascii="仿宋" w:hAnsi="仿宋" w:eastAsia="仿宋" w:cs="仿宋"/>
                <w:caps w:val="0"/>
                <w:smallCaps w:val="0"/>
                <w:color w:val="auto"/>
                <w:spacing w:val="0"/>
                <w:w w:val="100"/>
                <w:kern w:val="0"/>
                <w:sz w:val="24"/>
                <w:szCs w:val="24"/>
                <w:highlight w:val="none"/>
                <w:lang w:val="en-US" w:eastAsia="zh-CN" w:bidi="ar"/>
              </w:rPr>
              <w:t>≥需包含不少于</w:t>
            </w:r>
            <w:r>
              <w:rPr>
                <w:rFonts w:hint="eastAsia" w:ascii="仿宋" w:hAnsi="仿宋" w:eastAsia="仿宋" w:cs="仿宋"/>
                <w:caps w:val="0"/>
                <w:smallCaps w:val="0"/>
                <w:color w:val="auto"/>
                <w:spacing w:val="0"/>
                <w:w w:val="100"/>
                <w:kern w:val="0"/>
                <w:sz w:val="24"/>
                <w:szCs w:val="24"/>
                <w:highlight w:val="none"/>
                <w:lang w:bidi="ar"/>
              </w:rPr>
              <w:t>泵门未关闭、管路安装错误、输注阻塞、管路有气泡、输注完成、电池耗尽、电池&amp;网电同时断开、电机故障、通信故障、电池故障、进入KVO、KVO结束、待机结束、无外部电源、遗忘操作、电池电量低、输注即将完成</w:t>
            </w:r>
          </w:p>
          <w:p w14:paraId="3442597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10.使用年限：</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10年</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F4B60B5">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15ACC5BC">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14</w:t>
            </w:r>
          </w:p>
        </w:tc>
      </w:tr>
      <w:tr w14:paraId="36EB451D">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E837EA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8</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45D8A991">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洗胃机</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1D1F928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r>
              <w:rPr>
                <w:rFonts w:hint="eastAsia" w:ascii="仿宋" w:hAnsi="仿宋" w:eastAsia="仿宋" w:cs="仿宋"/>
                <w:caps w:val="0"/>
                <w:smallCaps w:val="0"/>
                <w:color w:val="auto"/>
                <w:spacing w:val="0"/>
                <w:w w:val="100"/>
                <w:kern w:val="0"/>
                <w:sz w:val="24"/>
                <w:szCs w:val="24"/>
                <w:highlight w:val="none"/>
                <w:lang w:bidi="ar"/>
              </w:rPr>
              <w:t>流量: &gt;2L/min;</w:t>
            </w:r>
          </w:p>
          <w:p w14:paraId="266BBA5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自控液量:冲液量:(250ml~350ml)/次;吸液量:(300ml~450ml)/次</w:t>
            </w:r>
          </w:p>
          <w:p w14:paraId="7088334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冲/洗压力设定范围:47kPa~67kPa</w:t>
            </w:r>
          </w:p>
          <w:p w14:paraId="4DE29B3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电源:~220V50 Hz</w:t>
            </w:r>
          </w:p>
          <w:p w14:paraId="5C6B15A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输入功率:250VA</w:t>
            </w:r>
          </w:p>
          <w:p w14:paraId="6C7A11C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运行声音:小于65分贝</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9ACD99E">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D11D497">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75A97A8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9A3EF7E">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9</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D409780">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尿沉渣仪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20D26D63">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r>
              <w:rPr>
                <w:rFonts w:hint="eastAsia" w:ascii="仿宋" w:hAnsi="仿宋" w:eastAsia="仿宋" w:cs="仿宋"/>
                <w:caps w:val="0"/>
                <w:smallCaps w:val="0"/>
                <w:color w:val="auto"/>
                <w:spacing w:val="0"/>
                <w:w w:val="100"/>
                <w:kern w:val="0"/>
                <w:sz w:val="24"/>
                <w:szCs w:val="24"/>
                <w:highlight w:val="none"/>
                <w:lang w:bidi="ar"/>
              </w:rPr>
              <w:t>检测功能</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一台仪器同时具备尿干化学及尿有形成分的检测功能</w:t>
            </w:r>
            <w:r>
              <w:rPr>
                <w:rFonts w:hint="eastAsia" w:ascii="仿宋" w:hAnsi="仿宋" w:eastAsia="仿宋" w:cs="仿宋"/>
                <w:caps w:val="0"/>
                <w:smallCaps w:val="0"/>
                <w:color w:val="auto"/>
                <w:spacing w:val="0"/>
                <w:w w:val="100"/>
                <w:kern w:val="0"/>
                <w:sz w:val="24"/>
                <w:szCs w:val="24"/>
                <w:highlight w:val="none"/>
                <w:lang w:eastAsia="zh-CN" w:bidi="ar"/>
              </w:rPr>
              <w:t>；</w:t>
            </w:r>
          </w:p>
          <w:p w14:paraId="317E3CF7">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检测项目</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干化学检测参数≥14项，尿有形成分自动识别≥1</w:t>
            </w:r>
            <w:r>
              <w:rPr>
                <w:rFonts w:hint="eastAsia" w:ascii="仿宋" w:hAnsi="仿宋" w:eastAsia="仿宋" w:cs="仿宋"/>
                <w:caps w:val="0"/>
                <w:smallCaps w:val="0"/>
                <w:color w:val="auto"/>
                <w:spacing w:val="0"/>
                <w:w w:val="100"/>
                <w:kern w:val="0"/>
                <w:sz w:val="24"/>
                <w:szCs w:val="24"/>
                <w:highlight w:val="none"/>
                <w:lang w:val="en-US" w:eastAsia="zh-CN" w:bidi="ar"/>
              </w:rPr>
              <w:t>1</w:t>
            </w:r>
            <w:r>
              <w:rPr>
                <w:rFonts w:hint="eastAsia" w:ascii="仿宋" w:hAnsi="仿宋" w:eastAsia="仿宋" w:cs="仿宋"/>
                <w:caps w:val="0"/>
                <w:smallCaps w:val="0"/>
                <w:color w:val="auto"/>
                <w:spacing w:val="0"/>
                <w:w w:val="100"/>
                <w:kern w:val="0"/>
                <w:sz w:val="24"/>
                <w:szCs w:val="24"/>
                <w:highlight w:val="none"/>
                <w:lang w:bidi="ar"/>
              </w:rPr>
              <w:t>项，具备浊度、颜色、比重检测功能</w:t>
            </w:r>
            <w:r>
              <w:rPr>
                <w:rFonts w:hint="eastAsia" w:ascii="仿宋" w:hAnsi="仿宋" w:eastAsia="仿宋" w:cs="仿宋"/>
                <w:caps w:val="0"/>
                <w:smallCaps w:val="0"/>
                <w:color w:val="auto"/>
                <w:spacing w:val="0"/>
                <w:w w:val="100"/>
                <w:kern w:val="0"/>
                <w:sz w:val="24"/>
                <w:szCs w:val="24"/>
                <w:highlight w:val="none"/>
                <w:lang w:eastAsia="zh-CN" w:bidi="ar"/>
              </w:rPr>
              <w:t>；</w:t>
            </w:r>
          </w:p>
          <w:p w14:paraId="545B26C5">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测试原理</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有形成分采用</w:t>
            </w:r>
            <w:r>
              <w:rPr>
                <w:rFonts w:hint="eastAsia" w:ascii="仿宋" w:hAnsi="仿宋" w:eastAsia="仿宋" w:cs="仿宋"/>
                <w:caps w:val="0"/>
                <w:smallCaps w:val="0"/>
                <w:color w:val="auto"/>
                <w:spacing w:val="0"/>
                <w:w w:val="100"/>
                <w:kern w:val="0"/>
                <w:sz w:val="24"/>
                <w:szCs w:val="24"/>
                <w:highlight w:val="none"/>
                <w:lang w:val="en-US" w:eastAsia="zh-CN" w:bidi="ar"/>
              </w:rPr>
              <w:t>流式图像</w:t>
            </w:r>
            <w:r>
              <w:rPr>
                <w:rFonts w:hint="eastAsia" w:ascii="仿宋" w:hAnsi="仿宋" w:eastAsia="仿宋" w:cs="仿宋"/>
                <w:caps w:val="0"/>
                <w:smallCaps w:val="0"/>
                <w:color w:val="auto"/>
                <w:spacing w:val="0"/>
                <w:w w:val="100"/>
                <w:kern w:val="0"/>
                <w:sz w:val="24"/>
                <w:szCs w:val="24"/>
                <w:highlight w:val="none"/>
                <w:lang w:bidi="ar"/>
              </w:rPr>
              <w:t>技术对尿液中的有形成分进行定性、定量分析</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无需高、低倍镜转换</w:t>
            </w:r>
            <w:r>
              <w:rPr>
                <w:rFonts w:hint="eastAsia" w:ascii="仿宋" w:hAnsi="仿宋" w:eastAsia="仿宋" w:cs="仿宋"/>
                <w:caps w:val="0"/>
                <w:smallCaps w:val="0"/>
                <w:color w:val="auto"/>
                <w:spacing w:val="0"/>
                <w:w w:val="100"/>
                <w:kern w:val="0"/>
                <w:sz w:val="24"/>
                <w:szCs w:val="24"/>
                <w:highlight w:val="none"/>
                <w:lang w:bidi="ar"/>
              </w:rPr>
              <w:t>；干化学采用多波长光电比色法</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ab/>
            </w:r>
          </w:p>
          <w:p w14:paraId="2553F190">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采图量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≥9</w:t>
            </w:r>
            <w:r>
              <w:rPr>
                <w:rFonts w:hint="eastAsia" w:ascii="仿宋" w:hAnsi="仿宋" w:eastAsia="仿宋" w:cs="仿宋"/>
                <w:caps w:val="0"/>
                <w:smallCaps w:val="0"/>
                <w:color w:val="auto"/>
                <w:spacing w:val="0"/>
                <w:w w:val="100"/>
                <w:kern w:val="0"/>
                <w:sz w:val="24"/>
                <w:szCs w:val="24"/>
                <w:highlight w:val="none"/>
                <w:lang w:val="en-US" w:eastAsia="zh-CN" w:bidi="ar"/>
              </w:rPr>
              <w:t>0</w:t>
            </w:r>
            <w:r>
              <w:rPr>
                <w:rFonts w:hint="eastAsia" w:ascii="仿宋" w:hAnsi="仿宋" w:eastAsia="仿宋" w:cs="仿宋"/>
                <w:caps w:val="0"/>
                <w:smallCaps w:val="0"/>
                <w:color w:val="auto"/>
                <w:spacing w:val="0"/>
                <w:w w:val="100"/>
                <w:kern w:val="0"/>
                <w:sz w:val="24"/>
                <w:szCs w:val="24"/>
                <w:highlight w:val="none"/>
                <w:lang w:bidi="ar"/>
              </w:rPr>
              <w:t>0幅/样本</w:t>
            </w:r>
            <w:r>
              <w:rPr>
                <w:rFonts w:hint="eastAsia" w:ascii="仿宋" w:hAnsi="仿宋" w:eastAsia="仿宋" w:cs="仿宋"/>
                <w:caps w:val="0"/>
                <w:smallCaps w:val="0"/>
                <w:color w:val="auto"/>
                <w:spacing w:val="0"/>
                <w:w w:val="100"/>
                <w:kern w:val="0"/>
                <w:sz w:val="24"/>
                <w:szCs w:val="24"/>
                <w:highlight w:val="none"/>
                <w:lang w:eastAsia="zh-CN" w:bidi="ar"/>
              </w:rPr>
              <w:t>；</w:t>
            </w:r>
          </w:p>
          <w:p w14:paraId="7F0BD1B5">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测试速度</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整机检测≥恒速</w:t>
            </w:r>
            <w:r>
              <w:rPr>
                <w:rFonts w:hint="eastAsia" w:ascii="仿宋" w:hAnsi="仿宋" w:eastAsia="仿宋" w:cs="仿宋"/>
                <w:caps w:val="0"/>
                <w:smallCaps w:val="0"/>
                <w:color w:val="auto"/>
                <w:spacing w:val="0"/>
                <w:w w:val="100"/>
                <w:kern w:val="0"/>
                <w:sz w:val="24"/>
                <w:szCs w:val="24"/>
                <w:highlight w:val="none"/>
                <w:lang w:val="en-US" w:eastAsia="zh-CN" w:bidi="ar"/>
              </w:rPr>
              <w:t>55</w:t>
            </w:r>
            <w:r>
              <w:rPr>
                <w:rFonts w:hint="eastAsia" w:ascii="仿宋" w:hAnsi="仿宋" w:eastAsia="仿宋" w:cs="仿宋"/>
                <w:caps w:val="0"/>
                <w:smallCaps w:val="0"/>
                <w:color w:val="auto"/>
                <w:spacing w:val="0"/>
                <w:w w:val="100"/>
                <w:kern w:val="0"/>
                <w:sz w:val="24"/>
                <w:szCs w:val="24"/>
                <w:highlight w:val="none"/>
                <w:lang w:bidi="ar"/>
              </w:rPr>
              <w:t>测试/小时；干化学检测≥60测试/小时；尿有形成分检测≥</w:t>
            </w:r>
            <w:r>
              <w:rPr>
                <w:rFonts w:hint="eastAsia" w:ascii="仿宋" w:hAnsi="仿宋" w:eastAsia="仿宋" w:cs="仿宋"/>
                <w:caps w:val="0"/>
                <w:smallCaps w:val="0"/>
                <w:color w:val="auto"/>
                <w:spacing w:val="0"/>
                <w:w w:val="100"/>
                <w:kern w:val="0"/>
                <w:sz w:val="24"/>
                <w:szCs w:val="24"/>
                <w:highlight w:val="none"/>
                <w:lang w:val="en-US" w:eastAsia="zh-CN" w:bidi="ar"/>
              </w:rPr>
              <w:t>55</w:t>
            </w:r>
            <w:r>
              <w:rPr>
                <w:rFonts w:hint="eastAsia" w:ascii="仿宋" w:hAnsi="仿宋" w:eastAsia="仿宋" w:cs="仿宋"/>
                <w:caps w:val="0"/>
                <w:smallCaps w:val="0"/>
                <w:color w:val="auto"/>
                <w:spacing w:val="0"/>
                <w:w w:val="100"/>
                <w:kern w:val="0"/>
                <w:sz w:val="24"/>
                <w:szCs w:val="24"/>
                <w:highlight w:val="none"/>
                <w:lang w:bidi="ar"/>
              </w:rPr>
              <w:t>测试/小时</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无论阴性阳性样本，均恒速检测</w:t>
            </w:r>
            <w:r>
              <w:rPr>
                <w:rFonts w:hint="eastAsia" w:ascii="仿宋" w:hAnsi="仿宋" w:eastAsia="仿宋" w:cs="仿宋"/>
                <w:caps w:val="0"/>
                <w:smallCaps w:val="0"/>
                <w:color w:val="auto"/>
                <w:spacing w:val="0"/>
                <w:w w:val="100"/>
                <w:kern w:val="0"/>
                <w:sz w:val="24"/>
                <w:szCs w:val="24"/>
                <w:highlight w:val="none"/>
                <w:lang w:eastAsia="zh-CN" w:bidi="ar"/>
              </w:rPr>
              <w:t>）；</w:t>
            </w:r>
          </w:p>
          <w:p w14:paraId="74DFAFC1">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样本量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3m</w:t>
            </w:r>
            <w:r>
              <w:rPr>
                <w:rFonts w:hint="eastAsia" w:ascii="仿宋" w:hAnsi="仿宋" w:eastAsia="仿宋" w:cs="仿宋"/>
                <w:caps w:val="0"/>
                <w:smallCaps w:val="0"/>
                <w:color w:val="auto"/>
                <w:spacing w:val="0"/>
                <w:w w:val="100"/>
                <w:kern w:val="0"/>
                <w:sz w:val="24"/>
                <w:szCs w:val="24"/>
                <w:highlight w:val="none"/>
                <w:lang w:val="en-US" w:eastAsia="zh-CN" w:bidi="ar"/>
              </w:rPr>
              <w:t>L</w:t>
            </w:r>
            <w:r>
              <w:rPr>
                <w:rFonts w:hint="eastAsia" w:ascii="仿宋" w:hAnsi="仿宋" w:eastAsia="仿宋" w:cs="仿宋"/>
                <w:caps w:val="0"/>
                <w:smallCaps w:val="0"/>
                <w:color w:val="auto"/>
                <w:spacing w:val="0"/>
                <w:w w:val="100"/>
                <w:kern w:val="0"/>
                <w:sz w:val="24"/>
                <w:szCs w:val="24"/>
                <w:highlight w:val="none"/>
                <w:lang w:eastAsia="zh-CN" w:bidi="ar"/>
              </w:rPr>
              <w:t>；</w:t>
            </w:r>
          </w:p>
          <w:p w14:paraId="665C5C10">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数据存储量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≥10万条数据，可在需要时查询，断电后存储数据不丢失</w:t>
            </w:r>
            <w:r>
              <w:rPr>
                <w:rFonts w:hint="eastAsia" w:ascii="仿宋" w:hAnsi="仿宋" w:eastAsia="仿宋" w:cs="仿宋"/>
                <w:caps w:val="0"/>
                <w:smallCaps w:val="0"/>
                <w:color w:val="auto"/>
                <w:spacing w:val="0"/>
                <w:w w:val="100"/>
                <w:kern w:val="0"/>
                <w:sz w:val="24"/>
                <w:szCs w:val="24"/>
                <w:highlight w:val="none"/>
                <w:lang w:eastAsia="zh-CN" w:bidi="ar"/>
              </w:rPr>
              <w:t>；</w:t>
            </w:r>
          </w:p>
          <w:p w14:paraId="5DAA7D39">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废条仓最大容量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00条试纸</w:t>
            </w:r>
            <w:r>
              <w:rPr>
                <w:rFonts w:hint="eastAsia" w:ascii="仿宋" w:hAnsi="仿宋" w:eastAsia="仿宋" w:cs="仿宋"/>
                <w:caps w:val="0"/>
                <w:smallCaps w:val="0"/>
                <w:color w:val="auto"/>
                <w:spacing w:val="0"/>
                <w:w w:val="100"/>
                <w:kern w:val="0"/>
                <w:sz w:val="24"/>
                <w:szCs w:val="24"/>
                <w:highlight w:val="none"/>
                <w:lang w:eastAsia="zh-CN" w:bidi="ar"/>
              </w:rPr>
              <w:t>；</w:t>
            </w:r>
          </w:p>
          <w:p w14:paraId="6F26B09B">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9、</w:t>
            </w:r>
            <w:r>
              <w:rPr>
                <w:rFonts w:hint="eastAsia" w:ascii="仿宋" w:hAnsi="仿宋" w:eastAsia="仿宋" w:cs="仿宋"/>
                <w:caps w:val="0"/>
                <w:smallCaps w:val="0"/>
                <w:color w:val="auto"/>
                <w:spacing w:val="0"/>
                <w:w w:val="100"/>
                <w:kern w:val="0"/>
                <w:sz w:val="24"/>
                <w:szCs w:val="24"/>
                <w:highlight w:val="none"/>
                <w:lang w:bidi="ar"/>
              </w:rPr>
              <w:t>样本处理方式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无需离心，无需染色</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直接上机检测</w:t>
            </w:r>
            <w:r>
              <w:rPr>
                <w:rFonts w:hint="eastAsia" w:ascii="仿宋" w:hAnsi="仿宋" w:eastAsia="仿宋" w:cs="仿宋"/>
                <w:caps w:val="0"/>
                <w:smallCaps w:val="0"/>
                <w:color w:val="auto"/>
                <w:spacing w:val="0"/>
                <w:w w:val="100"/>
                <w:kern w:val="0"/>
                <w:sz w:val="24"/>
                <w:szCs w:val="24"/>
                <w:highlight w:val="none"/>
                <w:lang w:eastAsia="zh-CN" w:bidi="ar"/>
              </w:rPr>
              <w:t>；</w:t>
            </w:r>
          </w:p>
          <w:p w14:paraId="43E7559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10、干化学试纸条，室温保存有效期≥2年；</w:t>
            </w:r>
          </w:p>
          <w:p w14:paraId="5E9D5E51">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11、</w:t>
            </w:r>
            <w:r>
              <w:rPr>
                <w:rFonts w:hint="eastAsia" w:ascii="仿宋" w:hAnsi="仿宋" w:eastAsia="仿宋" w:cs="仿宋"/>
                <w:caps w:val="0"/>
                <w:smallCaps w:val="0"/>
                <w:color w:val="auto"/>
                <w:spacing w:val="0"/>
                <w:w w:val="100"/>
                <w:kern w:val="0"/>
                <w:sz w:val="24"/>
                <w:szCs w:val="24"/>
                <w:highlight w:val="none"/>
                <w:lang w:bidi="ar"/>
              </w:rPr>
              <w:t>临床报告方式</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报告单可同时打印干化学及尿有形成分检测结果，并可显示有形成分真实图像</w:t>
            </w:r>
            <w:r>
              <w:rPr>
                <w:rFonts w:hint="eastAsia" w:ascii="仿宋" w:hAnsi="仿宋" w:eastAsia="仿宋" w:cs="仿宋"/>
                <w:caps w:val="0"/>
                <w:smallCaps w:val="0"/>
                <w:color w:val="auto"/>
                <w:spacing w:val="0"/>
                <w:w w:val="100"/>
                <w:kern w:val="0"/>
                <w:sz w:val="24"/>
                <w:szCs w:val="24"/>
                <w:highlight w:val="none"/>
                <w:lang w:eastAsia="zh-CN" w:bidi="ar"/>
              </w:rPr>
              <w:t>；</w:t>
            </w:r>
          </w:p>
          <w:p w14:paraId="1B350576">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12、</w:t>
            </w:r>
            <w:r>
              <w:rPr>
                <w:rFonts w:hint="eastAsia" w:ascii="仿宋" w:hAnsi="仿宋" w:eastAsia="仿宋" w:cs="仿宋"/>
                <w:caps w:val="0"/>
                <w:smallCaps w:val="0"/>
                <w:color w:val="auto"/>
                <w:spacing w:val="0"/>
                <w:w w:val="100"/>
                <w:kern w:val="0"/>
                <w:sz w:val="24"/>
                <w:szCs w:val="24"/>
                <w:highlight w:val="none"/>
                <w:lang w:bidi="ar"/>
              </w:rPr>
              <w:t>数据接口</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双向通讯接口，支持网口LIS和串口LIS</w:t>
            </w:r>
            <w:r>
              <w:rPr>
                <w:rFonts w:hint="eastAsia" w:ascii="仿宋" w:hAnsi="仿宋" w:eastAsia="仿宋" w:cs="仿宋"/>
                <w:caps w:val="0"/>
                <w:smallCaps w:val="0"/>
                <w:color w:val="auto"/>
                <w:spacing w:val="0"/>
                <w:w w:val="100"/>
                <w:kern w:val="0"/>
                <w:sz w:val="24"/>
                <w:szCs w:val="24"/>
                <w:highlight w:val="none"/>
                <w:lang w:eastAsia="zh-CN" w:bidi="ar"/>
              </w:rPr>
              <w:t>；</w:t>
            </w:r>
          </w:p>
          <w:p w14:paraId="3285B8BA">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13、</w:t>
            </w:r>
            <w:r>
              <w:rPr>
                <w:rFonts w:hint="eastAsia" w:ascii="仿宋" w:hAnsi="仿宋" w:eastAsia="仿宋" w:cs="仿宋"/>
                <w:caps w:val="0"/>
                <w:smallCaps w:val="0"/>
                <w:color w:val="auto"/>
                <w:spacing w:val="0"/>
                <w:w w:val="100"/>
                <w:kern w:val="0"/>
                <w:sz w:val="24"/>
                <w:szCs w:val="24"/>
                <w:highlight w:val="none"/>
                <w:lang w:bidi="ar"/>
              </w:rPr>
              <w:t>操作界面</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全中文显示操作界面，并具有多种语言转换的功能</w:t>
            </w:r>
            <w:r>
              <w:rPr>
                <w:rFonts w:hint="eastAsia" w:ascii="仿宋" w:hAnsi="仿宋" w:eastAsia="仿宋" w:cs="仿宋"/>
                <w:caps w:val="0"/>
                <w:smallCaps w:val="0"/>
                <w:color w:val="auto"/>
                <w:spacing w:val="0"/>
                <w:w w:val="100"/>
                <w:kern w:val="0"/>
                <w:sz w:val="24"/>
                <w:szCs w:val="24"/>
                <w:highlight w:val="none"/>
                <w:lang w:eastAsia="zh-CN" w:bidi="ar"/>
              </w:rPr>
              <w:t>；</w:t>
            </w:r>
          </w:p>
          <w:p w14:paraId="455C069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14、</w:t>
            </w:r>
            <w:r>
              <w:rPr>
                <w:rFonts w:hint="eastAsia" w:ascii="仿宋" w:hAnsi="仿宋" w:eastAsia="仿宋" w:cs="仿宋"/>
                <w:caps w:val="0"/>
                <w:smallCaps w:val="0"/>
                <w:color w:val="auto"/>
                <w:spacing w:val="0"/>
                <w:w w:val="100"/>
                <w:kern w:val="0"/>
                <w:sz w:val="24"/>
                <w:szCs w:val="24"/>
                <w:highlight w:val="none"/>
                <w:lang w:bidi="ar"/>
              </w:rPr>
              <w:t>条码阅读器</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条码阅读器1个以上</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ab/>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0691251">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97CE8DF">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2F0CBE4B">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7618AF48">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10</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28FAB6B">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血凝分析仪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65DF99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1、全自动光学法凝血分析仪，具备凝固法（光学散射法）、发色底物法和免疫比浊法（光学透射法）</w:t>
            </w:r>
          </w:p>
          <w:p w14:paraId="19BB0CB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2、根据样本情况可选择性切换的双光学通道：常规或低纤维蛋白样本可通过灵敏度高的散射通道检测，异常样本可通过抗干扰性强的透射通道检测。</w:t>
            </w:r>
          </w:p>
          <w:p w14:paraId="14CB3E5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3、检测通道：≥13个，同时具备免疫比浊法通道以及发色底物法通道</w:t>
            </w:r>
          </w:p>
          <w:p w14:paraId="0B6CFA6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4、孵育通道：≥12个，具备恒温控制</w:t>
            </w:r>
          </w:p>
          <w:p w14:paraId="566FD2C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5、样本位：≥45个，包含5个独立急诊位</w:t>
            </w:r>
          </w:p>
          <w:p w14:paraId="6E16F28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6、试剂位：采用试剂盘式试剂位，≥12个冷藏位、5 个常温试剂位</w:t>
            </w:r>
          </w:p>
          <w:p w14:paraId="4DB0449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7、试剂针：具备试剂预热、随量跟踪、液面感应、立体防撞功能。</w:t>
            </w:r>
          </w:p>
          <w:p w14:paraId="72DC5D4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8、混匀方式：非介入式旋涡振荡混匀搅拌模式</w:t>
            </w:r>
          </w:p>
          <w:p w14:paraId="7D4E564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9、反应杯：直接倒入式反应杯载入仓，自动排列，不需暂停连续添加反应杯。</w:t>
            </w:r>
          </w:p>
          <w:p w14:paraId="23C1E7A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10、仪器光源灯采用长寿命LED灯。</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DA65A1C">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1425C2A">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390D8F59">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B2960BF">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11</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C328C09">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注射泵</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3B0403B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一、性能参数</w:t>
            </w:r>
          </w:p>
          <w:p w14:paraId="1C23926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1.高清触摸屏；</w:t>
            </w:r>
          </w:p>
          <w:p w14:paraId="5DC88AD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2.电动推手座：消除设备启动时机械间隙，让第一滴药液尽快注射入患者体内</w:t>
            </w:r>
          </w:p>
          <w:p w14:paraId="3020558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3.注射器规格、压力、在位检测，多重检测；  </w:t>
            </w:r>
          </w:p>
          <w:p w14:paraId="07E083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4.全量程位置检测，可自动识别注射器品牌、规格、剩余量等； </w:t>
            </w:r>
          </w:p>
          <w:p w14:paraId="48DC9ED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5.快推/丸剂功能，支持手动、自动双模式；</w:t>
            </w:r>
          </w:p>
          <w:p w14:paraId="6B0CEFD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.在线滴定功能，运行中可修改流速；</w:t>
            </w:r>
          </w:p>
          <w:p w14:paraId="15DA763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.具有锁屏功能，防止意外更改；</w:t>
            </w:r>
          </w:p>
          <w:p w14:paraId="442B636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.两种KVO模式：定速、变速；</w:t>
            </w:r>
          </w:p>
          <w:p w14:paraId="081E31C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二、技术参数</w:t>
            </w:r>
          </w:p>
          <w:p w14:paraId="60EC5A3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1.电源：网电电源：100V-240V,50/60Hz；可充电锂电池；</w:t>
            </w:r>
          </w:p>
          <w:p w14:paraId="5AE3FDF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2.注射器规格：2ml、2.5ml、3ml、5ml、10ml、20ml、30ml、50/60ml；</w:t>
            </w:r>
          </w:p>
          <w:p w14:paraId="25D820A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3.注射模式：</w:t>
            </w:r>
            <w:r>
              <w:rPr>
                <w:rFonts w:hint="eastAsia" w:ascii="仿宋" w:hAnsi="仿宋" w:eastAsia="仿宋" w:cs="仿宋"/>
                <w:caps w:val="0"/>
                <w:smallCaps w:val="0"/>
                <w:color w:val="auto"/>
                <w:spacing w:val="0"/>
                <w:w w:val="100"/>
                <w:kern w:val="0"/>
                <w:sz w:val="24"/>
                <w:szCs w:val="24"/>
                <w:highlight w:val="none"/>
                <w:lang w:val="en-US" w:eastAsia="zh-CN" w:bidi="ar"/>
              </w:rPr>
              <w:t>至少包含</w:t>
            </w:r>
            <w:r>
              <w:rPr>
                <w:rFonts w:hint="eastAsia" w:ascii="仿宋" w:hAnsi="仿宋" w:eastAsia="仿宋" w:cs="仿宋"/>
                <w:caps w:val="0"/>
                <w:smallCaps w:val="0"/>
                <w:color w:val="auto"/>
                <w:spacing w:val="0"/>
                <w:w w:val="100"/>
                <w:kern w:val="0"/>
                <w:sz w:val="24"/>
                <w:szCs w:val="24"/>
                <w:highlight w:val="none"/>
                <w:lang w:bidi="ar"/>
              </w:rPr>
              <w:t>注射模式，速度模式、药物库模式、首剂量模式、微量模式、体重模式、梯度模式、序列模式、间歇模式；</w:t>
            </w:r>
          </w:p>
          <w:p w14:paraId="30820D8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4.注射量预置范围：0.01~9999.99ml，以0.01ml步进；</w:t>
            </w:r>
          </w:p>
          <w:p w14:paraId="26386EA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5.注射速度设定范围：0.01-2100mL/h，以0.01/h步进；</w:t>
            </w:r>
          </w:p>
          <w:p w14:paraId="7E008FE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▲6.注射精度：±2%；</w:t>
            </w:r>
          </w:p>
          <w:p w14:paraId="05F6829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7.时间设定范围：00:00:00-99：59:59，以00:00:01步进</w:t>
            </w:r>
          </w:p>
          <w:p w14:paraId="2850351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8.DERS：内置DERS智能用药系统；</w:t>
            </w:r>
          </w:p>
          <w:p w14:paraId="044234E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9.信息传输：支持WIFI、HL7、有线；</w:t>
            </w:r>
          </w:p>
          <w:p w14:paraId="72A15A7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10.排气速度、丸剂速度：2/3ml注射器：1-100ml/h；</w:t>
            </w:r>
          </w:p>
          <w:p w14:paraId="536DCC0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5ml注射器：1-150ml/h；</w:t>
            </w:r>
          </w:p>
          <w:p w14:paraId="7B6206D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10m</w:t>
            </w:r>
            <w:r>
              <w:rPr>
                <w:rFonts w:hint="eastAsia" w:ascii="仿宋" w:hAnsi="仿宋" w:eastAsia="仿宋" w:cs="仿宋"/>
                <w:caps w:val="0"/>
                <w:smallCaps w:val="0"/>
                <w:color w:val="auto"/>
                <w:spacing w:val="0"/>
                <w:w w:val="100"/>
                <w:kern w:val="0"/>
                <w:sz w:val="24"/>
                <w:szCs w:val="24"/>
                <w:highlight w:val="none"/>
                <w:lang w:val="en-US" w:eastAsia="zh-CN" w:bidi="ar"/>
              </w:rPr>
              <w:t>l</w:t>
            </w:r>
            <w:r>
              <w:rPr>
                <w:rFonts w:hint="eastAsia" w:ascii="仿宋" w:hAnsi="仿宋" w:eastAsia="仿宋" w:cs="仿宋"/>
                <w:caps w:val="0"/>
                <w:smallCaps w:val="0"/>
                <w:color w:val="auto"/>
                <w:spacing w:val="0"/>
                <w:w w:val="100"/>
                <w:kern w:val="0"/>
                <w:sz w:val="24"/>
                <w:szCs w:val="24"/>
                <w:highlight w:val="none"/>
                <w:lang w:bidi="ar"/>
              </w:rPr>
              <w:t>注射器：1-400ml/h；</w:t>
            </w:r>
          </w:p>
          <w:p w14:paraId="0858646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20ml注射器：1-600ml/h；</w:t>
            </w:r>
          </w:p>
          <w:p w14:paraId="76EC868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30ml注射器：1-1000ml/h；</w:t>
            </w:r>
          </w:p>
          <w:p w14:paraId="0968A94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50/60ml注射器：1-2100ml/h；</w:t>
            </w:r>
          </w:p>
          <w:p w14:paraId="46142C3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11.阻塞压力值：共 9 档，最高档 130kPa±20kPa，最低档 26kPa ±20kPa；</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79A2104">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020DB6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12</w:t>
            </w:r>
          </w:p>
        </w:tc>
      </w:tr>
      <w:tr w14:paraId="663BAB21">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446A3E2E">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12</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D1D24C8">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全自动五分类血细胞分析仪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7F27B06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产品要求</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一次进样同时进行血细胞五分类检测和C-反应蛋白检测</w:t>
            </w:r>
          </w:p>
          <w:p w14:paraId="66C4AC57">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测试项目</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≥27项（不含散点图、直方图）</w:t>
            </w:r>
          </w:p>
          <w:p w14:paraId="62742AC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测试方法</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采用激光散射法对白细胞进行五分类检测，采用免疫比浊法进行C-反应蛋白（CRP）测定</w:t>
            </w:r>
          </w:p>
          <w:p w14:paraId="254C766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测试模式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具有独立的静脉全血、末梢全血、预稀释血检测模式。且支持预稀释校准功能</w:t>
            </w:r>
          </w:p>
          <w:p w14:paraId="5A65CE0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样本用量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五分类+CRP模式≤30μl</w:t>
            </w:r>
          </w:p>
          <w:p w14:paraId="1B59E5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WBC分类通道</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有单独的嗜碱性粒细胞分类通道</w:t>
            </w:r>
          </w:p>
          <w:p w14:paraId="4DB52F8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研究性参数</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≥10个，包含异型淋巴细胞、未成熟粒细胞、有核红细胞、原始细胞等参数的计数及百分比</w:t>
            </w:r>
          </w:p>
          <w:p w14:paraId="60FBA4F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进样方式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全自动进样装置，可进行全自动封闭进样（单个或多个标本）且一次性放置样本≥50个</w:t>
            </w:r>
          </w:p>
          <w:p w14:paraId="1927A84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9.</w:t>
            </w:r>
            <w:r>
              <w:rPr>
                <w:rFonts w:hint="eastAsia" w:ascii="仿宋" w:hAnsi="仿宋" w:eastAsia="仿宋" w:cs="仿宋"/>
                <w:caps w:val="0"/>
                <w:smallCaps w:val="0"/>
                <w:color w:val="auto"/>
                <w:spacing w:val="0"/>
                <w:w w:val="100"/>
                <w:kern w:val="0"/>
                <w:sz w:val="24"/>
                <w:szCs w:val="24"/>
                <w:highlight w:val="none"/>
                <w:lang w:bidi="ar"/>
              </w:rPr>
              <w:t>急诊位具有单个封闭穿刺进样装置（非手动开放进样），避免操作人员生物危害</w:t>
            </w:r>
          </w:p>
          <w:p w14:paraId="2066EC4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10.</w:t>
            </w:r>
            <w:r>
              <w:rPr>
                <w:rFonts w:hint="eastAsia" w:ascii="仿宋" w:hAnsi="仿宋" w:eastAsia="仿宋" w:cs="仿宋"/>
                <w:caps w:val="0"/>
                <w:smallCaps w:val="0"/>
                <w:color w:val="auto"/>
                <w:spacing w:val="0"/>
                <w:w w:val="100"/>
                <w:kern w:val="0"/>
                <w:sz w:val="24"/>
                <w:szCs w:val="24"/>
                <w:highlight w:val="none"/>
                <w:lang w:bidi="ar"/>
              </w:rPr>
              <w:t>测试速度</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五分类+CRP模式≥60样本/小时</w:t>
            </w:r>
          </w:p>
          <w:p w14:paraId="030350B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1.</w:t>
            </w:r>
            <w:r>
              <w:rPr>
                <w:rFonts w:hint="eastAsia" w:ascii="仿宋" w:hAnsi="仿宋" w:eastAsia="仿宋" w:cs="仿宋"/>
                <w:caps w:val="0"/>
                <w:smallCaps w:val="0"/>
                <w:color w:val="auto"/>
                <w:spacing w:val="0"/>
                <w:w w:val="100"/>
                <w:kern w:val="0"/>
                <w:sz w:val="24"/>
                <w:szCs w:val="24"/>
                <w:highlight w:val="none"/>
                <w:lang w:bidi="ar"/>
              </w:rPr>
              <w:t>操作方式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主机自带≥10</w:t>
            </w:r>
            <w:r>
              <w:rPr>
                <w:rFonts w:hint="eastAsia" w:ascii="仿宋" w:hAnsi="仿宋" w:eastAsia="仿宋" w:cs="仿宋"/>
                <w:caps w:val="0"/>
                <w:smallCaps w:val="0"/>
                <w:color w:val="auto"/>
                <w:spacing w:val="0"/>
                <w:w w:val="100"/>
                <w:kern w:val="0"/>
                <w:sz w:val="24"/>
                <w:szCs w:val="24"/>
                <w:highlight w:val="none"/>
                <w:lang w:val="en-US" w:eastAsia="zh-CN" w:bidi="ar"/>
              </w:rPr>
              <w:t>英</w:t>
            </w:r>
            <w:r>
              <w:rPr>
                <w:rFonts w:hint="eastAsia" w:ascii="仿宋" w:hAnsi="仿宋" w:eastAsia="仿宋" w:cs="仿宋"/>
                <w:caps w:val="0"/>
                <w:smallCaps w:val="0"/>
                <w:color w:val="auto"/>
                <w:spacing w:val="0"/>
                <w:w w:val="100"/>
                <w:kern w:val="0"/>
                <w:sz w:val="24"/>
                <w:szCs w:val="24"/>
                <w:highlight w:val="none"/>
                <w:lang w:bidi="ar"/>
              </w:rPr>
              <w:t>寸彩色液晶触摸屏</w:t>
            </w:r>
          </w:p>
          <w:p w14:paraId="1513F51B">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线性范围</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WBC:0~500×109 /L;PLT:0~5000×109 /L</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CRP 0.2-320mg/L</w:t>
            </w:r>
          </w:p>
          <w:p w14:paraId="1460CCF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13.</w:t>
            </w:r>
            <w:r>
              <w:rPr>
                <w:rFonts w:hint="eastAsia" w:ascii="仿宋" w:hAnsi="仿宋" w:eastAsia="仿宋" w:cs="仿宋"/>
                <w:caps w:val="0"/>
                <w:smallCaps w:val="0"/>
                <w:color w:val="auto"/>
                <w:spacing w:val="0"/>
                <w:w w:val="100"/>
                <w:kern w:val="0"/>
                <w:sz w:val="24"/>
                <w:szCs w:val="24"/>
                <w:highlight w:val="none"/>
                <w:lang w:bidi="ar"/>
              </w:rPr>
              <w:t>条码扫描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360°全自动旋转扫码单元；配有条码阅读器接口，具有条码识别功能</w:t>
            </w:r>
          </w:p>
          <w:p w14:paraId="24BB912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质控方法</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包含L-J、Xbar、Xbar-R、X-B等至少四种质控方式</w:t>
            </w:r>
          </w:p>
          <w:p w14:paraId="48D249F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校准</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可对仪器进行自动校准、人工校准、新鲜血校准</w:t>
            </w:r>
          </w:p>
          <w:p w14:paraId="7EF1E85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存储样本量</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≥200000个样本存储（包括直方图），</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2FD1BF03">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DD9895D">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p>
        </w:tc>
      </w:tr>
      <w:tr w14:paraId="39F416F2">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226CEC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13</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62D3A250">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全自动电解质分析仪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07F3D15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1.测试项目：K、Na、Cl、Ca、PH、</w:t>
            </w:r>
          </w:p>
          <w:p w14:paraId="204EDB9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2.适用样品：血清、血浆、全血、脑脊液及稀释尿液；</w:t>
            </w:r>
          </w:p>
          <w:p w14:paraId="75FF3C8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3.测量技术：离子选择性电极</w:t>
            </w:r>
          </w:p>
          <w:p w14:paraId="58E83BF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4.样品量:   60ul-150ul</w:t>
            </w:r>
          </w:p>
          <w:p w14:paraId="7BE064B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5.测量速度：≤30秒</w:t>
            </w:r>
          </w:p>
          <w:p w14:paraId="4417AD3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6.测量范围、分辨率： </w:t>
            </w:r>
          </w:p>
          <w:p w14:paraId="1A2463D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           测量范围                   分辨率        </w:t>
            </w:r>
          </w:p>
          <w:p w14:paraId="5934C3A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K        0.5—20.0mmol/L            0.01mmol/L         </w:t>
            </w:r>
          </w:p>
          <w:p w14:paraId="0AEFB15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Na       15—200mmol/L              0.1mmol/L         </w:t>
            </w:r>
          </w:p>
          <w:p w14:paraId="604330E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Cl       15—200mmol/L              0.1mmol/L          </w:t>
            </w:r>
          </w:p>
          <w:p w14:paraId="03609F6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Ca        0.1—6.0mmol/L            0.01mmol/L         </w:t>
            </w:r>
          </w:p>
          <w:p w14:paraId="3DBFE5D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pH          4—9                    0.01          </w:t>
            </w:r>
          </w:p>
          <w:p w14:paraId="09C8CD6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w:t>
            </w: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英寸彩色高清触摸屏，故障自动报警及排除。</w:t>
            </w:r>
          </w:p>
          <w:p w14:paraId="2528831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8.具有自动寻杯检测系统，全自动进样盘设有≥38个测试位（包括5个急诊位），每批测试只需按下“开始”键，仪器即自动检测样品位置和数量。</w:t>
            </w:r>
          </w:p>
          <w:p w14:paraId="7023A15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9.任意切换中、英文操作和打印报告。</w:t>
            </w:r>
          </w:p>
          <w:p w14:paraId="7C5BF74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10.储存功能：断电后仍可储存质控和样品数据；可存储</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10000个检测结果，并可扩展到50000个以上；存满后可自动刷新，并支持模糊查询；保存测试样品数据</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五年。</w:t>
            </w:r>
          </w:p>
          <w:p w14:paraId="1B93ABA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11.进样一次，最多可升级测量出K、Na、Cl、iCa、nCa、TCa、pH 、Li、Mg、TCO2 、AG九项十一参数。</w:t>
            </w:r>
          </w:p>
          <w:p w14:paraId="150EAC4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12.自动进样，自动定标，样品分析速度可调，从吸样到显示结果</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30秒，内置打印机同时打印出结果，并设外置打印机接口。</w:t>
            </w:r>
          </w:p>
          <w:p w14:paraId="2723CD0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13.试剂具有单独的注册证（包括尿液等样本稀释液）。</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3FDFD61">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0BEB4785">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6CBA167D">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49C7D63A">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14</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6F5DF275">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体外碎石机(带B超)</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7596A83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1、碎石系统</w:t>
            </w:r>
          </w:p>
          <w:p w14:paraId="2CD190A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⑴有透镜电磁式冲击波源。</w:t>
            </w:r>
          </w:p>
          <w:p w14:paraId="4BB324C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⑵高压放电范围最大值：11～16kV（电磁式）。</w:t>
            </w:r>
          </w:p>
          <w:p w14:paraId="71772A0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⑶高压放电电容储能</w:t>
            </w:r>
            <w:r>
              <w:rPr>
                <w:rFonts w:hint="eastAsia" w:ascii="仿宋" w:hAnsi="仿宋" w:eastAsia="仿宋" w:cs="仿宋"/>
                <w:caps w:val="0"/>
                <w:smallCaps w:val="0"/>
                <w:color w:val="auto"/>
                <w:spacing w:val="0"/>
                <w:w w:val="100"/>
                <w:kern w:val="0"/>
                <w:sz w:val="24"/>
                <w:szCs w:val="24"/>
                <w:highlight w:val="none"/>
                <w:lang w:val="en-US" w:eastAsia="zh-CN" w:bidi="ar"/>
              </w:rPr>
              <w:t>最大值</w:t>
            </w:r>
            <w:r>
              <w:rPr>
                <w:rFonts w:hint="eastAsia" w:ascii="仿宋" w:hAnsi="仿宋" w:eastAsia="仿宋" w:cs="仿宋"/>
                <w:caps w:val="0"/>
                <w:smallCaps w:val="0"/>
                <w:color w:val="auto"/>
                <w:spacing w:val="0"/>
                <w:w w:val="100"/>
                <w:kern w:val="0"/>
                <w:sz w:val="24"/>
                <w:szCs w:val="24"/>
                <w:highlight w:val="none"/>
                <w:lang w:bidi="ar"/>
              </w:rPr>
              <w:t>：≤128J（电磁式）。</w:t>
            </w:r>
          </w:p>
          <w:p w14:paraId="7FA5E4B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▲⑷第二焦点高度≥1</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0mm可变焦；</w:t>
            </w:r>
          </w:p>
          <w:p w14:paraId="02EC6D6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⑸聚焦范围：径向范围≤±6mm;轴向范围-50mm～75mm；</w:t>
            </w:r>
          </w:p>
          <w:p w14:paraId="2F14E22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⑹脉冲前沿≤0.5μS，脉宽≤1μS。</w:t>
            </w:r>
          </w:p>
          <w:p w14:paraId="3F38912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⑺压缩声压峰值10～30MPa；膨胀声压峰值≤3.5MPa；</w:t>
            </w:r>
          </w:p>
          <w:p w14:paraId="0237546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⑻具备冲击波高频高压系统，保证冲击波能量的稳定性。</w:t>
            </w:r>
          </w:p>
          <w:p w14:paraId="03FD768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2、B超定位系统</w:t>
            </w:r>
          </w:p>
          <w:p w14:paraId="01B2DEB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⑴环冲击波源锥形多角度运动B超探头定位装置，具有电子自动测距功能，第二焦点距离电子数字直接显示；</w:t>
            </w:r>
          </w:p>
          <w:p w14:paraId="659DAC1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⑵探头轴心延线与碎石焦点径向误差≤3mm；</w:t>
            </w:r>
          </w:p>
          <w:p w14:paraId="4C9BE5C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⑶探头表面与碎石焦点测距误差≤3mm；</w:t>
            </w:r>
          </w:p>
          <w:p w14:paraId="47903C5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⑷电动的探头升降范围：25～125mm。</w:t>
            </w:r>
          </w:p>
          <w:p w14:paraId="676246A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操作系统</w:t>
            </w:r>
          </w:p>
          <w:p w14:paraId="4C93203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⑴整机配置独立的数控MCU系统、彩屏触摸屏控制台、摇杆运动控制系统，冲击波参数及运</w:t>
            </w:r>
          </w:p>
          <w:p w14:paraId="7463A992">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行状态实时显示</w:t>
            </w:r>
            <w:r>
              <w:rPr>
                <w:rFonts w:hint="eastAsia" w:ascii="仿宋" w:hAnsi="仿宋" w:eastAsia="仿宋" w:cs="仿宋"/>
                <w:caps w:val="0"/>
                <w:smallCaps w:val="0"/>
                <w:color w:val="auto"/>
                <w:spacing w:val="0"/>
                <w:w w:val="100"/>
                <w:kern w:val="0"/>
                <w:sz w:val="24"/>
                <w:szCs w:val="24"/>
                <w:highlight w:val="none"/>
                <w:lang w:eastAsia="zh-CN" w:bidi="ar"/>
              </w:rPr>
              <w:t>；</w:t>
            </w:r>
          </w:p>
          <w:p w14:paraId="692B69C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⑵碎石时可选择连续触发，心电同步，单次击发等多种形式； </w:t>
            </w:r>
          </w:p>
          <w:p w14:paraId="141AF56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⑶碎石能量可无级调节；</w:t>
            </w:r>
          </w:p>
          <w:p w14:paraId="3DBBC71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⑷碎石触发频率范围：60～120次/分钟(1～2HZ) ；</w:t>
            </w:r>
          </w:p>
          <w:p w14:paraId="1E42EF8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⑸封闭式水加热，自动排气，恒温超温保护自动循环装置。</w:t>
            </w:r>
          </w:p>
          <w:p w14:paraId="0AE7E8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⑹整机采用24V直流控制。 </w:t>
            </w:r>
          </w:p>
          <w:p w14:paraId="540EAD4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4、机械参数</w:t>
            </w:r>
          </w:p>
          <w:p w14:paraId="6D2F01E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⑴波源头采用导轨式滑道，波源转动角度范围：≥15°。</w:t>
            </w:r>
          </w:p>
          <w:p w14:paraId="68BD2C5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▲⑵治疗头三维运动幅度  升降：≥100mm、横向：≥80mm、纵向：≥80mm。</w:t>
            </w:r>
          </w:p>
          <w:p w14:paraId="2EFEEB0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⑶机械传动系统的最小调节精度  ≤1mm。</w:t>
            </w:r>
          </w:p>
          <w:p w14:paraId="728D2F8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⑷治疗床有效载荷 ≥135Kg。</w:t>
            </w:r>
          </w:p>
          <w:p w14:paraId="63B7CB38">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5、定位超声</w:t>
            </w:r>
          </w:p>
          <w:p w14:paraId="15A47C9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⑴显示器：≥15</w:t>
            </w:r>
            <w:r>
              <w:rPr>
                <w:rFonts w:hint="eastAsia" w:ascii="仿宋" w:hAnsi="仿宋" w:eastAsia="仿宋" w:cs="仿宋"/>
                <w:caps w:val="0"/>
                <w:smallCaps w:val="0"/>
                <w:color w:val="auto"/>
                <w:spacing w:val="0"/>
                <w:w w:val="100"/>
                <w:kern w:val="0"/>
                <w:sz w:val="24"/>
                <w:szCs w:val="24"/>
                <w:highlight w:val="none"/>
                <w:lang w:val="en-US" w:eastAsia="zh-CN" w:bidi="ar"/>
              </w:rPr>
              <w:t>英寸</w:t>
            </w:r>
            <w:r>
              <w:rPr>
                <w:rFonts w:hint="eastAsia" w:ascii="仿宋" w:hAnsi="仿宋" w:eastAsia="仿宋" w:cs="仿宋"/>
                <w:caps w:val="0"/>
                <w:smallCaps w:val="0"/>
                <w:color w:val="auto"/>
                <w:spacing w:val="0"/>
                <w:w w:val="100"/>
                <w:kern w:val="0"/>
                <w:sz w:val="24"/>
                <w:szCs w:val="24"/>
                <w:highlight w:val="none"/>
                <w:lang w:bidi="ar"/>
              </w:rPr>
              <w:t>医用专业液晶显示器；显示器可以上下升降、仰俯、左右旋转。</w:t>
            </w:r>
          </w:p>
          <w:p w14:paraId="5154925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⑵配碎石机专用腹部凸阵探头 ：超宽频、高密度、五个基波中心频率(2.5MHz、3.0 MHz、3.5MHz、4.0 MHz、5.0 MHz) 可视可调；在3.5MHz时，侧向分辨力2mm（80mm&lt;深度≤130 mm）,轴向分辨力1mm（80mm&lt;深度≤130 mm）。</w:t>
            </w:r>
          </w:p>
          <w:p w14:paraId="3C75A70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⑶探测深度：3cm—25cm、可视可调。</w:t>
            </w:r>
          </w:p>
          <w:p w14:paraId="676158B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⑷动态范围：30-180db 可视可调。</w:t>
            </w:r>
          </w:p>
          <w:p w14:paraId="4362391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⑸显示模式：B、2B、4B、 M、B/M、ZOOMB。</w:t>
            </w:r>
          </w:p>
          <w:p w14:paraId="19C5369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⑹图像放大：具有画中画放大功能，实时状态、冻结均可放大，放大倍数≥16倍可调。</w:t>
            </w:r>
          </w:p>
          <w:p w14:paraId="23C3B59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⑺图像方向：左/右、上/下翻转，旋转（0°、90°、180°、270°）可选。</w:t>
            </w:r>
          </w:p>
          <w:p w14:paraId="1D9F1D0A">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bidi="ar"/>
              </w:rPr>
              <w:t>⑻操作面板：发光按键，操作面板可以左右转动</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25°。</w:t>
            </w:r>
          </w:p>
          <w:p w14:paraId="7BC0076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四</w:t>
            </w:r>
            <w:r>
              <w:rPr>
                <w:rFonts w:hint="eastAsia" w:ascii="仿宋" w:hAnsi="仿宋" w:eastAsia="仿宋" w:cs="仿宋"/>
                <w:caps w:val="0"/>
                <w:smallCaps w:val="0"/>
                <w:color w:val="auto"/>
                <w:spacing w:val="0"/>
                <w:w w:val="100"/>
                <w:kern w:val="0"/>
                <w:sz w:val="24"/>
                <w:szCs w:val="24"/>
                <w:highlight w:val="none"/>
                <w:lang w:bidi="ar"/>
              </w:rPr>
              <w:t>、配置要求</w:t>
            </w:r>
          </w:p>
          <w:p w14:paraId="412CA7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（1）治疗床                              1台</w:t>
            </w:r>
          </w:p>
          <w:p w14:paraId="7274595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（2）主机                                1台</w:t>
            </w:r>
          </w:p>
          <w:p w14:paraId="0207A5A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（3）床边控制盒（10寸触控屏摇杆操作）   </w:t>
            </w:r>
            <w:r>
              <w:rPr>
                <w:rFonts w:hint="eastAsia" w:ascii="仿宋" w:hAnsi="仿宋" w:eastAsia="仿宋" w:cs="仿宋"/>
                <w:caps w:val="0"/>
                <w:smallCaps w:val="0"/>
                <w:color w:val="auto"/>
                <w:spacing w:val="0"/>
                <w:w w:val="100"/>
                <w:kern w:val="0"/>
                <w:sz w:val="24"/>
                <w:szCs w:val="24"/>
                <w:highlight w:val="none"/>
                <w:lang w:val="en-US" w:eastAsia="zh-CN" w:bidi="ar"/>
              </w:rPr>
              <w:t xml:space="preserve"> </w:t>
            </w:r>
            <w:r>
              <w:rPr>
                <w:rFonts w:hint="eastAsia" w:ascii="仿宋" w:hAnsi="仿宋" w:eastAsia="仿宋" w:cs="仿宋"/>
                <w:caps w:val="0"/>
                <w:smallCaps w:val="0"/>
                <w:color w:val="auto"/>
                <w:spacing w:val="0"/>
                <w:w w:val="100"/>
                <w:kern w:val="0"/>
                <w:sz w:val="24"/>
                <w:szCs w:val="24"/>
                <w:highlight w:val="none"/>
                <w:lang w:bidi="ar"/>
              </w:rPr>
              <w:t>1台</w:t>
            </w:r>
          </w:p>
          <w:p w14:paraId="7F06B90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（4）冲击波源(电磁式声学透镜聚焦)        </w:t>
            </w:r>
            <w:r>
              <w:rPr>
                <w:rFonts w:hint="eastAsia" w:ascii="仿宋" w:hAnsi="仿宋" w:eastAsia="仿宋" w:cs="仿宋"/>
                <w:caps w:val="0"/>
                <w:smallCaps w:val="0"/>
                <w:color w:val="auto"/>
                <w:spacing w:val="0"/>
                <w:w w:val="100"/>
                <w:kern w:val="0"/>
                <w:sz w:val="24"/>
                <w:szCs w:val="24"/>
                <w:highlight w:val="none"/>
                <w:lang w:val="en-US" w:eastAsia="zh-CN" w:bidi="ar"/>
              </w:rPr>
              <w:t xml:space="preserve"> </w:t>
            </w:r>
            <w:r>
              <w:rPr>
                <w:rFonts w:hint="eastAsia" w:ascii="仿宋" w:hAnsi="仿宋" w:eastAsia="仿宋" w:cs="仿宋"/>
                <w:caps w:val="0"/>
                <w:smallCaps w:val="0"/>
                <w:color w:val="auto"/>
                <w:spacing w:val="0"/>
                <w:w w:val="100"/>
                <w:kern w:val="0"/>
                <w:sz w:val="24"/>
                <w:szCs w:val="24"/>
                <w:highlight w:val="none"/>
                <w:lang w:bidi="ar"/>
              </w:rPr>
              <w:t>1套</w:t>
            </w:r>
          </w:p>
          <w:p w14:paraId="197FE4E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（5）冲击波高频高压发生器                </w:t>
            </w:r>
            <w:r>
              <w:rPr>
                <w:rFonts w:hint="eastAsia" w:ascii="仿宋" w:hAnsi="仿宋" w:eastAsia="仿宋" w:cs="仿宋"/>
                <w:caps w:val="0"/>
                <w:smallCaps w:val="0"/>
                <w:color w:val="auto"/>
                <w:spacing w:val="0"/>
                <w:w w:val="100"/>
                <w:kern w:val="0"/>
                <w:sz w:val="24"/>
                <w:szCs w:val="24"/>
                <w:highlight w:val="none"/>
                <w:lang w:val="en-US" w:eastAsia="zh-CN" w:bidi="ar"/>
              </w:rPr>
              <w:t xml:space="preserve"> </w:t>
            </w:r>
            <w:r>
              <w:rPr>
                <w:rFonts w:hint="eastAsia" w:ascii="仿宋" w:hAnsi="仿宋" w:eastAsia="仿宋" w:cs="仿宋"/>
                <w:caps w:val="0"/>
                <w:smallCaps w:val="0"/>
                <w:color w:val="auto"/>
                <w:spacing w:val="0"/>
                <w:w w:val="100"/>
                <w:kern w:val="0"/>
                <w:sz w:val="24"/>
                <w:szCs w:val="24"/>
                <w:highlight w:val="none"/>
                <w:lang w:bidi="ar"/>
              </w:rPr>
              <w:t>1套</w:t>
            </w:r>
          </w:p>
          <w:p w14:paraId="6FD6B45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（6）水处理系统                       </w:t>
            </w:r>
            <w:r>
              <w:rPr>
                <w:rFonts w:hint="eastAsia" w:ascii="仿宋" w:hAnsi="仿宋" w:eastAsia="仿宋" w:cs="仿宋"/>
                <w:caps w:val="0"/>
                <w:smallCaps w:val="0"/>
                <w:color w:val="auto"/>
                <w:spacing w:val="0"/>
                <w:w w:val="100"/>
                <w:kern w:val="0"/>
                <w:sz w:val="24"/>
                <w:szCs w:val="24"/>
                <w:highlight w:val="none"/>
                <w:lang w:val="en-US" w:eastAsia="zh-CN" w:bidi="ar"/>
              </w:rPr>
              <w:t xml:space="preserve"> </w:t>
            </w:r>
            <w:r>
              <w:rPr>
                <w:rFonts w:hint="eastAsia" w:ascii="仿宋" w:hAnsi="仿宋" w:eastAsia="仿宋" w:cs="仿宋"/>
                <w:caps w:val="0"/>
                <w:smallCaps w:val="0"/>
                <w:color w:val="auto"/>
                <w:spacing w:val="0"/>
                <w:w w:val="100"/>
                <w:kern w:val="0"/>
                <w:sz w:val="24"/>
                <w:szCs w:val="24"/>
                <w:highlight w:val="none"/>
                <w:lang w:bidi="ar"/>
              </w:rPr>
              <w:t xml:space="preserve">  1套</w:t>
            </w:r>
          </w:p>
          <w:p w14:paraId="26451F3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（7）B超定位装置                        1套</w:t>
            </w:r>
          </w:p>
          <w:p w14:paraId="659D640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（8）电容箱（真空高压脉冲触发）          1套</w:t>
            </w:r>
          </w:p>
          <w:p w14:paraId="285305F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（9）硅胶水囊                            3个</w:t>
            </w:r>
          </w:p>
          <w:p w14:paraId="4A8ED11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（10）工具箱                             1套  </w:t>
            </w:r>
          </w:p>
          <w:p w14:paraId="4A734EA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 xml:space="preserve">11）定位超声                           </w:t>
            </w:r>
            <w:r>
              <w:rPr>
                <w:rFonts w:hint="eastAsia" w:ascii="仿宋" w:hAnsi="仿宋" w:eastAsia="仿宋" w:cs="仿宋"/>
                <w:caps w:val="0"/>
                <w:smallCaps w:val="0"/>
                <w:color w:val="auto"/>
                <w:spacing w:val="0"/>
                <w:w w:val="100"/>
                <w:kern w:val="0"/>
                <w:sz w:val="24"/>
                <w:szCs w:val="24"/>
                <w:highlight w:val="none"/>
                <w:lang w:bidi="ar"/>
              </w:rPr>
              <w:t>1套</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4A33D15">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37EAB8FD">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4CF8BEE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69B5C7EF">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15</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A803ACC">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便携式彩超</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ADCF4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一、名称：全数字化便携彩色多普勒超声诊断系统</w:t>
            </w:r>
          </w:p>
          <w:p w14:paraId="19B139B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二、产品用途说明：满足适用于腹部、产科、妇科、心脏、小器官、 泌尿、血管、儿科、神经、急重诊等应用。</w:t>
            </w:r>
          </w:p>
          <w:p w14:paraId="5EEE3E1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三、系统技术规格及概述：</w:t>
            </w:r>
          </w:p>
          <w:p w14:paraId="13A4288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系统通用功能</w:t>
            </w:r>
          </w:p>
          <w:p w14:paraId="6944E2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  ≥15 英寸高分辨率 LED 显示器</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可独立主机调节</w:t>
            </w:r>
          </w:p>
          <w:p w14:paraId="38215C8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  主机内置相同大小探头接口≥2 个</w:t>
            </w:r>
          </w:p>
          <w:p w14:paraId="75DD6F8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  整机重量≤</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kg（含电池）</w:t>
            </w:r>
          </w:p>
          <w:p w14:paraId="23B42B8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二维灰阶模式</w:t>
            </w:r>
          </w:p>
          <w:p w14:paraId="45CC9ED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  组织谐波成像</w:t>
            </w:r>
          </w:p>
          <w:p w14:paraId="6D8A6E5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2.2  组织特异性成像</w:t>
            </w:r>
          </w:p>
          <w:p w14:paraId="671E002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2.3  多角度空间复合成像技术， ≥3 档可调</w:t>
            </w:r>
          </w:p>
          <w:p w14:paraId="64B1169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2.4  斑点噪声抑制成像， ≥7 档可调</w:t>
            </w:r>
          </w:p>
          <w:p w14:paraId="7055C2B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2.5  B 图像偏转， ≥5 档可调</w:t>
            </w:r>
          </w:p>
          <w:p w14:paraId="24A880D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2.6  TGC≥8 段、LGC≥8 段</w:t>
            </w:r>
          </w:p>
          <w:p w14:paraId="6878967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  M 型成像模式</w:t>
            </w:r>
          </w:p>
          <w:p w14:paraId="02023FB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3.1  彩色 M 型</w:t>
            </w:r>
          </w:p>
          <w:p w14:paraId="46F2800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3.2  解剖M 型，取样线≥3 线，可 360 度任意旋转</w:t>
            </w:r>
          </w:p>
          <w:p w14:paraId="5726B72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  彩色多普勒成像（包括彩色、能量、方向能量多普勒模式）</w:t>
            </w:r>
          </w:p>
          <w:p w14:paraId="5CC3C09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4.1  高分辨率血流成像</w:t>
            </w:r>
          </w:p>
          <w:p w14:paraId="5329055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4.2  双实时同屏对比显示</w:t>
            </w:r>
          </w:p>
          <w:p w14:paraId="771947D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4.3  自动调节取样框的角度及位置</w:t>
            </w:r>
          </w:p>
          <w:p w14:paraId="6B17D1E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4.4  取样框偏转：线阵探头支持≥ ±20 度，取样框可根据探头血流方向自动调节</w:t>
            </w:r>
          </w:p>
          <w:p w14:paraId="56E2BC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▲4.5  可选配立体血流功能，支持彩色模式和能量模式，使血流呈现立体效果</w:t>
            </w:r>
          </w:p>
          <w:p w14:paraId="2F04C6E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  频谱多普勒成像</w:t>
            </w:r>
          </w:p>
          <w:p w14:paraId="49158B9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5.1  脉冲多普勒、连续多普勒</w:t>
            </w:r>
          </w:p>
          <w:p w14:paraId="2D49DC9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5.2  自动计算心动周期</w:t>
            </w:r>
          </w:p>
          <w:p w14:paraId="5D8C957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5.3  PW 最大速度≥720cm/s;CW 最大速度≥3800cm/s</w:t>
            </w:r>
          </w:p>
          <w:p w14:paraId="62489EA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  一键自动优化（包括应用于二维、彩色、频谱模式、造影等）</w:t>
            </w:r>
          </w:p>
          <w:p w14:paraId="45A82A7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6.1  可选配穿刺针增强：应用于超声引导下的穿刺手术，动态增 强超声图像中针体显示，具</w:t>
            </w:r>
          </w:p>
          <w:p w14:paraId="4FD5FF1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有双屏实时 对比显示，增强前后效果，并支持自适 应校正角度</w:t>
            </w:r>
          </w:p>
          <w:p w14:paraId="563E62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▲6.2  造影成像：支持凸阵，线阵，腔内探头</w:t>
            </w:r>
          </w:p>
          <w:p w14:paraId="6B01ED3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  超声教学助手</w:t>
            </w:r>
          </w:p>
          <w:p w14:paraId="2BA5C5E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  宽景成像</w:t>
            </w:r>
          </w:p>
          <w:p w14:paraId="0FD7D7A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  组织多普勒成像（包括组织速度图、能量图、M 型、频谱成像 4 种模式）</w:t>
            </w:r>
          </w:p>
          <w:p w14:paraId="460219B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 支持应变式弹性成像</w:t>
            </w:r>
          </w:p>
          <w:p w14:paraId="60E2B73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10.1 具备组织硬度定量分析软件、压力曲线提示图标，直方图等分析工具</w:t>
            </w:r>
          </w:p>
          <w:p w14:paraId="44C350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▲10.2具备肿块周边组织与正常组织、肿块周边组织与肿块内组织弹性定量分析功能</w:t>
            </w:r>
          </w:p>
          <w:p w14:paraId="66037A6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 可选配自动肺部 B 线检测 ； 自动计算 B 线数量、获取 B 线面积比、 B 线间距</w:t>
            </w:r>
          </w:p>
          <w:p w14:paraId="0536E02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四</w:t>
            </w:r>
            <w:r>
              <w:rPr>
                <w:rFonts w:hint="eastAsia" w:ascii="仿宋" w:hAnsi="仿宋" w:eastAsia="仿宋" w:cs="仿宋"/>
                <w:caps w:val="0"/>
                <w:smallCaps w:val="0"/>
                <w:color w:val="auto"/>
                <w:spacing w:val="0"/>
                <w:w w:val="100"/>
                <w:kern w:val="0"/>
                <w:sz w:val="24"/>
                <w:szCs w:val="24"/>
                <w:highlight w:val="none"/>
                <w:lang w:bidi="ar"/>
              </w:rPr>
              <w:t>、 测量分析和报告</w:t>
            </w:r>
          </w:p>
          <w:p w14:paraId="78BCC06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常规测量软件包</w:t>
            </w:r>
          </w:p>
          <w:p w14:paraId="06D90A6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血管内中膜自动测量，可同时进行血管前、后壁的内中膜一段距离的自动描记、自动生成测量数据结果</w:t>
            </w:r>
          </w:p>
          <w:p w14:paraId="062A709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五</w:t>
            </w:r>
            <w:r>
              <w:rPr>
                <w:rFonts w:hint="eastAsia" w:ascii="仿宋" w:hAnsi="仿宋" w:eastAsia="仿宋" w:cs="仿宋"/>
                <w:caps w:val="0"/>
                <w:smallCaps w:val="0"/>
                <w:color w:val="auto"/>
                <w:spacing w:val="0"/>
                <w:w w:val="100"/>
                <w:kern w:val="0"/>
                <w:sz w:val="24"/>
                <w:szCs w:val="24"/>
                <w:highlight w:val="none"/>
                <w:lang w:bidi="ar"/>
              </w:rPr>
              <w:t>、 电影回放及原始数据处理</w:t>
            </w:r>
          </w:p>
          <w:p w14:paraId="4FB2369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电影回放</w:t>
            </w:r>
          </w:p>
          <w:p w14:paraId="49F3BED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  所有模式下支持手动、 自动回放</w:t>
            </w:r>
          </w:p>
          <w:p w14:paraId="0A2E1DD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  支持向后存储和向前存储，时间长度可预置，向后存储≥7 分钟的电影</w:t>
            </w:r>
          </w:p>
          <w:p w14:paraId="35FDD71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  支持保存后的图像同屏对比分析（动态、静态）</w:t>
            </w:r>
          </w:p>
          <w:p w14:paraId="6FFF2A6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原始数据处理，可对回放图像进行≥20 个参数调节</w:t>
            </w:r>
          </w:p>
          <w:p w14:paraId="5668D87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六</w:t>
            </w:r>
            <w:r>
              <w:rPr>
                <w:rFonts w:hint="eastAsia" w:ascii="仿宋" w:hAnsi="仿宋" w:eastAsia="仿宋" w:cs="仿宋"/>
                <w:caps w:val="0"/>
                <w:smallCaps w:val="0"/>
                <w:color w:val="auto"/>
                <w:spacing w:val="0"/>
                <w:w w:val="100"/>
                <w:kern w:val="0"/>
                <w:sz w:val="24"/>
                <w:szCs w:val="24"/>
                <w:highlight w:val="none"/>
                <w:lang w:bidi="ar"/>
              </w:rPr>
              <w:t>、信息管理与存储</w:t>
            </w:r>
          </w:p>
          <w:p w14:paraId="7880C6B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≥256G SSD 固态硬盘</w:t>
            </w:r>
          </w:p>
          <w:p w14:paraId="33BA2F0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内置超声工作站，支持同步存储，即后台存储或导出图像数据的同时前台可以完成实时扫描，不影响检查操作</w:t>
            </w:r>
          </w:p>
          <w:p w14:paraId="1BA7C33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  动态图像、静态图像以 PC 格式直接导出（支持单帧图像文件包含： DCM、TIFF、BMP、JPG 单帧，电影文件包括：CIN、AVI、DCM、MP4），无需特殊软件即能在普通 PC 机上直接观看图像。</w:t>
            </w:r>
          </w:p>
          <w:p w14:paraId="33E460CF">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 xml:space="preserve">▲4.  </w:t>
            </w:r>
            <w:r>
              <w:rPr>
                <w:rFonts w:hint="eastAsia" w:ascii="仿宋" w:hAnsi="仿宋" w:eastAsia="仿宋" w:cs="仿宋"/>
                <w:caps w:val="0"/>
                <w:smallCaps w:val="0"/>
                <w:color w:val="auto"/>
                <w:spacing w:val="0"/>
                <w:w w:val="100"/>
                <w:kern w:val="0"/>
                <w:sz w:val="24"/>
                <w:szCs w:val="24"/>
                <w:highlight w:val="none"/>
                <w:lang w:val="en-US" w:eastAsia="zh-CN" w:bidi="ar"/>
              </w:rPr>
              <w:t>具备</w:t>
            </w:r>
            <w:r>
              <w:rPr>
                <w:rFonts w:hint="eastAsia" w:ascii="仿宋" w:hAnsi="仿宋" w:eastAsia="仿宋" w:cs="仿宋"/>
                <w:caps w:val="0"/>
                <w:smallCaps w:val="0"/>
                <w:color w:val="auto"/>
                <w:spacing w:val="0"/>
                <w:w w:val="100"/>
                <w:kern w:val="0"/>
                <w:sz w:val="24"/>
                <w:szCs w:val="24"/>
                <w:highlight w:val="none"/>
                <w:lang w:bidi="ar"/>
              </w:rPr>
              <w:t>超声远程会诊系统</w:t>
            </w:r>
            <w:r>
              <w:rPr>
                <w:rFonts w:hint="eastAsia" w:ascii="仿宋" w:hAnsi="仿宋" w:eastAsia="仿宋" w:cs="仿宋"/>
                <w:caps w:val="0"/>
                <w:smallCaps w:val="0"/>
                <w:color w:val="auto"/>
                <w:spacing w:val="0"/>
                <w:w w:val="100"/>
                <w:kern w:val="0"/>
                <w:sz w:val="24"/>
                <w:szCs w:val="24"/>
                <w:highlight w:val="none"/>
                <w:lang w:val="en-US" w:eastAsia="zh-CN" w:bidi="ar"/>
              </w:rPr>
              <w:t>功能</w:t>
            </w: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提供</w:t>
            </w:r>
            <w:r>
              <w:rPr>
                <w:rFonts w:hint="eastAsia" w:ascii="仿宋" w:hAnsi="仿宋" w:eastAsia="仿宋" w:cs="仿宋"/>
                <w:caps w:val="0"/>
                <w:smallCaps w:val="0"/>
                <w:color w:val="auto"/>
                <w:spacing w:val="0"/>
                <w:w w:val="100"/>
                <w:kern w:val="0"/>
                <w:sz w:val="24"/>
                <w:szCs w:val="24"/>
                <w:highlight w:val="none"/>
                <w:lang w:bidi="ar"/>
              </w:rPr>
              <w:t>远程超声会诊系统注册证及信息安全等级保护三级证书</w:t>
            </w:r>
            <w:r>
              <w:rPr>
                <w:rFonts w:hint="eastAsia" w:ascii="仿宋" w:hAnsi="仿宋" w:eastAsia="仿宋" w:cs="仿宋"/>
                <w:caps w:val="0"/>
                <w:smallCaps w:val="0"/>
                <w:color w:val="auto"/>
                <w:spacing w:val="0"/>
                <w:w w:val="100"/>
                <w:kern w:val="0"/>
                <w:sz w:val="24"/>
                <w:szCs w:val="24"/>
                <w:highlight w:val="none"/>
                <w:lang w:eastAsia="zh-CN" w:bidi="ar"/>
              </w:rPr>
              <w:t>）</w:t>
            </w:r>
          </w:p>
          <w:p w14:paraId="5F1AA77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  通过扫描二维码实现图像分享</w:t>
            </w:r>
          </w:p>
          <w:p w14:paraId="620F515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  支持隐藏病人信息</w:t>
            </w:r>
          </w:p>
          <w:p w14:paraId="43B5D5E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七</w:t>
            </w:r>
            <w:r>
              <w:rPr>
                <w:rFonts w:hint="eastAsia" w:ascii="仿宋" w:hAnsi="仿宋" w:eastAsia="仿宋" w:cs="仿宋"/>
                <w:caps w:val="0"/>
                <w:smallCaps w:val="0"/>
                <w:color w:val="auto"/>
                <w:spacing w:val="0"/>
                <w:w w:val="100"/>
                <w:kern w:val="0"/>
                <w:sz w:val="24"/>
                <w:szCs w:val="24"/>
                <w:highlight w:val="none"/>
                <w:lang w:bidi="ar"/>
              </w:rPr>
              <w:t>、连通性</w:t>
            </w:r>
          </w:p>
          <w:p w14:paraId="49ACCF8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主机内置 HDMI、USB3.0、Type-c、网络接口</w:t>
            </w:r>
          </w:p>
          <w:p w14:paraId="52F49E8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DICOM3.0 系统</w:t>
            </w:r>
          </w:p>
          <w:p w14:paraId="616E55F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八</w:t>
            </w:r>
            <w:r>
              <w:rPr>
                <w:rFonts w:hint="eastAsia" w:ascii="仿宋" w:hAnsi="仿宋" w:eastAsia="仿宋" w:cs="仿宋"/>
                <w:caps w:val="0"/>
                <w:smallCaps w:val="0"/>
                <w:color w:val="auto"/>
                <w:spacing w:val="0"/>
                <w:w w:val="100"/>
                <w:kern w:val="0"/>
                <w:sz w:val="24"/>
                <w:szCs w:val="24"/>
                <w:highlight w:val="none"/>
                <w:lang w:bidi="ar"/>
              </w:rPr>
              <w:t>、配置</w:t>
            </w:r>
          </w:p>
          <w:p w14:paraId="59F4B90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主机 1 台</w:t>
            </w:r>
          </w:p>
          <w:p w14:paraId="244C5C4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多功能台车：可拆卸的储物篮， 电源缆线专用放置架，防撞支架</w:t>
            </w:r>
          </w:p>
          <w:p w14:paraId="17537F9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  凸阵探头 1 把，频率范围：2.0-5.0MHz</w:t>
            </w:r>
          </w:p>
          <w:p w14:paraId="03A7E44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  线阵探头 1 把，频率范围：3.0-13.0MHz</w:t>
            </w:r>
          </w:p>
          <w:p w14:paraId="0EAE605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  相控阵探头 1 把，频率范围：1.5-4.5MHz</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61B93C4">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5652F2F6">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04675F8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159EBD6">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16</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AE57A38">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可视喉镜</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110084E0">
            <w:pPr>
              <w:numPr>
                <w:ilvl w:val="0"/>
                <w:numId w:val="1"/>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显示屏：</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3.5</w:t>
            </w:r>
            <w:r>
              <w:rPr>
                <w:rFonts w:hint="eastAsia" w:ascii="仿宋" w:hAnsi="仿宋" w:eastAsia="仿宋" w:cs="仿宋"/>
                <w:caps w:val="0"/>
                <w:smallCaps w:val="0"/>
                <w:color w:val="auto"/>
                <w:spacing w:val="0"/>
                <w:w w:val="100"/>
                <w:kern w:val="0"/>
                <w:sz w:val="24"/>
                <w:szCs w:val="24"/>
                <w:highlight w:val="none"/>
                <w:lang w:val="en-US" w:eastAsia="zh-CN" w:bidi="ar"/>
              </w:rPr>
              <w:t>英寸</w:t>
            </w:r>
            <w:r>
              <w:rPr>
                <w:rFonts w:hint="eastAsia" w:ascii="仿宋" w:hAnsi="仿宋" w:eastAsia="仿宋" w:cs="仿宋"/>
                <w:caps w:val="0"/>
                <w:smallCaps w:val="0"/>
                <w:color w:val="auto"/>
                <w:spacing w:val="0"/>
                <w:w w:val="100"/>
                <w:kern w:val="0"/>
                <w:sz w:val="24"/>
                <w:szCs w:val="24"/>
                <w:highlight w:val="none"/>
                <w:lang w:bidi="ar"/>
              </w:rPr>
              <w:t>触摸屏；</w:t>
            </w:r>
          </w:p>
          <w:p w14:paraId="6960B399">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▲2、摄像头：有效像素：1280（H）*720(V);视场角：70°±10°；                    </w:t>
            </w:r>
          </w:p>
          <w:p w14:paraId="22D710A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3、电池：可充电锂电池，容量≥</w:t>
            </w:r>
            <w:r>
              <w:rPr>
                <w:rFonts w:hint="eastAsia" w:ascii="仿宋" w:hAnsi="仿宋" w:eastAsia="仿宋" w:cs="仿宋"/>
                <w:caps w:val="0"/>
                <w:smallCaps w:val="0"/>
                <w:color w:val="auto"/>
                <w:spacing w:val="0"/>
                <w:w w:val="100"/>
                <w:kern w:val="0"/>
                <w:sz w:val="24"/>
                <w:szCs w:val="24"/>
                <w:highlight w:val="none"/>
                <w:lang w:val="en-US" w:eastAsia="zh-CN" w:bidi="ar"/>
              </w:rPr>
              <w:t>3000</w:t>
            </w:r>
            <w:r>
              <w:rPr>
                <w:rFonts w:hint="eastAsia" w:ascii="仿宋" w:hAnsi="仿宋" w:eastAsia="仿宋" w:cs="仿宋"/>
                <w:caps w:val="0"/>
                <w:smallCaps w:val="0"/>
                <w:color w:val="auto"/>
                <w:spacing w:val="0"/>
                <w:w w:val="100"/>
                <w:kern w:val="0"/>
                <w:sz w:val="24"/>
                <w:szCs w:val="24"/>
                <w:highlight w:val="none"/>
                <w:lang w:bidi="ar"/>
              </w:rPr>
              <w:t xml:space="preserve">mAh,电压3.6V,满电实际工作时间≥4h；               </w:t>
            </w:r>
          </w:p>
          <w:p w14:paraId="3250A20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4、电源：TYPE-C，充电器输入 100-240V，充电器输出 5V/2A；                       </w:t>
            </w:r>
          </w:p>
          <w:p w14:paraId="076F8C4F">
            <w:pPr>
              <w:spacing w:line="240" w:lineRule="auto"/>
              <w:jc w:val="left"/>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 xml:space="preserve">、工作距离：5-100mm；                                                          </w:t>
            </w: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、光源：色温≥5000K；照度≧2000lx；                                           ▲</w:t>
            </w: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 xml:space="preserve">、显示器旋转角度：前后旋转角度范围≧160°±10°，左右旋转角度范围≧310°±10°；                                                                   </w:t>
            </w: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 xml:space="preserve">、防雾功能；                                             </w:t>
            </w:r>
            <w:r>
              <w:rPr>
                <w:rFonts w:hint="eastAsia" w:ascii="仿宋" w:hAnsi="仿宋" w:eastAsia="仿宋" w:cs="仿宋"/>
                <w:caps w:val="0"/>
                <w:smallCaps w:val="0"/>
                <w:color w:val="auto"/>
                <w:spacing w:val="0"/>
                <w:w w:val="100"/>
                <w:kern w:val="0"/>
                <w:sz w:val="24"/>
                <w:szCs w:val="24"/>
                <w:highlight w:val="none"/>
                <w:lang w:val="en-US" w:eastAsia="zh-CN" w:bidi="ar"/>
              </w:rPr>
              <w:t>9</w:t>
            </w:r>
            <w:r>
              <w:rPr>
                <w:rFonts w:hint="eastAsia" w:ascii="仿宋" w:hAnsi="仿宋" w:eastAsia="仿宋" w:cs="仿宋"/>
                <w:caps w:val="0"/>
                <w:smallCaps w:val="0"/>
                <w:color w:val="auto"/>
                <w:spacing w:val="0"/>
                <w:w w:val="100"/>
                <w:kern w:val="0"/>
                <w:sz w:val="24"/>
                <w:szCs w:val="24"/>
                <w:highlight w:val="none"/>
                <w:lang w:bidi="ar"/>
              </w:rPr>
              <w:t>、拍照摄像：一键快速拍照 ，可连续摄像；                                       1</w:t>
            </w:r>
            <w:r>
              <w:rPr>
                <w:rFonts w:hint="eastAsia" w:ascii="仿宋" w:hAnsi="仿宋" w:eastAsia="仿宋" w:cs="仿宋"/>
                <w:caps w:val="0"/>
                <w:smallCaps w:val="0"/>
                <w:color w:val="auto"/>
                <w:spacing w:val="0"/>
                <w:w w:val="100"/>
                <w:kern w:val="0"/>
                <w:sz w:val="24"/>
                <w:szCs w:val="24"/>
                <w:highlight w:val="none"/>
                <w:lang w:val="en-US" w:eastAsia="zh-CN" w:bidi="ar"/>
              </w:rPr>
              <w:t>0</w:t>
            </w:r>
            <w:r>
              <w:rPr>
                <w:rFonts w:hint="eastAsia" w:ascii="仿宋" w:hAnsi="仿宋" w:eastAsia="仿宋" w:cs="仿宋"/>
                <w:caps w:val="0"/>
                <w:smallCaps w:val="0"/>
                <w:color w:val="auto"/>
                <w:spacing w:val="0"/>
                <w:w w:val="100"/>
                <w:kern w:val="0"/>
                <w:sz w:val="24"/>
                <w:szCs w:val="24"/>
                <w:highlight w:val="none"/>
                <w:lang w:bidi="ar"/>
              </w:rPr>
              <w:t>、报警功能：低电量提示；                                                         1</w:t>
            </w:r>
            <w:r>
              <w:rPr>
                <w:rFonts w:hint="eastAsia" w:ascii="仿宋" w:hAnsi="仿宋" w:eastAsia="仿宋" w:cs="仿宋"/>
                <w:caps w:val="0"/>
                <w:smallCaps w:val="0"/>
                <w:color w:val="auto"/>
                <w:spacing w:val="0"/>
                <w:w w:val="100"/>
                <w:kern w:val="0"/>
                <w:sz w:val="24"/>
                <w:szCs w:val="24"/>
                <w:highlight w:val="none"/>
                <w:lang w:val="en-US" w:eastAsia="zh-CN" w:bidi="ar"/>
              </w:rPr>
              <w:t>1</w:t>
            </w:r>
            <w:r>
              <w:rPr>
                <w:rFonts w:hint="eastAsia" w:ascii="仿宋" w:hAnsi="仿宋" w:eastAsia="仿宋" w:cs="仿宋"/>
                <w:caps w:val="0"/>
                <w:smallCaps w:val="0"/>
                <w:color w:val="auto"/>
                <w:spacing w:val="0"/>
                <w:w w:val="100"/>
                <w:kern w:val="0"/>
                <w:sz w:val="24"/>
                <w:szCs w:val="24"/>
                <w:highlight w:val="none"/>
                <w:lang w:bidi="ar"/>
              </w:rPr>
              <w:t>、存储：内置≧8G 存储记忆卡，最大可扩展至32G；                                                                      1</w:t>
            </w: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、组件、手柄一体化，无需拆解，可适配三种规格一次性使用喉镜片，实现一台主机三用；                                                                  1</w:t>
            </w: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、支持 Mini HDMI大屏拓展；                                                      1</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、一次性使用喉镜片采用进口 PC 材质，防折断；                               1</w:t>
            </w: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、图像无明显色差或者失真</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2E73248">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052A3B7A">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6ED7997A">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531CF858">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17</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D6657B1">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心肺复苏模拟人</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CEE135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1.模拟人解剖特征明显，手感真实，肤色统一，形态逼真，外形美观；</w:t>
            </w:r>
          </w:p>
          <w:p w14:paraId="784703D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模拟生命体征：初始状态时，模拟人瞳孔散大，颈动脉无搏动。按压过程中，模拟人颈动脉被动搏动，搏动频率与按压频率一致。抢救成功后，模拟人瞳孔恢复正常，颈动脉自主搏动。瞳孔缩放和颈动脉搏动由开关可开启和关闭。</w:t>
            </w:r>
          </w:p>
          <w:p w14:paraId="656E99F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3.可进行人工呼吸和心外按压。可进行标准气道开放，气道指示灯变亮。</w:t>
            </w:r>
          </w:p>
          <w:p w14:paraId="4754143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三种操作方式：可进行CPR训练、模式考核和实战考核。方式一：CPR训练，可进行按压和吹气训练。方式二：模式考核，在设定的时间内，根据2015国际心肺复苏标准，正确按压和吹气数30：2的比例，完成5个循环操作。方式三：实战考核，老师可自行设定操作时间范围、操作标准、循环次数、操作频率、按压和吹气的比例。</w:t>
            </w:r>
          </w:p>
          <w:p w14:paraId="0C25459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5.控制器显示屏电子监测：电子指示灯显示监测气道开放和按压部位。人工呼吸和胸外按压的正确次数计数和错误次数计数；</w:t>
            </w:r>
          </w:p>
          <w:p w14:paraId="0EC00A3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6.语音提示：训练和考核中全程中文语音提示，可开启和关闭语音，调节音</w:t>
            </w:r>
          </w:p>
          <w:p w14:paraId="2BF9284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7.条形码显示吹气量：正确的吹气量为500~600ml-1000ml；</w:t>
            </w:r>
          </w:p>
          <w:p w14:paraId="00D853D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8.条形码显示按压深度，正确的按压深度5-6cm；</w:t>
            </w:r>
          </w:p>
          <w:p w14:paraId="25E9939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9.可自行设定操作时间，以秒为单位。</w:t>
            </w:r>
          </w:p>
          <w:p w14:paraId="5C6ECDA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10.操作频率：2015标准为至少100次/分，也可自行设定数值。</w:t>
            </w:r>
          </w:p>
          <w:p w14:paraId="4593C72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11.电源状态：采用220V电源，经过稳压器稳压后输出电源12V。</w:t>
            </w:r>
          </w:p>
          <w:p w14:paraId="241E82E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12.操作结束后可以打印操作过程。</w:t>
            </w:r>
          </w:p>
          <w:p w14:paraId="512B42B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▲13.产品材质：面皮肤、颈皮肤、胸皮肤、头发，采用进口热塑弹性体混合胶材料，可连续12小时在40度高温下，老化性能表面不融化；</w:t>
            </w:r>
          </w:p>
          <w:p w14:paraId="44F04B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14.符合（AHA）2015 国际心肺复苏&amp;心血管急救（ECC）指南更新；</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09ED3F8">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套</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9CF8F9D">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5B763F5E">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58638CE9">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18</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BCF8229">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生物显微镜</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2EF633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用途：可观察普通染色的切片观察，用于临床及教学工作。</w:t>
            </w:r>
          </w:p>
          <w:p w14:paraId="171BFEC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1．工作条件</w:t>
            </w:r>
          </w:p>
          <w:p w14:paraId="48070C0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  配置符合中国有关标准要求的插头，或提供适当的转换插座。</w:t>
            </w:r>
          </w:p>
          <w:p w14:paraId="77EF3BF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2．主要技术指标</w:t>
            </w:r>
          </w:p>
          <w:p w14:paraId="5C49B51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  生物显微镜</w:t>
            </w:r>
          </w:p>
          <w:p w14:paraId="5D16551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▲2.1.1  光学系统：无限远光学矫正系统，齐焦距离必须为国际标准45mm。</w:t>
            </w:r>
          </w:p>
          <w:p w14:paraId="49DB491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▲2.1.2  载物台：尺寸为：120 x 132mm；行程为：76mm（X）x 30mm（Y）</w:t>
            </w:r>
          </w:p>
          <w:p w14:paraId="6A417D5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2.1.3  调焦机构：有粗调限位。</w:t>
            </w:r>
          </w:p>
          <w:p w14:paraId="07E92AA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2.1.4  聚光镜：带有孔径光阑的阿贝聚光镜，N.A. 1.25，带有蓝色滤色片</w:t>
            </w:r>
          </w:p>
          <w:p w14:paraId="28482BB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▲2.1.5  照明系统：</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20000小时寿命LED光源</w:t>
            </w:r>
          </w:p>
          <w:p w14:paraId="3B1DAD9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▲2.1.6  双目观察筒：瞳距调整范围55-75mm， 倾斜角度30°，带屈光度调节，360°可旋转，铰链式，眼点高度≥432.9 mm，视场数≥20</w:t>
            </w:r>
          </w:p>
          <w:p w14:paraId="17BF7D5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2.1.7  目镜：10X，带眼罩，视场数≥20</w:t>
            </w:r>
          </w:p>
          <w:p w14:paraId="2AED9A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2.1.8  物镜转盘：与显微镜机身固定的内旋式4孔物镜转盘，便于放置标本等操作。</w:t>
            </w:r>
          </w:p>
          <w:p w14:paraId="4A56F1C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▲2.1.9  物镜：平场消色差物镜4X（N.A.≥0.1 W.D≥27）、10X（N.A.≥0.25 W.D≥8）、40X（N.A.≥0.65 W.D≥0.6）、100X（N.A.≥1.25 W.D≥0.12）</w:t>
            </w:r>
          </w:p>
          <w:p w14:paraId="0F7032E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2.1.10 </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 xml:space="preserve"> 防霉装置</w:t>
            </w:r>
          </w:p>
          <w:p w14:paraId="0C5F408A">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2.1.11 所采用光学元件均为环保无铅玻璃</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val="en-US" w:eastAsia="zh-CN" w:bidi="ar"/>
              </w:rPr>
              <w:t>提供证明材料</w:t>
            </w:r>
            <w:r>
              <w:rPr>
                <w:rFonts w:hint="eastAsia" w:ascii="仿宋" w:hAnsi="仿宋" w:eastAsia="仿宋" w:cs="仿宋"/>
                <w:caps w:val="0"/>
                <w:smallCaps w:val="0"/>
                <w:color w:val="auto"/>
                <w:spacing w:val="0"/>
                <w:w w:val="100"/>
                <w:kern w:val="0"/>
                <w:sz w:val="24"/>
                <w:szCs w:val="24"/>
                <w:highlight w:val="none"/>
                <w:lang w:eastAsia="zh-CN" w:bidi="ar"/>
              </w:rPr>
              <w:t>）</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019D3468">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4AB5EF42">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3C744FE0">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311B6F3C">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19</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2F0C378">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恒温培养箱</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715BBC08">
            <w:pPr>
              <w:numPr>
                <w:ilvl w:val="0"/>
                <w:numId w:val="2"/>
              </w:num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bidi="ar"/>
              </w:rPr>
              <w:t> 外 箱 体： 箱体精选冷轧钢板基材，静电烤漆工艺处理</w:t>
            </w:r>
            <w:r>
              <w:rPr>
                <w:rFonts w:hint="eastAsia" w:ascii="仿宋" w:hAnsi="仿宋" w:eastAsia="仿宋" w:cs="仿宋"/>
                <w:caps w:val="0"/>
                <w:smallCaps w:val="0"/>
                <w:color w:val="auto"/>
                <w:spacing w:val="0"/>
                <w:w w:val="100"/>
                <w:kern w:val="0"/>
                <w:sz w:val="24"/>
                <w:szCs w:val="24"/>
                <w:highlight w:val="none"/>
                <w:lang w:eastAsia="zh-CN" w:bidi="ar"/>
              </w:rPr>
              <w:t>。</w:t>
            </w:r>
          </w:p>
          <w:p w14:paraId="580757E4">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 工 作 室： 内胆采用不锈钢材质，镜面抛光处理，搁板支架快拆，自由装卸。</w:t>
            </w:r>
          </w:p>
          <w:p w14:paraId="170EC0F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 隔 热 层： 箱体与工作室之间采用隔热防护体系，。</w:t>
            </w:r>
          </w:p>
          <w:p w14:paraId="1484BFB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 密封技术： 采用磁吸密封条。</w:t>
            </w:r>
          </w:p>
          <w:p w14:paraId="0476ED6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 观察玻璃： 双层钢化玻璃观察窗。</w:t>
            </w:r>
          </w:p>
          <w:p w14:paraId="5BB0A15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 风    道： 强制对流通风结构。</w:t>
            </w:r>
          </w:p>
          <w:p w14:paraId="6E93BA7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 控制面板： 采用微电脑智能数显控温</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定时功能，来电记忆恢复功能。</w:t>
            </w:r>
          </w:p>
          <w:p w14:paraId="4BD659D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 控    温： 配置恒温系统，搭载高敏传感器。</w:t>
            </w:r>
          </w:p>
          <w:p w14:paraId="3F6B697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 选    配： 多段可编程控制器（可设定多段不同温度和时间，自动切换），针式打印功能，USB储存接口。</w:t>
            </w:r>
          </w:p>
          <w:p w14:paraId="5CBBE43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 电源电压：AC 220V,50HZ</w:t>
            </w:r>
          </w:p>
          <w:p w14:paraId="518AABA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 恒温波动度：≤±0.5℃</w:t>
            </w:r>
          </w:p>
          <w:p w14:paraId="5C9B52C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 温度均匀性：≤±1℃（测试点为37℃）</w:t>
            </w:r>
          </w:p>
          <w:p w14:paraId="0CFABFE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 温度分辨率：≤0.1℃</w:t>
            </w:r>
          </w:p>
          <w:p w14:paraId="2B90DD5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 温度调节范围：RT+ 5℃～70℃</w:t>
            </w:r>
          </w:p>
          <w:p w14:paraId="4498C76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 定时范围：1～9999min</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2711D25">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5AA49A4F">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1A8DDC93">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64B7F311">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20</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1640716">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呼吸睡眠监测仪(睡眠呼吸初筛仪)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16216E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1、设备适用于儿童及成人的睡眠呼吸暂停的筛查评估。可同时实时监测三个患者。</w:t>
            </w:r>
          </w:p>
          <w:p w14:paraId="43AF05E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设备可实时监测内容，包括呼吸气流（口鼻气流压力和口鼻气流热敏）、胸腹呼吸（独立RIP胸导联、独立RIP腹导联）、脉搏血氧饱和度、脉率、脉搏波、体位、体动、压力鼾声、麦克风鼾声、环境光、主动事件标记、双色工作指示灯、无线远程传输功能等参数。</w:t>
            </w:r>
          </w:p>
          <w:p w14:paraId="64A110B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3、设备小巧轻便，主机重量≤85g（带电池）。</w:t>
            </w:r>
          </w:p>
          <w:p w14:paraId="504D479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4、设备腕部主机具备全彩液晶内屏，可显示记录状态、蓝牙状态、电池电量、受试者信息、设备版本号等信息，同时具备物理按键，用于患者主动标记事件。</w:t>
            </w:r>
          </w:p>
          <w:p w14:paraId="61BB92E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▲5、设备具有环境光监测功能采用内置锂电池供电，实时监测模式下续航时间≥24小时。</w:t>
            </w:r>
          </w:p>
          <w:p w14:paraId="272F557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6、主机内置双蓝牙模块</w:t>
            </w:r>
          </w:p>
          <w:p w14:paraId="6CA0271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医生可在佩戴者居家监测过程中，通过远程软件实时查看佩戴者的睡眠数据波形以及压力滴定波形，实时掌握佩戴者的数据情况，确保数据完整、真实、有效。</w:t>
            </w:r>
          </w:p>
          <w:p w14:paraId="603EC93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8、设备存储并保留连续三个患者的睡眠数据，同时在分析软件中依次下载这三位患者数据进行分析。</w:t>
            </w:r>
          </w:p>
          <w:p w14:paraId="2C23E40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9、RIP-sum/RIP-flow算法可模拟口鼻气流信号，可替代鼻气流压力通道，确保口鼻气流脱落后信号依旧完整，可出具完整的监测报告。</w:t>
            </w:r>
          </w:p>
          <w:p w14:paraId="0D93C44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10、软件具有一键导出不同病例患者的各项监测生理指标至Excel中，采用国际通用EDF格式，患者报告可导出为WORD、EXCEL、PDF格式</w:t>
            </w:r>
          </w:p>
          <w:p w14:paraId="5D921F6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11、AI智能判图对睡眠分精准分析，呼吸事件自动判图，呼吸暂停/低通气自动标注及分型；陈施呼吸</w:t>
            </w:r>
          </w:p>
          <w:p w14:paraId="57CF44C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12、设备具备硅胶指套、硅胶戒指等多种规格血氧传感器</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535621B9">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124D0D4">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4A856D04">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36459A3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21</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16D4092">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粪便分析仪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1D26495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1.检测原理：细胞形态学与性状AI技术，免疫学、病毒学、细菌学自动判读。</w:t>
            </w:r>
          </w:p>
          <w:p w14:paraId="402FAF2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检测项目：1)形态学检测：检测红细胞、白细胞、脓细胞、吞噬细胞、真菌、滴虫、结晶、上皮细胞；脂肪球、淀粉颗粒、植物纤维、植物细胞、灵芝孢子；蛔虫、钩虫、鞭虫、绦虫、蛲虫、血吸虫、肺吸虫、姜片吸虫；旋毛虫幼虫包囊、结肠阿米巴包囊、溶组织阿内米巴包囊等有形成分，自动过筛正常标本；2)化学物质检测：对粪便隐血、转铁蛋白检测判读检测；3)病毒菌检测：肠道腺病毒、轮状病毒自动判读检测；4)细菌学检测：幽门螺旋杆菌检测结果自动判读检测。</w:t>
            </w:r>
          </w:p>
          <w:p w14:paraId="2C764FC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3.速度：连续检测粪便常规或试剂卡标本速度每小时≥60个。</w:t>
            </w:r>
          </w:p>
          <w:p w14:paraId="4665C72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AI人工智能大数据识别系统。</w:t>
            </w:r>
          </w:p>
          <w:p w14:paraId="18C0858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AI全视野搜索显微</w:t>
            </w:r>
            <w:r>
              <w:rPr>
                <w:rFonts w:hint="eastAsia" w:ascii="仿宋" w:hAnsi="仿宋" w:eastAsia="仿宋" w:cs="仿宋"/>
                <w:caps w:val="0"/>
                <w:smallCaps w:val="0"/>
                <w:color w:val="auto"/>
                <w:spacing w:val="0"/>
                <w:w w:val="100"/>
                <w:kern w:val="0"/>
                <w:sz w:val="24"/>
                <w:szCs w:val="24"/>
                <w:highlight w:val="none"/>
                <w:lang w:val="en-US" w:eastAsia="zh-CN" w:bidi="ar"/>
              </w:rPr>
              <w:t>功能</w:t>
            </w:r>
            <w:r>
              <w:rPr>
                <w:rFonts w:hint="eastAsia" w:ascii="仿宋" w:hAnsi="仿宋" w:eastAsia="仿宋" w:cs="仿宋"/>
                <w:caps w:val="0"/>
                <w:smallCaps w:val="0"/>
                <w:color w:val="auto"/>
                <w:spacing w:val="0"/>
                <w:w w:val="100"/>
                <w:kern w:val="0"/>
                <w:sz w:val="24"/>
                <w:szCs w:val="24"/>
                <w:highlight w:val="none"/>
                <w:lang w:bidi="ar"/>
              </w:rPr>
              <w:t>。</w:t>
            </w:r>
          </w:p>
          <w:p w14:paraId="6902DFD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6.自动形成检验报告，报告单格式调整和设计。</w:t>
            </w:r>
          </w:p>
          <w:p w14:paraId="240382D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7.可连接医院网络，支持远程数据交换。可连接医院LIS/HIS网络进行数据传输。</w:t>
            </w:r>
          </w:p>
          <w:p w14:paraId="64E89C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8.数据存储量＞300000个结果。</w:t>
            </w:r>
          </w:p>
          <w:p w14:paraId="2601522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9.具有原厂分析仪镜检质控品（提供体外诊断试剂注册证）。</w:t>
            </w:r>
          </w:p>
          <w:p w14:paraId="7E6639B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10.配置：粪便分析仪主机、电脑、显示器及设备附件。</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27C328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22B2A78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1893ACD4">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B8AA7F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22</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0CDB990">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全自动酶标仪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302E31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  操作方式：外接电脑全面控制，鼠标、键盘操作</w:t>
            </w:r>
          </w:p>
          <w:p w14:paraId="604FD79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w:t>
            </w:r>
            <w:r>
              <w:rPr>
                <w:rFonts w:hint="default" w:ascii="仿宋" w:hAnsi="仿宋" w:eastAsia="仿宋" w:cs="仿宋"/>
                <w:caps w:val="0"/>
                <w:smallCaps w:val="0"/>
                <w:color w:val="auto"/>
                <w:spacing w:val="0"/>
                <w:w w:val="100"/>
                <w:kern w:val="0"/>
                <w:sz w:val="24"/>
                <w:szCs w:val="24"/>
                <w:highlight w:val="none"/>
                <w:lang w:bidi="ar"/>
              </w:rPr>
              <w:t xml:space="preserve">  </w:t>
            </w:r>
            <w:r>
              <w:rPr>
                <w:rFonts w:hint="eastAsia" w:ascii="仿宋" w:hAnsi="仿宋" w:eastAsia="仿宋" w:cs="仿宋"/>
                <w:caps w:val="0"/>
                <w:smallCaps w:val="0"/>
                <w:color w:val="auto"/>
                <w:spacing w:val="0"/>
                <w:w w:val="100"/>
                <w:kern w:val="0"/>
                <w:sz w:val="24"/>
                <w:szCs w:val="24"/>
                <w:highlight w:val="none"/>
                <w:lang w:bidi="ar"/>
              </w:rPr>
              <w:t xml:space="preserve">测试方法：速率法、两点法、终点法  </w:t>
            </w:r>
          </w:p>
          <w:p w14:paraId="5F23410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3  重复性：＜0.5% </w:t>
            </w:r>
          </w:p>
          <w:p w14:paraId="3D40BDF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4  稳定性：±0.005  </w:t>
            </w:r>
          </w:p>
          <w:p w14:paraId="11A2ECB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  滤 光 片：标准配置405、450、492和630nm四片，最多可装载8片</w:t>
            </w:r>
          </w:p>
          <w:p w14:paraId="69B59AD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 xml:space="preserve">振板功能：具备，速度和时间可调 </w:t>
            </w:r>
          </w:p>
          <w:p w14:paraId="0158BA3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  项目设置：在同一块板上可同时进行最多12个项目的检测</w:t>
            </w:r>
          </w:p>
          <w:p w14:paraId="1E19C59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8  对照设置：每个项目最多允许设置12对阴性对照  </w:t>
            </w:r>
          </w:p>
          <w:p w14:paraId="677B077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w:t>
            </w:r>
            <w:r>
              <w:rPr>
                <w:rFonts w:hint="eastAsia" w:ascii="仿宋" w:hAnsi="仿宋" w:eastAsia="仿宋" w:cs="仿宋"/>
                <w:caps w:val="0"/>
                <w:smallCaps w:val="0"/>
                <w:color w:val="auto"/>
                <w:spacing w:val="0"/>
                <w:w w:val="100"/>
                <w:kern w:val="0"/>
                <w:sz w:val="24"/>
                <w:szCs w:val="24"/>
                <w:highlight w:val="none"/>
                <w:lang w:bidi="ar"/>
              </w:rPr>
              <w:tab/>
            </w:r>
            <w:r>
              <w:rPr>
                <w:rFonts w:hint="eastAsia" w:ascii="仿宋" w:hAnsi="仿宋" w:eastAsia="仿宋" w:cs="仿宋"/>
                <w:caps w:val="0"/>
                <w:smallCaps w:val="0"/>
                <w:color w:val="auto"/>
                <w:spacing w:val="0"/>
                <w:w w:val="100"/>
                <w:kern w:val="0"/>
                <w:sz w:val="24"/>
                <w:szCs w:val="24"/>
                <w:highlight w:val="none"/>
                <w:lang w:bidi="ar"/>
              </w:rPr>
              <w:t xml:space="preserve">存储：可存储100组以上程序 </w:t>
            </w:r>
          </w:p>
          <w:p w14:paraId="7B216B2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default" w:ascii="仿宋" w:hAnsi="仿宋" w:eastAsia="仿宋" w:cs="仿宋"/>
                <w:caps w:val="0"/>
                <w:smallCaps w:val="0"/>
                <w:color w:val="auto"/>
                <w:spacing w:val="0"/>
                <w:w w:val="100"/>
                <w:kern w:val="0"/>
                <w:sz w:val="24"/>
                <w:szCs w:val="24"/>
                <w:highlight w:val="none"/>
                <w:lang w:bidi="ar"/>
              </w:rPr>
              <w:t>10</w:t>
            </w:r>
            <w:r>
              <w:rPr>
                <w:rFonts w:hint="eastAsia" w:ascii="仿宋" w:hAnsi="仿宋" w:eastAsia="仿宋" w:cs="仿宋"/>
                <w:caps w:val="0"/>
                <w:smallCaps w:val="0"/>
                <w:color w:val="auto"/>
                <w:spacing w:val="0"/>
                <w:w w:val="100"/>
                <w:kern w:val="0"/>
                <w:sz w:val="24"/>
                <w:szCs w:val="24"/>
                <w:highlight w:val="none"/>
                <w:lang w:bidi="ar"/>
              </w:rPr>
              <w:t xml:space="preserve">  打印：外接打印机，可打印中文报告</w:t>
            </w:r>
          </w:p>
          <w:p w14:paraId="6C8AE0F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default"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bidi="ar"/>
              </w:rPr>
              <w:t xml:space="preserve">  计算方法：软件支持多种计算方式，至少包括吸光度模式、Cut-Off定性计算、单点定标、折线回归、多点百分比、线性回归、指数回归、对数回归、幂回归、百分比对数回归、四参数回归</w:t>
            </w:r>
          </w:p>
          <w:p w14:paraId="2E30000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default" w:ascii="仿宋" w:hAnsi="仿宋" w:eastAsia="仿宋" w:cs="仿宋"/>
                <w:caps w:val="0"/>
                <w:smallCaps w:val="0"/>
                <w:color w:val="auto"/>
                <w:spacing w:val="0"/>
                <w:w w:val="100"/>
                <w:kern w:val="0"/>
                <w:sz w:val="24"/>
                <w:szCs w:val="24"/>
                <w:highlight w:val="none"/>
                <w:lang w:bidi="ar"/>
              </w:rPr>
              <w:t>2</w:t>
            </w:r>
            <w:r>
              <w:rPr>
                <w:rFonts w:hint="eastAsia" w:ascii="仿宋" w:hAnsi="仿宋" w:eastAsia="仿宋" w:cs="仿宋"/>
                <w:caps w:val="0"/>
                <w:smallCaps w:val="0"/>
                <w:color w:val="auto"/>
                <w:spacing w:val="0"/>
                <w:w w:val="100"/>
                <w:kern w:val="0"/>
                <w:sz w:val="24"/>
                <w:szCs w:val="24"/>
                <w:highlight w:val="none"/>
                <w:lang w:bidi="ar"/>
              </w:rPr>
              <w:t xml:space="preserve">  测试方法：具备多孔空白法、行空白法、列空白法等测试方法</w:t>
            </w:r>
          </w:p>
          <w:p w14:paraId="1B97068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default" w:ascii="仿宋" w:hAnsi="仿宋" w:eastAsia="仿宋" w:cs="仿宋"/>
                <w:caps w:val="0"/>
                <w:smallCaps w:val="0"/>
                <w:color w:val="auto"/>
                <w:spacing w:val="0"/>
                <w:w w:val="100"/>
                <w:kern w:val="0"/>
                <w:sz w:val="24"/>
                <w:szCs w:val="24"/>
                <w:highlight w:val="none"/>
                <w:lang w:bidi="ar"/>
              </w:rPr>
              <w:t>3</w:t>
            </w:r>
            <w:r>
              <w:rPr>
                <w:rFonts w:hint="eastAsia" w:ascii="仿宋" w:hAnsi="仿宋" w:eastAsia="仿宋" w:cs="仿宋"/>
                <w:caps w:val="0"/>
                <w:smallCaps w:val="0"/>
                <w:color w:val="auto"/>
                <w:spacing w:val="0"/>
                <w:w w:val="100"/>
                <w:kern w:val="0"/>
                <w:sz w:val="24"/>
                <w:szCs w:val="24"/>
                <w:highlight w:val="none"/>
                <w:lang w:bidi="ar"/>
              </w:rPr>
              <w:t xml:space="preserve">  软件功能：内置科室数据库、医生数据库、系统日志、试剂管理、工作量统计等功能</w:t>
            </w:r>
          </w:p>
          <w:p w14:paraId="75383EF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default" w:ascii="仿宋" w:hAnsi="仿宋" w:eastAsia="仿宋" w:cs="仿宋"/>
                <w:caps w:val="0"/>
                <w:smallCaps w:val="0"/>
                <w:color w:val="auto"/>
                <w:spacing w:val="0"/>
                <w:w w:val="100"/>
                <w:kern w:val="0"/>
                <w:sz w:val="24"/>
                <w:szCs w:val="24"/>
                <w:highlight w:val="none"/>
                <w:lang w:bidi="ar"/>
              </w:rPr>
              <w:t>4</w:t>
            </w:r>
            <w:r>
              <w:rPr>
                <w:rFonts w:hint="eastAsia" w:ascii="仿宋" w:hAnsi="仿宋" w:eastAsia="仿宋" w:cs="仿宋"/>
                <w:caps w:val="0"/>
                <w:smallCaps w:val="0"/>
                <w:color w:val="auto"/>
                <w:spacing w:val="0"/>
                <w:w w:val="100"/>
                <w:kern w:val="0"/>
                <w:sz w:val="24"/>
                <w:szCs w:val="24"/>
                <w:highlight w:val="none"/>
                <w:lang w:bidi="ar"/>
              </w:rPr>
              <w:t xml:space="preserve">  报告格式：软件支持多种格式的综合中文报告输出</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4842AFB">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1BACFA74">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01D8C86A">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7D890B01">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23</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98E275E">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白带常规分析仪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1DC28A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1、整机系统：</w:t>
            </w:r>
          </w:p>
          <w:p w14:paraId="7D63F70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1.1、整机测试速度不低于90T/H；</w:t>
            </w:r>
          </w:p>
          <w:p w14:paraId="359F38D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1.2、一机多用，可选择多种检测模式：形态学/形态学+干化学检测；</w:t>
            </w:r>
          </w:p>
          <w:p w14:paraId="412F3EF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1.3、仪器全自动操作，无需人工洗脱，检测全过程无需人工操作；</w:t>
            </w:r>
          </w:p>
          <w:p w14:paraId="6F7EE8A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1.4、样本无需离心，直接检测；</w:t>
            </w:r>
          </w:p>
          <w:p w14:paraId="01AE28F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1.5、检测卡：镜检、干化学为分离式结构，采用流动计数池完成有形成分检测，独立干化学试剂卡完成干化项目检测；</w:t>
            </w:r>
          </w:p>
          <w:p w14:paraId="3F57666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1.6、轨道式送样，一次性可批量处理≥60人份样本；</w:t>
            </w:r>
          </w:p>
          <w:p w14:paraId="0C6BD5A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1.7、检测仪自动分析判读样本中成分，有形成分综合识别与计数准确度≥95%</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提供注册检验报告</w:t>
            </w:r>
            <w:r>
              <w:rPr>
                <w:rFonts w:hint="eastAsia" w:ascii="仿宋" w:hAnsi="仿宋" w:eastAsia="仿宋" w:cs="仿宋"/>
                <w:caps w:val="0"/>
                <w:smallCaps w:val="0"/>
                <w:color w:val="auto"/>
                <w:spacing w:val="0"/>
                <w:w w:val="100"/>
                <w:kern w:val="0"/>
                <w:sz w:val="24"/>
                <w:szCs w:val="24"/>
                <w:highlight w:val="none"/>
                <w:lang w:eastAsia="zh-CN" w:bidi="ar"/>
              </w:rPr>
              <w:t>）</w:t>
            </w:r>
            <w:r>
              <w:rPr>
                <w:rFonts w:hint="eastAsia" w:ascii="仿宋" w:hAnsi="仿宋" w:eastAsia="仿宋" w:cs="仿宋"/>
                <w:caps w:val="0"/>
                <w:smallCaps w:val="0"/>
                <w:color w:val="auto"/>
                <w:spacing w:val="0"/>
                <w:w w:val="100"/>
                <w:kern w:val="0"/>
                <w:sz w:val="24"/>
                <w:szCs w:val="24"/>
                <w:highlight w:val="none"/>
                <w:lang w:bidi="ar"/>
              </w:rPr>
              <w:t>；</w:t>
            </w:r>
          </w:p>
          <w:p w14:paraId="1400E1A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1.8、配备高位可折断尼龙植绒采样拭子；</w:t>
            </w:r>
          </w:p>
          <w:p w14:paraId="0EFA1AC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1.9、进样区支持一次性放置不少于50个待测样本，具有自动旋转样本试管进行码读取功能；</w:t>
            </w:r>
          </w:p>
          <w:p w14:paraId="44B2409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1.10、双向通讯接口，可联机科室及医院计算机网络，实现分析报告无纸化传输；</w:t>
            </w:r>
          </w:p>
          <w:p w14:paraId="10280DF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1.11、形态学与干化学综合报告。</w:t>
            </w:r>
          </w:p>
          <w:p w14:paraId="705C07A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2、干化学分析部分：</w:t>
            </w:r>
          </w:p>
          <w:p w14:paraId="1EC769A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2.1、干化学支持≥5项检测，包括SNA、NAG、PIP、LE、H202浓度及pH等；</w:t>
            </w:r>
          </w:p>
          <w:p w14:paraId="04C76B5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2.2、采用CCD拍照法对干化学结果进行分析；</w:t>
            </w:r>
          </w:p>
          <w:p w14:paraId="18F99C1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2.3、仪器对干化学试剂卡具有恒温孵育功能，孵育温度37±1℃。</w:t>
            </w:r>
          </w:p>
          <w:p w14:paraId="2ECC770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3、有形</w:t>
            </w:r>
            <w:r>
              <w:rPr>
                <w:rFonts w:hint="eastAsia" w:ascii="仿宋" w:hAnsi="仿宋" w:eastAsia="仿宋" w:cs="仿宋"/>
                <w:caps w:val="0"/>
                <w:smallCaps w:val="0"/>
                <w:color w:val="auto"/>
                <w:spacing w:val="0"/>
                <w:w w:val="100"/>
                <w:kern w:val="0"/>
                <w:sz w:val="24"/>
                <w:szCs w:val="24"/>
                <w:highlight w:val="none"/>
                <w:lang w:val="en-US" w:eastAsia="zh-CN" w:bidi="ar"/>
              </w:rPr>
              <w:t>成份</w:t>
            </w:r>
            <w:r>
              <w:rPr>
                <w:rFonts w:hint="eastAsia" w:ascii="仿宋" w:hAnsi="仿宋" w:eastAsia="仿宋" w:cs="仿宋"/>
                <w:caps w:val="0"/>
                <w:smallCaps w:val="0"/>
                <w:color w:val="auto"/>
                <w:spacing w:val="0"/>
                <w:w w:val="100"/>
                <w:kern w:val="0"/>
                <w:sz w:val="24"/>
                <w:szCs w:val="24"/>
                <w:highlight w:val="none"/>
                <w:lang w:bidi="ar"/>
              </w:rPr>
              <w:t>分析部分：</w:t>
            </w:r>
          </w:p>
          <w:p w14:paraId="4E45B25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3.1、形态学支持对上皮细胞、线索细胞、小圆上皮细胞、白细胞、红细胞、霉菌、滴虫、杆菌等有形成分进行自动识别；</w:t>
            </w:r>
          </w:p>
          <w:p w14:paraId="1C2BF2E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3.2、利用人工智能深度学习技术，以显微镜检法对阴道分泌物中有形成份进行自动识别与分类计数；</w:t>
            </w:r>
          </w:p>
          <w:p w14:paraId="34CDAD1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3.3、可展示全景图并根据样本中细胞类别，集中汇总查看分类图；</w:t>
            </w:r>
          </w:p>
          <w:p w14:paraId="47E5AB7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3.4、仪器可按照《全国临床检验操作规程》中清洁度判定表给出样本清洁度判定结果；</w:t>
            </w:r>
          </w:p>
          <w:p w14:paraId="4AC276A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3.5、可提供滴虫动态视频，对滴虫进行自动轨迹检测。</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A984589">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0B4E86C">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04EE35CB">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3B0754AD">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24</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FBCB687">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电子血压计</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50729856">
            <w:pPr>
              <w:numPr>
                <w:ilvl w:val="0"/>
                <w:numId w:val="3"/>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测量原理：示波法</w:t>
            </w:r>
          </w:p>
          <w:p w14:paraId="113B401B">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2、测量位置：上臂</w:t>
            </w:r>
          </w:p>
          <w:p w14:paraId="2FF9505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3、显示：7段LCD</w:t>
            </w:r>
          </w:p>
          <w:p w14:paraId="432CB5C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4、适应手臂：周长12～50cm（标配袖带 22～32cm）</w:t>
            </w:r>
          </w:p>
          <w:p w14:paraId="79F84AB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5、压力测量范围 0～300mmHg</w:t>
            </w:r>
          </w:p>
          <w:p w14:paraId="318CEA3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脉搏测量范围：40～200次/分</w:t>
            </w:r>
          </w:p>
          <w:p w14:paraId="17D0288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6、测量精度：压力精度：±3mmHg（±0.4KPa）；脉搏测量精度：±5%</w:t>
            </w:r>
          </w:p>
          <w:p w14:paraId="7ABAA99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7、测定精度：平均差±5mmHg；标准偏差 8mmHg</w:t>
            </w:r>
          </w:p>
          <w:p w14:paraId="675591C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8</w:t>
            </w:r>
            <w:r>
              <w:rPr>
                <w:rFonts w:hint="eastAsia" w:ascii="仿宋" w:hAnsi="仿宋" w:eastAsia="仿宋" w:cs="仿宋"/>
                <w:caps w:val="0"/>
                <w:smallCaps w:val="0"/>
                <w:color w:val="auto"/>
                <w:spacing w:val="0"/>
                <w:w w:val="100"/>
                <w:kern w:val="0"/>
                <w:sz w:val="24"/>
                <w:szCs w:val="24"/>
                <w:highlight w:val="none"/>
                <w:lang w:bidi="ar"/>
              </w:rPr>
              <w:t>、自动较零功能：开机时自动启动</w:t>
            </w:r>
          </w:p>
          <w:p w14:paraId="0D05D2E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9</w:t>
            </w: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具备</w:t>
            </w:r>
            <w:r>
              <w:rPr>
                <w:rFonts w:hint="eastAsia" w:ascii="仿宋" w:hAnsi="仿宋" w:eastAsia="仿宋" w:cs="仿宋"/>
                <w:caps w:val="0"/>
                <w:smallCaps w:val="0"/>
                <w:color w:val="auto"/>
                <w:spacing w:val="0"/>
                <w:w w:val="100"/>
                <w:kern w:val="0"/>
                <w:sz w:val="24"/>
                <w:szCs w:val="24"/>
                <w:highlight w:val="none"/>
                <w:lang w:bidi="ar"/>
              </w:rPr>
              <w:t>电池电量不足提示</w:t>
            </w:r>
          </w:p>
          <w:p w14:paraId="1D2090C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10</w:t>
            </w:r>
            <w:r>
              <w:rPr>
                <w:rFonts w:hint="eastAsia" w:ascii="仿宋" w:hAnsi="仿宋" w:eastAsia="仿宋" w:cs="仿宋"/>
                <w:caps w:val="0"/>
                <w:smallCaps w:val="0"/>
                <w:color w:val="auto"/>
                <w:spacing w:val="0"/>
                <w:w w:val="100"/>
                <w:kern w:val="0"/>
                <w:sz w:val="24"/>
                <w:szCs w:val="24"/>
                <w:highlight w:val="none"/>
                <w:lang w:bidi="ar"/>
              </w:rPr>
              <w:t>、听诊测量模式：按照血压测量规范要求的速度自动充放气，但不进行测量，提供医生自己用听诊器进行听诊测量，并可显示测量结果。</w:t>
            </w:r>
          </w:p>
          <w:p w14:paraId="044FECC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11</w:t>
            </w:r>
            <w:r>
              <w:rPr>
                <w:rFonts w:hint="eastAsia" w:ascii="仿宋" w:hAnsi="仿宋" w:eastAsia="仿宋" w:cs="仿宋"/>
                <w:caps w:val="0"/>
                <w:smallCaps w:val="0"/>
                <w:color w:val="auto"/>
                <w:spacing w:val="0"/>
                <w:w w:val="100"/>
                <w:kern w:val="0"/>
                <w:sz w:val="24"/>
                <w:szCs w:val="24"/>
                <w:highlight w:val="none"/>
                <w:lang w:bidi="ar"/>
              </w:rPr>
              <w:t>、袖带可选配：</w:t>
            </w:r>
          </w:p>
          <w:p w14:paraId="1D42BD7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大号袖带（32-42cm）</w:t>
            </w:r>
          </w:p>
          <w:p w14:paraId="7391F35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中号袖带 (22-32cm)</w:t>
            </w:r>
          </w:p>
          <w:p w14:paraId="657126D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小号袖带（17-22cm）</w:t>
            </w:r>
          </w:p>
          <w:p w14:paraId="2657342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极小袖带（12-18cm）</w:t>
            </w:r>
          </w:p>
          <w:p w14:paraId="1369814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12</w:t>
            </w:r>
            <w:r>
              <w:rPr>
                <w:rFonts w:hint="eastAsia" w:ascii="仿宋" w:hAnsi="仿宋" w:eastAsia="仿宋" w:cs="仿宋"/>
                <w:caps w:val="0"/>
                <w:smallCaps w:val="0"/>
                <w:color w:val="auto"/>
                <w:spacing w:val="0"/>
                <w:w w:val="100"/>
                <w:kern w:val="0"/>
                <w:sz w:val="24"/>
                <w:szCs w:val="24"/>
                <w:highlight w:val="none"/>
                <w:lang w:bidi="ar"/>
              </w:rPr>
              <w:t>、电源：交直流两用</w:t>
            </w:r>
          </w:p>
          <w:p w14:paraId="7093C91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①电源适配器   </w:t>
            </w:r>
          </w:p>
          <w:p w14:paraId="57154CF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②电池</w:t>
            </w:r>
          </w:p>
          <w:p w14:paraId="0E69D0C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类型：5号干电池4节 </w:t>
            </w:r>
          </w:p>
          <w:p w14:paraId="2DC079A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工作次数：血压测量 250 次以上</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EFFD5F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59992064">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r>
      <w:tr w14:paraId="58A618C1">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375BD36A">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25</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EE348E7">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蓝牙电子血压计</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57BC12DE">
            <w:pPr>
              <w:numPr>
                <w:ilvl w:val="0"/>
                <w:numId w:val="4"/>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测量原理：示波法（具听诊功能）</w:t>
            </w:r>
          </w:p>
          <w:p w14:paraId="2D9DCAEB">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2、测量位置：上臂</w:t>
            </w:r>
          </w:p>
          <w:p w14:paraId="5D6D335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3、显示：LCD显示</w:t>
            </w:r>
          </w:p>
          <w:p w14:paraId="44E6BF5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4、适应手臂周长：12～50cm（标配袖带 22～32cm）</w:t>
            </w:r>
          </w:p>
          <w:p w14:paraId="0C6B457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5、测量范围：压力0～300mmHg；脉搏40～190次/分</w:t>
            </w:r>
          </w:p>
          <w:p w14:paraId="19904A4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6、测量精度：压力表示精度：±3 mmHg (±0.4 kPa)；脉搏数精度：±5%</w:t>
            </w:r>
          </w:p>
          <w:p w14:paraId="3DD3938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7、压力检测：压力传感器</w:t>
            </w:r>
          </w:p>
          <w:p w14:paraId="382ED67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8、初始加压值：自动和手动设定两种模式</w:t>
            </w:r>
          </w:p>
          <w:p w14:paraId="6A754E9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▲9、通信方式：Bluetooth® Low Energy （蓝牙低能耗） </w:t>
            </w:r>
          </w:p>
          <w:p w14:paraId="633B479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10、测量模式：单次和平均两种测量模式（需提供证明材料）</w:t>
            </w:r>
          </w:p>
          <w:p w14:paraId="6FFE38D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w:t>
            </w:r>
            <w:r>
              <w:rPr>
                <w:rFonts w:hint="eastAsia" w:ascii="仿宋" w:hAnsi="仿宋" w:eastAsia="仿宋" w:cs="仿宋"/>
                <w:caps w:val="0"/>
                <w:smallCaps w:val="0"/>
                <w:color w:val="auto"/>
                <w:spacing w:val="0"/>
                <w:w w:val="100"/>
                <w:kern w:val="0"/>
                <w:sz w:val="24"/>
                <w:szCs w:val="24"/>
                <w:highlight w:val="none"/>
                <w:lang w:val="en-US" w:eastAsia="zh-CN" w:bidi="ar"/>
              </w:rPr>
              <w:t>具有</w:t>
            </w:r>
            <w:r>
              <w:rPr>
                <w:rFonts w:hint="eastAsia" w:ascii="仿宋" w:hAnsi="仿宋" w:eastAsia="仿宋" w:cs="仿宋"/>
                <w:caps w:val="0"/>
                <w:smallCaps w:val="0"/>
                <w:color w:val="auto"/>
                <w:spacing w:val="0"/>
                <w:w w:val="100"/>
                <w:kern w:val="0"/>
                <w:sz w:val="24"/>
                <w:szCs w:val="24"/>
                <w:highlight w:val="none"/>
                <w:lang w:bidi="ar"/>
              </w:rPr>
              <w:t>不规则脉波检测功能</w:t>
            </w:r>
          </w:p>
          <w:p w14:paraId="133DE88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2</w:t>
            </w:r>
            <w:r>
              <w:rPr>
                <w:rFonts w:hint="eastAsia" w:ascii="仿宋" w:hAnsi="仿宋" w:eastAsia="仿宋" w:cs="仿宋"/>
                <w:caps w:val="0"/>
                <w:smallCaps w:val="0"/>
                <w:color w:val="auto"/>
                <w:spacing w:val="0"/>
                <w:w w:val="100"/>
                <w:kern w:val="0"/>
                <w:sz w:val="24"/>
                <w:szCs w:val="24"/>
                <w:highlight w:val="none"/>
                <w:lang w:bidi="ar"/>
              </w:rPr>
              <w:t>、数据储存：</w:t>
            </w:r>
            <w:r>
              <w:rPr>
                <w:rFonts w:hint="eastAsia" w:ascii="仿宋" w:hAnsi="仿宋" w:eastAsia="仿宋" w:cs="仿宋"/>
                <w:caps w:val="0"/>
                <w:smallCaps w:val="0"/>
                <w:color w:val="auto"/>
                <w:spacing w:val="0"/>
                <w:w w:val="100"/>
                <w:kern w:val="0"/>
                <w:sz w:val="24"/>
                <w:szCs w:val="24"/>
                <w:highlight w:val="none"/>
                <w:lang w:val="en-US" w:eastAsia="zh-CN" w:bidi="ar"/>
              </w:rPr>
              <w:t>≥</w:t>
            </w:r>
            <w:r>
              <w:rPr>
                <w:rFonts w:hint="eastAsia" w:ascii="仿宋" w:hAnsi="仿宋" w:eastAsia="仿宋" w:cs="仿宋"/>
                <w:caps w:val="0"/>
                <w:smallCaps w:val="0"/>
                <w:color w:val="auto"/>
                <w:spacing w:val="0"/>
                <w:w w:val="100"/>
                <w:kern w:val="0"/>
                <w:sz w:val="24"/>
                <w:szCs w:val="24"/>
                <w:highlight w:val="none"/>
                <w:lang w:bidi="ar"/>
              </w:rPr>
              <w:t>150条</w:t>
            </w:r>
          </w:p>
          <w:p w14:paraId="7B427A3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3</w:t>
            </w:r>
            <w:r>
              <w:rPr>
                <w:rFonts w:hint="eastAsia" w:ascii="仿宋" w:hAnsi="仿宋" w:eastAsia="仿宋" w:cs="仿宋"/>
                <w:caps w:val="0"/>
                <w:smallCaps w:val="0"/>
                <w:color w:val="auto"/>
                <w:spacing w:val="0"/>
                <w:w w:val="100"/>
                <w:kern w:val="0"/>
                <w:sz w:val="24"/>
                <w:szCs w:val="24"/>
                <w:highlight w:val="none"/>
                <w:lang w:bidi="ar"/>
              </w:rPr>
              <w:t>、耐久性：医用耐久性设计，主机使用次数≥10万次，袖带≥5万次（需提供证明材料）</w:t>
            </w:r>
          </w:p>
          <w:p w14:paraId="0F7191E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4</w:t>
            </w:r>
            <w:r>
              <w:rPr>
                <w:rFonts w:hint="eastAsia" w:ascii="仿宋" w:hAnsi="仿宋" w:eastAsia="仿宋" w:cs="仿宋"/>
                <w:caps w:val="0"/>
                <w:smallCaps w:val="0"/>
                <w:color w:val="auto"/>
                <w:spacing w:val="0"/>
                <w:w w:val="100"/>
                <w:kern w:val="0"/>
                <w:sz w:val="24"/>
                <w:szCs w:val="24"/>
                <w:highlight w:val="none"/>
                <w:lang w:bidi="ar"/>
              </w:rPr>
              <w:t>、背光灯设计</w:t>
            </w:r>
          </w:p>
          <w:p w14:paraId="1C5C061B">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、消毒便捷：主机和袖带均可用酒精擦拭消毒，使用更安心</w:t>
            </w:r>
          </w:p>
          <w:p w14:paraId="41A2307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w:t>
            </w:r>
            <w:r>
              <w:rPr>
                <w:rFonts w:hint="eastAsia" w:ascii="仿宋" w:hAnsi="仿宋" w:eastAsia="仿宋" w:cs="仿宋"/>
                <w:caps w:val="0"/>
                <w:smallCaps w:val="0"/>
                <w:color w:val="auto"/>
                <w:spacing w:val="0"/>
                <w:w w:val="100"/>
                <w:kern w:val="0"/>
                <w:sz w:val="24"/>
                <w:szCs w:val="24"/>
                <w:highlight w:val="none"/>
                <w:lang w:val="en-US" w:eastAsia="zh-CN" w:bidi="ar"/>
              </w:rPr>
              <w:t>6</w:t>
            </w:r>
            <w:r>
              <w:rPr>
                <w:rFonts w:hint="eastAsia" w:ascii="仿宋" w:hAnsi="仿宋" w:eastAsia="仿宋" w:cs="仿宋"/>
                <w:caps w:val="0"/>
                <w:smallCaps w:val="0"/>
                <w:color w:val="auto"/>
                <w:spacing w:val="0"/>
                <w:w w:val="100"/>
                <w:kern w:val="0"/>
                <w:sz w:val="24"/>
                <w:szCs w:val="24"/>
                <w:highlight w:val="none"/>
                <w:lang w:bidi="ar"/>
              </w:rPr>
              <w:t xml:space="preserve">、袖带可选配             </w:t>
            </w:r>
          </w:p>
          <w:p w14:paraId="5AD9A1E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大号袖带（32-42cm）</w:t>
            </w:r>
          </w:p>
          <w:p w14:paraId="4B6648B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中号袖带（22～32cm）</w:t>
            </w:r>
          </w:p>
          <w:p w14:paraId="493C0B1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小号袖带（17-22cm）</w:t>
            </w:r>
          </w:p>
          <w:p w14:paraId="6433355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极小袖带（12-18cm）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BD99EA3">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3430F662">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r>
      <w:tr w14:paraId="1759EBDE">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53D92A94">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26</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08A84AE">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手动气压止血带</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5D53985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1.额定工作压力范围：0MPa-0.12MPa</w:t>
            </w:r>
          </w:p>
          <w:p w14:paraId="258C0FF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2.配套袖带规格：适配成人大、中、小三种四肢规格</w:t>
            </w:r>
          </w:p>
          <w:p w14:paraId="37EEB9A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3.设备主体材质：金属壳体+医用TPU加厚气囊，耐磨防漏</w:t>
            </w:r>
          </w:p>
          <w:p w14:paraId="0CBC262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4.设备整机重量：约</w:t>
            </w:r>
            <w:r>
              <w:rPr>
                <w:rFonts w:hint="eastAsia" w:ascii="仿宋" w:hAnsi="仿宋" w:eastAsia="仿宋" w:cs="仿宋"/>
                <w:caps w:val="0"/>
                <w:smallCaps w:val="0"/>
                <w:color w:val="auto"/>
                <w:spacing w:val="0"/>
                <w:w w:val="100"/>
                <w:kern w:val="0"/>
                <w:sz w:val="24"/>
                <w:szCs w:val="24"/>
                <w:highlight w:val="none"/>
                <w:lang w:val="en-US" w:eastAsia="zh-CN" w:bidi="ar"/>
              </w:rPr>
              <w:t>7</w:t>
            </w:r>
            <w:r>
              <w:rPr>
                <w:rFonts w:hint="eastAsia" w:ascii="仿宋" w:hAnsi="仿宋" w:eastAsia="仿宋" w:cs="仿宋"/>
                <w:caps w:val="0"/>
                <w:smallCaps w:val="0"/>
                <w:color w:val="auto"/>
                <w:spacing w:val="0"/>
                <w:w w:val="100"/>
                <w:kern w:val="0"/>
                <w:sz w:val="24"/>
                <w:szCs w:val="24"/>
                <w:highlight w:val="none"/>
                <w:lang w:bidi="ar"/>
              </w:rPr>
              <w:t>kg</w:t>
            </w:r>
          </w:p>
          <w:p w14:paraId="0CE0C5A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5.工作方式：手动充气、手动稳压、快速放气</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702A416">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4752991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5AD41C2B">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3B1D90B0">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27</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ECC1342">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自动气压止血带</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0FFDA4D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1.压力调节范围：0kPa-100kPa（最大650mmHg）</w:t>
            </w:r>
          </w:p>
          <w:p w14:paraId="64C77EB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2.压力控制精度：±3kPa</w:t>
            </w:r>
          </w:p>
          <w:p w14:paraId="6CA69F8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3.工作定时范围：0min-120min</w:t>
            </w:r>
          </w:p>
          <w:p w14:paraId="6B48454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4.设备充气速度：≤50秒完成满压充气</w:t>
            </w:r>
          </w:p>
          <w:p w14:paraId="49C243F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5.智能报警功能：支持超压、低压、工作超时、断电异常报警</w:t>
            </w:r>
          </w:p>
          <w:p w14:paraId="5065701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6.工作电源：AC100V-240V，50/60Hz宽电压适配</w:t>
            </w:r>
          </w:p>
          <w:p w14:paraId="497915E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7.设备额定功率：≤80VA</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632702EA">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25D4CC1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394FAEEA">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47E3E352">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28</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438BC7E4">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心理量表评估机</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22B8C5C0">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1、产品具有《医疗器械注册证》。（提供医疗器械注册证复印件佐证）</w:t>
            </w:r>
          </w:p>
          <w:p w14:paraId="7C59C181">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心理评估量表：系统包含心理问题常用量表、认知功能量表、睡眠相关量表、精神障碍评定量表、家庭婚姻生活量表、儿童青少年、人格（个性）类、职业心理等8大类量表。覆盖了认知、情绪、神经科、精神病性、人格、儿童与老年心理、成瘾行为、压力与应激、睡眠评估项目，共200套量表以上。</w:t>
            </w:r>
          </w:p>
          <w:p w14:paraId="75FC7A31">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3、测评模式多元化：支持小型内网模式、医院内网模式、外网模式。</w:t>
            </w:r>
          </w:p>
          <w:p w14:paraId="151357C1">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4、作答速度智能提醒：系统自动监测受测者作答速率，作答过快、过慢时弹窗提醒，规范作答节奏，保障测评数据有效性。</w:t>
            </w:r>
          </w:p>
          <w:p w14:paraId="1A20E605">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5、多元化分析报告：依据在同一设备上同时出具心理量表评估报告完整版、专业版以及团体综合报告。</w:t>
            </w:r>
          </w:p>
          <w:p w14:paraId="6841087C">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6、心理档案功能：档案包含基本信息、量表测评结果、个人成长史、抚养史、咨询记录等板块，形成完整的心理健康档案。（提供心理档案管理系统证书复印件及其提供产品功能截图）</w:t>
            </w:r>
          </w:p>
          <w:p w14:paraId="3753ED86">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7、危机预警：系统根据量表评估结果严重程度实现五级风险分类，采用五种醒目颜色区分展示预警等级；支持按照预警颜色、单位名称、姓名、量表名称、账号、原始分 / 标准分、证件号、测试时间筛选导出数据，便于开展各类临床研究。（提供产品功能截图）</w:t>
            </w:r>
          </w:p>
          <w:p w14:paraId="7B1B97FB">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8、智能化综合分析报告：根据量表、测试时间、性别、年龄段、单位等信息自由组合设备历史筛查数据自动生成各种维度整体分析报告。便于各种临床研究统计。（提供产品功能截图）</w:t>
            </w:r>
          </w:p>
          <w:p w14:paraId="1C2D514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9、团体原始数据导出：支持按量表、时间、主题、部门、单位等条件，导出包含预警结果、因子分值、题目答案在内的全套原始测评数据。</w:t>
            </w:r>
          </w:p>
          <w:p w14:paraId="7D79467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10、团体测评中，实时监控测评进度，自动统计展示总测评、已完成、未完成人数，支持查询未完成人员基础信息。（提供系统</w:t>
            </w:r>
            <w:r>
              <w:rPr>
                <w:rFonts w:hint="eastAsia" w:ascii="仿宋" w:hAnsi="仿宋" w:eastAsia="仿宋" w:cs="仿宋"/>
                <w:caps w:val="0"/>
                <w:smallCaps w:val="0"/>
                <w:color w:val="auto"/>
                <w:spacing w:val="0"/>
                <w:w w:val="100"/>
                <w:kern w:val="0"/>
                <w:sz w:val="24"/>
                <w:szCs w:val="24"/>
                <w:highlight w:val="none"/>
                <w:lang w:bidi="ar"/>
              </w:rPr>
              <w:t>截图佐证）</w:t>
            </w:r>
          </w:p>
          <w:p w14:paraId="236F4114">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bidi="ar"/>
              </w:rPr>
              <w:t>▲</w:t>
            </w:r>
            <w:r>
              <w:rPr>
                <w:rFonts w:hint="eastAsia" w:ascii="仿宋" w:hAnsi="仿宋" w:eastAsia="仿宋" w:cs="仿宋"/>
                <w:caps w:val="0"/>
                <w:smallCaps w:val="0"/>
                <w:color w:val="auto"/>
                <w:spacing w:val="0"/>
                <w:w w:val="100"/>
                <w:kern w:val="0"/>
                <w:sz w:val="24"/>
                <w:szCs w:val="24"/>
                <w:highlight w:val="none"/>
                <w:lang w:val="en-US" w:eastAsia="zh-CN" w:bidi="ar"/>
              </w:rPr>
              <w:t>11、可支持生成</w:t>
            </w:r>
            <w:r>
              <w:rPr>
                <w:rFonts w:hint="eastAsia" w:ascii="仿宋" w:hAnsi="仿宋" w:eastAsia="仿宋" w:cs="仿宋"/>
                <w:caps w:val="0"/>
                <w:smallCaps w:val="0"/>
                <w:color w:val="auto"/>
                <w:spacing w:val="0"/>
                <w:w w:val="100"/>
                <w:kern w:val="0"/>
                <w:sz w:val="24"/>
                <w:szCs w:val="24"/>
                <w:highlight w:val="none"/>
                <w:lang w:bidi="ar"/>
              </w:rPr>
              <w:t>心率变异性评估项目：频域指标TP、VLF、LF、HF、LFnu、HFnu、LF/HF、时域指标SDNN、SDANN、SDNNI、PNN50、心率指标总心搏、最高心率最低心率、最长RR间期。图表分析RR期间直方图、自主神经系统活性图、交感神经活性图、副交感神经活性图、频谱图、散点图等。（提供心率变异性分析报告截图佐证）</w:t>
            </w:r>
          </w:p>
          <w:p w14:paraId="5342F1FB">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12、系统性能指标：系统运行效率高、网络传输速度快，带宽可达 50Mbps；在最低运行环境、最大并发场景下，普通用户答题题目响应时间≤10 秒，管理员端单个 Word 报告生成时间≤33 秒。（提供医疗器械检验报告） </w:t>
            </w:r>
          </w:p>
          <w:p w14:paraId="2A91E8C0">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13、软件标准符合性（GB/T 25000.10-2016）：软件功能性、性能效率、信息安全性、可靠性、兼容性、易用性等符合国家标准 GB/T 25000.10-2016《系统与软件质量模型》相关要求。（提供医疗器械检验报告）</w:t>
            </w:r>
          </w:p>
          <w:p w14:paraId="51AD6FFA">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14、可移动服务主机1台：由金属铝和ABS塑料组成。配置： 处理器≥Core I7  、内存：≥8G 、硬盘： ≥512G ，LED显示屏，屏幕尺寸：≥23.8英寸，分辨率≥1920*1080。   </w:t>
            </w:r>
          </w:p>
          <w:p w14:paraId="098B2B8E">
            <w:pPr>
              <w:spacing w:line="240" w:lineRule="auto"/>
              <w:rPr>
                <w:rFonts w:hint="eastAsia" w:ascii="仿宋" w:hAnsi="仿宋" w:eastAsia="仿宋" w:cs="仿宋"/>
                <w:caps w:val="0"/>
                <w:smallCaps w:val="0"/>
                <w:color w:val="auto"/>
                <w:spacing w:val="0"/>
                <w:w w:val="100"/>
                <w:kern w:val="0"/>
                <w:sz w:val="24"/>
                <w:szCs w:val="24"/>
                <w:highlight w:val="none"/>
                <w:lang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15、测评平板终端5台：屏幕尺寸≥11 英寸；运行内存≥4GB，存储硬盘≥128GB；IPS 屏幕分辨率≥1920*1200。</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7787215">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3E1F7D52">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0ACC788D">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EC931A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29</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DC5223B">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掌上彩色超声诊断仪</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641E645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1.探测配置：电子凸阵探头，32通道、128阵元高清成像</w:t>
            </w:r>
          </w:p>
          <w:p w14:paraId="3D240EE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2.探头频率：中心3.5MHz，可调范围2.5MHz-5.0MHz</w:t>
            </w:r>
          </w:p>
          <w:p w14:paraId="4ABF2C5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3.成像模式：支持B超、彩色血流CDFI、脉冲多普勒PW、能量多普勒PDI</w:t>
            </w:r>
          </w:p>
          <w:p w14:paraId="377C45F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4.最大探测深度：≥240mm，满足全身基础检查</w:t>
            </w:r>
          </w:p>
          <w:p w14:paraId="141502F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5.传输方式：支持USB、Type-C有线连接，可选无线传输</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BA8D1F4">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5FF93A38">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1994B4F8">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7BCF7F08">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30</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125541C">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盆底康复生物刺激反馈仪4通道</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219CCD0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1.≥4个EMG / STIM / EMG-STIM通道，各通道相互独立，1个压力探头通道。</w:t>
            </w:r>
          </w:p>
          <w:p w14:paraId="49677F9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▲2.AD采样率：≥</w:t>
            </w:r>
            <w:r>
              <w:rPr>
                <w:rFonts w:hint="eastAsia" w:ascii="仿宋" w:hAnsi="仿宋" w:eastAsia="仿宋" w:cs="仿宋"/>
                <w:caps w:val="0"/>
                <w:smallCaps w:val="0"/>
                <w:color w:val="auto"/>
                <w:spacing w:val="0"/>
                <w:w w:val="100"/>
                <w:kern w:val="0"/>
                <w:sz w:val="24"/>
                <w:szCs w:val="24"/>
                <w:highlight w:val="none"/>
                <w:lang w:val="en-US" w:eastAsia="zh-CN" w:bidi="ar"/>
              </w:rPr>
              <w:t>8100</w:t>
            </w:r>
            <w:r>
              <w:rPr>
                <w:rFonts w:hint="eastAsia" w:ascii="仿宋" w:hAnsi="仿宋" w:eastAsia="仿宋" w:cs="仿宋"/>
                <w:caps w:val="0"/>
                <w:smallCaps w:val="0"/>
                <w:color w:val="auto"/>
                <w:spacing w:val="0"/>
                <w:w w:val="100"/>
                <w:kern w:val="0"/>
                <w:sz w:val="24"/>
                <w:szCs w:val="24"/>
                <w:highlight w:val="none"/>
                <w:lang w:bidi="ar"/>
              </w:rPr>
              <w:t>Hz／通道。</w:t>
            </w:r>
          </w:p>
          <w:p w14:paraId="3F499CE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3.采样位数：≥24位。</w:t>
            </w:r>
          </w:p>
          <w:p w14:paraId="6685B241">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▲4.通频带：≥20Hz～550Hz（-3dB）。</w:t>
            </w:r>
          </w:p>
          <w:p w14:paraId="43612686">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5.</w:t>
            </w:r>
            <w:r>
              <w:rPr>
                <w:rFonts w:hint="eastAsia" w:ascii="仿宋" w:hAnsi="仿宋" w:eastAsia="仿宋" w:cs="仿宋"/>
                <w:caps w:val="0"/>
                <w:smallCaps w:val="0"/>
                <w:color w:val="auto"/>
                <w:spacing w:val="0"/>
                <w:w w:val="100"/>
                <w:kern w:val="0"/>
                <w:sz w:val="24"/>
                <w:szCs w:val="24"/>
                <w:highlight w:val="none"/>
                <w:lang w:bidi="ar"/>
              </w:rPr>
              <w:t>最高分辨率： ≤2μV (r.m.s)。</w:t>
            </w:r>
          </w:p>
          <w:p w14:paraId="00923D56">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6.差模输入阻抗：≥5MΩ</w:t>
            </w:r>
          </w:p>
          <w:p w14:paraId="13D2793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7.共模抑制比：≥100dB</w:t>
            </w:r>
          </w:p>
          <w:p w14:paraId="6D2C9CE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8.刺激电流强度：≥0-100mA可调，步长为0.5mA，误差：±20％或±1mA。</w:t>
            </w:r>
          </w:p>
          <w:p w14:paraId="177CEB9F">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▲9.电刺激脉冲宽度：≥10-1000μs。</w:t>
            </w:r>
          </w:p>
          <w:p w14:paraId="3B577B4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10.电刺激脉冲频率：≥0.5-1000Hz。</w:t>
            </w:r>
          </w:p>
          <w:p w14:paraId="068793B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▲11.治疗处方电刺激脉频率与脉宽可变。</w:t>
            </w:r>
          </w:p>
          <w:p w14:paraId="639C7CA3">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12.上升/下降时间：≥0s～20s。</w:t>
            </w:r>
          </w:p>
          <w:p w14:paraId="200A7A0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13.反馈阈幅值范围：1μV-3000μV全响应。</w:t>
            </w:r>
          </w:p>
          <w:p w14:paraId="1DED211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14.工业级计算机，内置机箱，抗电磁干扰。</w:t>
            </w:r>
          </w:p>
          <w:p w14:paraId="233A199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15.一键式开机，直接进入软件操作界面，一键式关机，。</w:t>
            </w:r>
          </w:p>
          <w:p w14:paraId="364628C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16.主机可接地线。</w:t>
            </w:r>
          </w:p>
          <w:p w14:paraId="52CEF0B6">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17.压力探头测量范围0～150mmHg，测量分辨率为0.1mmHg。</w:t>
            </w:r>
          </w:p>
          <w:p w14:paraId="3A6EB24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18.设备使用年限≥8年。</w:t>
            </w:r>
          </w:p>
          <w:p w14:paraId="2ECD304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软件参数：</w:t>
            </w:r>
          </w:p>
          <w:p w14:paraId="060FF5C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具有国际通用的Glazer快速筛查（60秒）、标准筛查（155秒）、标准评估（377秒），多种不同方式与时长的评估模式。还具有专科检查、性功能评估、控尿反射评估、腰背痛评估，以及先级的压力探头进行具备盆底张力检测共计8种评估模式，可应对多种应用场景的筛查方法。</w:t>
            </w:r>
          </w:p>
          <w:p w14:paraId="2A2434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2.肌电评估类型可以选择单通道或者多通道，也可以选择不同的部位，可最多同时进行4个部位的肌力筛查, 盆底肌肌电评估报告内容包含前静息平均值、前静息变异性、快速收缩上升时间、快速收缩最大值、快速收缩下降时间、持续收缩平均值、持续收缩变异性、后静息平均值、后静息变异性。并在筛查后通过Glazer科学计算方法，对盆底肌健康状态进行百分制评级，再通过动画+语音的方式，生动的反馈评估结果。</w:t>
            </w:r>
          </w:p>
          <w:p w14:paraId="2892F64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3.评估报告包括评估指标数值、肌电图、报告简要解读说明和治疗建议。</w:t>
            </w:r>
          </w:p>
          <w:p w14:paraId="4A1B950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4.系统自动对筛查评估的每个阶段进行打分，并计算出整个过程的最终得分。</w:t>
            </w:r>
          </w:p>
          <w:p w14:paraId="49D1847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5.系统根据盆底肌筛查评估结果自动生成相应的训练方案，通过无线方式传输</w:t>
            </w:r>
          </w:p>
          <w:p w14:paraId="393CC96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6.自动分析外界因素对肌电信号的影响，并实时显示肌电信号的质量。</w:t>
            </w:r>
          </w:p>
          <w:p w14:paraId="5AAB937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7.多种治疗模式，包括神经肌肉电刺激、肌电触发电刺激、Kegel模板训练、         游戏训练、放松训练等。</w:t>
            </w:r>
          </w:p>
          <w:p w14:paraId="489852C0">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8.Kegel模板的坐标采用MVC%（最大收缩力的百分比）格式显示，便于患者清楚意识到该使用多大的收缩力进行训练，有助于科学训练。</w:t>
            </w:r>
          </w:p>
          <w:p w14:paraId="427884FD">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9.设备具有丰富的处方库，包括各种经典的盆底肌康复治疗处方，还可以由医生进行自定义处方组合的开放治疗，产后康复中更包括了疼痛管理，胸部管理，形体管理等可应对多种应用场景的治疗处方，循环先刺激治疗模块可以支持最多4个通道同时进行治疗，且所有方案可以导入、导出。</w:t>
            </w:r>
          </w:p>
          <w:p w14:paraId="6649A182">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10.疗程化方案治疗，自动按照当前治疗次数选择对应的治疗方案进行治疗，也可手动调整方案。</w:t>
            </w:r>
          </w:p>
          <w:p w14:paraId="57892B74">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11.具有强大的方案自定义功能，可用于疗程化方案设置，所有治疗模式可以自由组合，形成个性化治疗方案，单次治疗最多可有10个治疗模式。</w:t>
            </w:r>
          </w:p>
          <w:p w14:paraId="22C60EDE">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12.电刺激方案自定义可以对频率、波宽等参数进行连续调节设置。</w:t>
            </w:r>
          </w:p>
          <w:p w14:paraId="2C619E2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13.治疗过程中可以对电刺激的强度、频率、脉宽、刺激时间、休息时间等参数进行实时调节。</w:t>
            </w:r>
          </w:p>
          <w:p w14:paraId="5D6B6185">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 xml:space="preserve">14.调制电刺激模式，可实现刺激过程中不同频率以及不同脉宽之间转换。 </w:t>
            </w:r>
          </w:p>
          <w:p w14:paraId="46BA3467">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15.每次治疗过程中无需多次选择治疗模式，实现无中断治疗。</w:t>
            </w:r>
          </w:p>
          <w:p w14:paraId="5BB5218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16.产后康复方案具有电极片粘贴示意图。</w:t>
            </w:r>
          </w:p>
          <w:p w14:paraId="5F7AF74A">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17.所有电刺激方案的刺激电流可以在治疗前预设。</w:t>
            </w:r>
          </w:p>
          <w:p w14:paraId="316E2E9C">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18.强大的数据管理功能，对工作量进行统计，还可对所有评估筛查及治疗数据进行查看、删除等操作。</w:t>
            </w:r>
          </w:p>
          <w:p w14:paraId="41C6B069">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bidi="ar"/>
              </w:rPr>
              <w:t>19.设备具有丰富的训练模式，可以通过放松模板、呼吸模板、放松音视频，放松游戏以及简单、普通、困难伸展训练对患者盆底肌进行放松训练。放松游戏不仅具有盆底肌快肌、慢肌等各肌群的分类训练，并且通过语音播报智能的引导用户完成训练。</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403884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614B256F">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w:t>
            </w:r>
          </w:p>
        </w:tc>
      </w:tr>
      <w:tr w14:paraId="62582DFF">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165EEED">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31</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0D073DC">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治疗车</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423AF3D8">
            <w:p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1、板面及抽屉材料采用SUS201#不锈钢板材，厚度0.8mm，</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2、车体主架采用Φ25mm，δ1.0mmSUS201#不锈钢管加工、折压、焊接、打磨成型，表面无锋棱</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3、中间带有抽屉，抽屉滑道采用三节静音式滑轮。</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4、治疗车分为上下两层，均带有不锈钢护栏。</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5、配置优质高级静音脚轮，承重≥50kg重物时</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48F1BB2E">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29E9BF7">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2</w:t>
            </w:r>
          </w:p>
        </w:tc>
      </w:tr>
      <w:tr w14:paraId="25B47798">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118F79CA">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32</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381EE66">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吊塔</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338EC546">
            <w:pPr>
              <w:numPr>
                <w:ilvl w:val="0"/>
                <w:numId w:val="5"/>
              </w:num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医用吊塔的涂层表面应确保平整光滑、色泽柔和均匀、花纹清晰一致；不得出现露底、起泡、剥落、开裂等缺陷，且无明显浮色、针孔或碰伤。表面粉末涂层的厚度应不低于70微米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2、吊塔的结构需牢固可靠、无松动，并采用全封闭式设计。主体材料应选用6005高强度铝合金型材，加工级别需达到T5或更高，抗拉伸强度不低于280 N/mm²</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3、最大安全承重：吊塔的最大安全承重应为其标称工作承重的4倍，且吊塔悬臂的最大安全承重≥2000 kg，箱体的倾斜角度应不大于0.7°。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4、托盘：可配置托盘的最大标称工作承重应≥90 kg，并满足2倍承重系数的要求。</w:t>
            </w:r>
          </w:p>
          <w:p w14:paraId="1F45F94C">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5、气体终端接口：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a) 插拔次数≥100,000次；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b) 气体终端接口应支持通、断、拔三种状态；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c) 气体终端应支持带气维修功能。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6、吊桥医用气体管道（刹车除外）应能承受1.2 MPa的气压试验，且不得出现明显漏气或破裂现象。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7、外壳防火箱体需满足基本防火安全要求。依据GB 9706.1-2020中11.3的实现方式，吊桥箱体外壳的防火等级应不低于UL94-V0级。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8、配置要求：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（1）多功能吊柱箱体长度应为1米，旋转角度不低于345°。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（2）旋转臂：旋转半径不低于900mm。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3、仪器平台：二层结构（配备一个自吸式抽屉）。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（3）国标气体终端6个：包括氧气终端2个、负压吸引终端2个、空气终端2个。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（4）电源3孔插座：8个（220 V、10 A）。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（5）网络通讯接口：RJ45接口1个。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（6）等电位接地端子：2个。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（7）电话接口：1个。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（8）双关节旋转不锈钢可调输液架：1个。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（9）吸顶式安装。  </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77BA96C7">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292F3DC3">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r>
      <w:tr w14:paraId="306D849D">
        <w:tblPrEx>
          <w:tblCellMar>
            <w:top w:w="0" w:type="dxa"/>
            <w:left w:w="108" w:type="dxa"/>
            <w:bottom w:w="0" w:type="dxa"/>
            <w:right w:w="108" w:type="dxa"/>
          </w:tblCellMar>
        </w:tblPrEx>
        <w:trPr>
          <w:trHeight w:val="249" w:hRule="atLeast"/>
          <w:jc w:val="center"/>
        </w:trPr>
        <w:tc>
          <w:tcPr>
            <w:tcW w:w="388" w:type="pct"/>
            <w:tcBorders>
              <w:top w:val="single" w:color="000000" w:sz="4" w:space="0"/>
              <w:left w:val="single" w:color="000000" w:sz="4" w:space="0"/>
              <w:bottom w:val="single" w:color="000000" w:sz="4" w:space="0"/>
              <w:right w:val="single" w:color="000000" w:sz="4" w:space="0"/>
            </w:tcBorders>
            <w:noWrap w:val="0"/>
            <w:vAlign w:val="center"/>
          </w:tcPr>
          <w:p w14:paraId="2824EB33">
            <w:pPr>
              <w:spacing w:line="240" w:lineRule="auto"/>
              <w:jc w:val="center"/>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33</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B156D26">
            <w:pPr>
              <w:spacing w:line="240" w:lineRule="auto"/>
              <w:jc w:val="center"/>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手动病床</w:t>
            </w:r>
          </w:p>
        </w:tc>
        <w:tc>
          <w:tcPr>
            <w:tcW w:w="3284" w:type="pct"/>
            <w:tcBorders>
              <w:top w:val="single" w:color="000000" w:sz="4" w:space="0"/>
              <w:left w:val="single" w:color="000000" w:sz="4" w:space="0"/>
              <w:bottom w:val="single" w:color="000000" w:sz="4" w:space="0"/>
              <w:right w:val="single" w:color="000000" w:sz="4" w:space="0"/>
            </w:tcBorders>
            <w:noWrap w:val="0"/>
            <w:vAlign w:val="center"/>
          </w:tcPr>
          <w:p w14:paraId="2B04889A">
            <w:pPr>
              <w:numPr>
                <w:ilvl w:val="0"/>
                <w:numId w:val="6"/>
              </w:num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床头、床尾采用ABS高级工程塑料吹塑而成。</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2、床面采用优质冷轧钢板一次冲压成型，厚度1.2mm，凹型多气孔设计，便于透气并具有防滑功能。表面无焊点，背部有钢管加强筋，采用双支撑卸力结构。</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3、床体骨架采用40*60*1.2mm的成型方管焊接而成.可承载≥240kg;</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4、整体床体采用酸洗、磷化、水洗、氧化等一系列工艺，全自动流水喷涂线，使用阿克苏粉末静电喷涂，色泽鲜亮，附着牢固。</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5、分离式欧式护栏，采用ABS工程塑料，防夹手设计，护栏升降采用阻尼器装置控,于床面板下方与床框平齐。</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 xml:space="preserve">6、四轮采用125mm静音中控轮，稳定连动系统.刹车稳定，双轮饼设计。 </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7、配置ABS隐藏式摇把，可以隐藏于床体具有双向极限保护设置。</w:t>
            </w:r>
          </w:p>
          <w:p w14:paraId="2A686B69">
            <w:pPr>
              <w:numPr>
                <w:ilvl w:val="0"/>
                <w:numId w:val="7"/>
              </w:num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丝杠 采用20mm/40Cr材质，不变形，回旋体为锌合金压铸工艺，丝杠结合部采用铜棒加工制作的铜母。</w:t>
            </w:r>
            <w:r>
              <w:rPr>
                <w:rFonts w:hint="eastAsia" w:ascii="仿宋" w:hAnsi="仿宋" w:eastAsia="仿宋" w:cs="仿宋"/>
                <w:caps w:val="0"/>
                <w:smallCaps w:val="0"/>
                <w:color w:val="auto"/>
                <w:spacing w:val="0"/>
                <w:w w:val="100"/>
                <w:kern w:val="0"/>
                <w:sz w:val="24"/>
                <w:szCs w:val="24"/>
                <w:highlight w:val="none"/>
                <w:lang w:val="en-US" w:eastAsia="zh-CN" w:bidi="ar"/>
              </w:rPr>
              <w:br w:type="textWrapping"/>
            </w:r>
            <w:r>
              <w:rPr>
                <w:rFonts w:hint="eastAsia" w:ascii="仿宋" w:hAnsi="仿宋" w:eastAsia="仿宋" w:cs="仿宋"/>
                <w:caps w:val="0"/>
                <w:smallCaps w:val="0"/>
                <w:color w:val="auto"/>
                <w:spacing w:val="0"/>
                <w:w w:val="100"/>
                <w:kern w:val="0"/>
                <w:sz w:val="24"/>
                <w:szCs w:val="24"/>
                <w:highlight w:val="none"/>
                <w:lang w:val="en-US" w:eastAsia="zh-CN" w:bidi="ar"/>
              </w:rPr>
              <w:t>9、功能简介：</w:t>
            </w:r>
          </w:p>
          <w:p w14:paraId="21C80E8C">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（1）靠背：0-80±5º</w:t>
            </w:r>
          </w:p>
          <w:p w14:paraId="60C7C959">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 xml:space="preserve">（2）腿部：0-40±5º  </w:t>
            </w:r>
          </w:p>
          <w:p w14:paraId="35E4C569">
            <w:pPr>
              <w:numPr>
                <w:ilvl w:val="0"/>
                <w:numId w:val="0"/>
              </w:numPr>
              <w:spacing w:line="240" w:lineRule="auto"/>
              <w:rPr>
                <w:rFonts w:hint="eastAsia" w:ascii="仿宋" w:hAnsi="仿宋" w:eastAsia="仿宋" w:cs="仿宋"/>
                <w:caps w:val="0"/>
                <w:smallCaps w:val="0"/>
                <w:color w:val="auto"/>
                <w:spacing w:val="0"/>
                <w:w w:val="100"/>
                <w:kern w:val="0"/>
                <w:sz w:val="24"/>
                <w:szCs w:val="24"/>
                <w:highlight w:val="none"/>
                <w:lang w:bidi="ar"/>
              </w:rPr>
            </w:pPr>
            <w:r>
              <w:rPr>
                <w:rFonts w:hint="eastAsia" w:ascii="仿宋" w:hAnsi="仿宋" w:eastAsia="仿宋" w:cs="仿宋"/>
                <w:caps w:val="0"/>
                <w:smallCaps w:val="0"/>
                <w:color w:val="auto"/>
                <w:spacing w:val="0"/>
                <w:w w:val="100"/>
                <w:kern w:val="0"/>
                <w:sz w:val="24"/>
                <w:szCs w:val="24"/>
                <w:highlight w:val="none"/>
                <w:lang w:val="en-US" w:eastAsia="zh-CN" w:bidi="ar"/>
              </w:rPr>
              <w:t>（3）整体升降：460-680mm</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9B339A7">
            <w:pPr>
              <w:spacing w:line="240" w:lineRule="auto"/>
              <w:rPr>
                <w:rFonts w:hint="eastAsia"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台</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14:paraId="7E8FFDDA">
            <w:pPr>
              <w:spacing w:line="240" w:lineRule="auto"/>
              <w:rPr>
                <w:rFonts w:hint="default" w:ascii="仿宋" w:hAnsi="仿宋" w:eastAsia="仿宋" w:cs="仿宋"/>
                <w:caps w:val="0"/>
                <w:smallCaps w:val="0"/>
                <w:color w:val="auto"/>
                <w:spacing w:val="0"/>
                <w:w w:val="100"/>
                <w:kern w:val="0"/>
                <w:sz w:val="24"/>
                <w:szCs w:val="24"/>
                <w:highlight w:val="none"/>
                <w:lang w:val="en-US" w:eastAsia="zh-CN" w:bidi="ar"/>
              </w:rPr>
            </w:pPr>
            <w:r>
              <w:rPr>
                <w:rFonts w:hint="eastAsia" w:ascii="仿宋" w:hAnsi="仿宋" w:eastAsia="仿宋" w:cs="仿宋"/>
                <w:caps w:val="0"/>
                <w:smallCaps w:val="0"/>
                <w:color w:val="auto"/>
                <w:spacing w:val="0"/>
                <w:w w:val="100"/>
                <w:kern w:val="0"/>
                <w:sz w:val="24"/>
                <w:szCs w:val="24"/>
                <w:highlight w:val="none"/>
                <w:lang w:val="en-US" w:eastAsia="zh-CN" w:bidi="ar"/>
              </w:rPr>
              <w:t>4</w:t>
            </w:r>
          </w:p>
        </w:tc>
      </w:tr>
    </w:tbl>
    <w:p w14:paraId="527373B9">
      <w:pPr>
        <w:spacing w:line="240" w:lineRule="auto"/>
        <w:rPr>
          <w:rFonts w:hint="eastAsia" w:ascii="仿宋" w:hAnsi="仿宋" w:eastAsia="仿宋" w:cs="仿宋"/>
          <w:caps w:val="0"/>
          <w:smallCaps w:val="0"/>
          <w:color w:val="auto"/>
          <w:spacing w:val="0"/>
          <w:w w:val="100"/>
          <w:kern w:val="0"/>
          <w:sz w:val="24"/>
          <w:szCs w:val="24"/>
          <w:highlight w:val="none"/>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F1A06"/>
    <w:multiLevelType w:val="singleLevel"/>
    <w:tmpl w:val="88BF1A06"/>
    <w:lvl w:ilvl="0" w:tentative="0">
      <w:start w:val="1"/>
      <w:numFmt w:val="decimal"/>
      <w:suff w:val="nothing"/>
      <w:lvlText w:val="%1、"/>
      <w:lvlJc w:val="left"/>
    </w:lvl>
  </w:abstractNum>
  <w:abstractNum w:abstractNumId="1">
    <w:nsid w:val="C1149CAC"/>
    <w:multiLevelType w:val="singleLevel"/>
    <w:tmpl w:val="C1149CAC"/>
    <w:lvl w:ilvl="0" w:tentative="0">
      <w:start w:val="1"/>
      <w:numFmt w:val="decimal"/>
      <w:suff w:val="nothing"/>
      <w:lvlText w:val="%1、"/>
      <w:lvlJc w:val="left"/>
    </w:lvl>
  </w:abstractNum>
  <w:abstractNum w:abstractNumId="2">
    <w:nsid w:val="D9317C20"/>
    <w:multiLevelType w:val="singleLevel"/>
    <w:tmpl w:val="D9317C20"/>
    <w:lvl w:ilvl="0" w:tentative="0">
      <w:start w:val="8"/>
      <w:numFmt w:val="decimal"/>
      <w:suff w:val="nothing"/>
      <w:lvlText w:val="%1、"/>
      <w:lvlJc w:val="left"/>
    </w:lvl>
  </w:abstractNum>
  <w:abstractNum w:abstractNumId="3">
    <w:nsid w:val="E792EA03"/>
    <w:multiLevelType w:val="singleLevel"/>
    <w:tmpl w:val="E792EA03"/>
    <w:lvl w:ilvl="0" w:tentative="0">
      <w:start w:val="1"/>
      <w:numFmt w:val="decimal"/>
      <w:suff w:val="nothing"/>
      <w:lvlText w:val="%1、"/>
      <w:lvlJc w:val="left"/>
    </w:lvl>
  </w:abstractNum>
  <w:abstractNum w:abstractNumId="4">
    <w:nsid w:val="F1CED738"/>
    <w:multiLevelType w:val="singleLevel"/>
    <w:tmpl w:val="F1CED738"/>
    <w:lvl w:ilvl="0" w:tentative="0">
      <w:start w:val="1"/>
      <w:numFmt w:val="decimal"/>
      <w:suff w:val="nothing"/>
      <w:lvlText w:val="%1、"/>
      <w:lvlJc w:val="left"/>
    </w:lvl>
  </w:abstractNum>
  <w:abstractNum w:abstractNumId="5">
    <w:nsid w:val="067CA4F8"/>
    <w:multiLevelType w:val="singleLevel"/>
    <w:tmpl w:val="067CA4F8"/>
    <w:lvl w:ilvl="0" w:tentative="0">
      <w:start w:val="1"/>
      <w:numFmt w:val="decimal"/>
      <w:lvlText w:val="%1."/>
      <w:lvlJc w:val="left"/>
      <w:pPr>
        <w:tabs>
          <w:tab w:val="left" w:pos="312"/>
        </w:tabs>
      </w:pPr>
    </w:lvl>
  </w:abstractNum>
  <w:abstractNum w:abstractNumId="6">
    <w:nsid w:val="49D4B915"/>
    <w:multiLevelType w:val="singleLevel"/>
    <w:tmpl w:val="49D4B915"/>
    <w:lvl w:ilvl="0" w:tentative="0">
      <w:start w:val="1"/>
      <w:numFmt w:val="decimal"/>
      <w:suff w:val="nothing"/>
      <w:lvlText w:val="%1、"/>
      <w:lvlJc w:val="left"/>
    </w:lvl>
  </w:abstractNum>
  <w:num w:numId="1">
    <w:abstractNumId w:val="1"/>
  </w:num>
  <w:num w:numId="2">
    <w:abstractNumId w:val="5"/>
  </w:num>
  <w:num w:numId="3">
    <w:abstractNumId w:val="4"/>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kYzVhYzY4MWIwNzhkYjQ3NmQwYTNjMGMwMjU4ZjcifQ=="/>
  </w:docVars>
  <w:rsids>
    <w:rsidRoot w:val="4DD64823"/>
    <w:rsid w:val="046635FC"/>
    <w:rsid w:val="0A994803"/>
    <w:rsid w:val="0E9E10A2"/>
    <w:rsid w:val="2EFE2E2B"/>
    <w:rsid w:val="37EE73FF"/>
    <w:rsid w:val="3A737249"/>
    <w:rsid w:val="3E6D4DD0"/>
    <w:rsid w:val="402363AA"/>
    <w:rsid w:val="4DD64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16136</Words>
  <Characters>19261</Characters>
  <Lines>0</Lines>
  <Paragraphs>0</Paragraphs>
  <TotalTime>28</TotalTime>
  <ScaleCrop>false</ScaleCrop>
  <LinksUpToDate>false</LinksUpToDate>
  <CharactersWithSpaces>20799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2026-09-01T08:10:00Z</dcterms:created>
  <dc:creator>放过&amp;</dc:creator>
  <cp:lastModifiedBy>WPS_1624359243</cp:lastModifiedBy>
  <dcterms:modified xsi:type="dcterms:W3CDTF">2026-09-03T08:18:55Z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DEBEFB03955E4B7884426C1170230EC7_11</vt:lpwstr>
  </property>
  <property fmtid="{D5CDD505-2E9C-101B-9397-08002B2CF9AE}" pid="4" name="KSOTemplateDocerSaveRecord">
    <vt:lpwstr>eyJoZGlkIjoiMDdhYmMwZDVlMGFhMDI4YTdkNDI4NzNlZDRiN2U2ZDYiLCJ1c2VySWQiOiIxMjI0MTIwMjU0In0=</vt:lpwstr>
  </property>
</Properties>
</file>