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2718" w:rsidRDefault="002D7E5E">
      <w:pPr>
        <w:spacing w:beforeLines="100" w:before="312" w:afterLines="100" w:after="312"/>
        <w:jc w:val="center"/>
        <w:rPr>
          <w:rFonts w:ascii="宋体" w:hAnsi="宋体" w:cs="宋体"/>
          <w:b/>
          <w:color w:val="000000"/>
          <w:sz w:val="36"/>
          <w:szCs w:val="40"/>
        </w:rPr>
      </w:pPr>
      <w:r>
        <w:rPr>
          <w:rFonts w:ascii="宋体" w:hAnsi="宋体" w:cs="宋体" w:hint="eastAsia"/>
          <w:b/>
          <w:color w:val="000000"/>
          <w:sz w:val="36"/>
          <w:szCs w:val="40"/>
        </w:rPr>
        <w:t>优秀传统文化视频数据库</w:t>
      </w:r>
    </w:p>
    <w:p w:rsidR="00252718" w:rsidRDefault="002D7E5E">
      <w:pPr>
        <w:spacing w:beforeLines="100" w:before="312" w:afterLines="100" w:after="312"/>
        <w:jc w:val="center"/>
        <w:rPr>
          <w:rFonts w:ascii="宋体" w:hAnsi="宋体" w:cs="宋体"/>
          <w:b/>
          <w:sz w:val="24"/>
        </w:rPr>
      </w:pPr>
      <w:r>
        <w:rPr>
          <w:rFonts w:ascii="宋体" w:hAnsi="宋体" w:cs="宋体" w:hint="eastAsia"/>
          <w:b/>
          <w:color w:val="000000"/>
          <w:sz w:val="36"/>
          <w:szCs w:val="40"/>
        </w:rPr>
        <w:t>采购合同</w:t>
      </w:r>
    </w:p>
    <w:p w:rsidR="00252718" w:rsidRDefault="002D7E5E">
      <w:pPr>
        <w:tabs>
          <w:tab w:val="left" w:pos="5220"/>
        </w:tabs>
        <w:spacing w:line="360" w:lineRule="auto"/>
        <w:ind w:right="560"/>
        <w:rPr>
          <w:rFonts w:eastAsiaTheme="minorEastAsia"/>
          <w:b/>
          <w:bCs/>
          <w:color w:val="000000"/>
          <w:sz w:val="28"/>
          <w:szCs w:val="28"/>
        </w:rPr>
      </w:pPr>
      <w:r>
        <w:rPr>
          <w:rFonts w:eastAsiaTheme="minorEastAsia"/>
          <w:b/>
          <w:bCs/>
          <w:color w:val="000000"/>
          <w:sz w:val="28"/>
          <w:szCs w:val="28"/>
        </w:rPr>
        <w:t>甲方：</w:t>
      </w:r>
      <w:r>
        <w:rPr>
          <w:rFonts w:ascii="宋体" w:hAnsi="宋体" w:cs="宋体" w:hint="eastAsia"/>
          <w:b/>
          <w:color w:val="000000"/>
          <w:sz w:val="28"/>
          <w:szCs w:val="28"/>
        </w:rPr>
        <w:t>安阳师范学院</w:t>
      </w:r>
    </w:p>
    <w:p w:rsidR="00252718" w:rsidRDefault="002D7E5E">
      <w:pPr>
        <w:spacing w:afterLines="10" w:after="31" w:line="500" w:lineRule="exact"/>
        <w:jc w:val="left"/>
        <w:rPr>
          <w:rFonts w:eastAsia="仿宋"/>
          <w:color w:val="000000"/>
          <w:sz w:val="28"/>
          <w:szCs w:val="28"/>
        </w:rPr>
      </w:pPr>
      <w:r>
        <w:rPr>
          <w:rFonts w:eastAsiaTheme="minorEastAsia"/>
          <w:b/>
          <w:bCs/>
          <w:color w:val="000000"/>
          <w:sz w:val="28"/>
          <w:szCs w:val="28"/>
        </w:rPr>
        <w:t>乙方：</w:t>
      </w:r>
      <w:r>
        <w:rPr>
          <w:rFonts w:eastAsiaTheme="minorEastAsia" w:hint="eastAsia"/>
          <w:b/>
          <w:bCs/>
          <w:color w:val="000000"/>
          <w:sz w:val="28"/>
          <w:szCs w:val="28"/>
        </w:rPr>
        <w:t>河南华之杰文化传播有限公司</w:t>
      </w:r>
    </w:p>
    <w:p w:rsidR="00252718" w:rsidRDefault="002D7E5E">
      <w:pPr>
        <w:spacing w:line="360" w:lineRule="auto"/>
        <w:ind w:firstLineChars="200" w:firstLine="560"/>
        <w:rPr>
          <w:rFonts w:eastAsiaTheme="minorEastAsia"/>
          <w:color w:val="000000"/>
          <w:sz w:val="28"/>
          <w:szCs w:val="28"/>
        </w:rPr>
      </w:pPr>
      <w:r>
        <w:rPr>
          <w:rFonts w:eastAsiaTheme="minorEastAsia"/>
          <w:color w:val="000000"/>
          <w:sz w:val="28"/>
          <w:szCs w:val="28"/>
        </w:rPr>
        <w:t>根据《中华人民共和国</w:t>
      </w:r>
      <w:r>
        <w:rPr>
          <w:rFonts w:eastAsiaTheme="minorEastAsia" w:hint="eastAsia"/>
          <w:color w:val="000000"/>
          <w:sz w:val="28"/>
          <w:szCs w:val="28"/>
        </w:rPr>
        <w:t>民法典</w:t>
      </w:r>
      <w:r>
        <w:rPr>
          <w:rFonts w:eastAsiaTheme="minorEastAsia"/>
          <w:color w:val="000000"/>
          <w:sz w:val="28"/>
          <w:szCs w:val="28"/>
        </w:rPr>
        <w:t>》及</w:t>
      </w:r>
      <w:r>
        <w:rPr>
          <w:rFonts w:ascii="宋体" w:hAnsi="宋体" w:hint="eastAsia"/>
          <w:sz w:val="28"/>
          <w:szCs w:val="28"/>
        </w:rPr>
        <w:t>安阳师范学院2024年度中外文数据库采购项目（招标编号：豫财</w:t>
      </w:r>
      <w:r>
        <w:rPr>
          <w:rFonts w:ascii="宋体" w:hAnsi="宋体"/>
          <w:sz w:val="28"/>
          <w:szCs w:val="28"/>
        </w:rPr>
        <w:t>单一采购</w:t>
      </w:r>
      <w:r>
        <w:rPr>
          <w:rFonts w:ascii="宋体" w:hAnsi="宋体" w:hint="eastAsia"/>
          <w:sz w:val="28"/>
          <w:szCs w:val="28"/>
        </w:rPr>
        <w:t>-2024-</w:t>
      </w:r>
      <w:r>
        <w:rPr>
          <w:rFonts w:ascii="宋体" w:hAnsi="宋体"/>
          <w:sz w:val="28"/>
          <w:szCs w:val="28"/>
        </w:rPr>
        <w:t>132</w:t>
      </w:r>
      <w:r>
        <w:rPr>
          <w:rFonts w:ascii="宋体" w:hAnsi="宋体" w:hint="eastAsia"/>
          <w:sz w:val="28"/>
          <w:szCs w:val="28"/>
        </w:rPr>
        <w:t>）招标结果，</w:t>
      </w:r>
      <w:r>
        <w:rPr>
          <w:rFonts w:eastAsiaTheme="minorEastAsia"/>
          <w:sz w:val="28"/>
          <w:szCs w:val="28"/>
        </w:rPr>
        <w:t>甲乙双方协商一致后，就甲方采购</w:t>
      </w:r>
      <w:r>
        <w:rPr>
          <w:rFonts w:ascii="宋体" w:hAnsi="宋体" w:cs="宋体" w:hint="eastAsia"/>
          <w:kern w:val="0"/>
          <w:sz w:val="28"/>
          <w:szCs w:val="28"/>
        </w:rPr>
        <w:t>优秀传统文化视频资源库-传统文化</w:t>
      </w:r>
      <w:r>
        <w:rPr>
          <w:rFonts w:eastAsiaTheme="minorEastAsia"/>
          <w:color w:val="000000"/>
          <w:sz w:val="28"/>
          <w:szCs w:val="28"/>
        </w:rPr>
        <w:t>所涉相关服务事宜达成以下合同条款：</w:t>
      </w:r>
      <w:r>
        <w:rPr>
          <w:rFonts w:eastAsiaTheme="minorEastAsia" w:hint="eastAsia"/>
          <w:color w:val="000000"/>
          <w:sz w:val="28"/>
          <w:szCs w:val="28"/>
        </w:rPr>
        <w:t xml:space="preserve"> </w:t>
      </w:r>
    </w:p>
    <w:p w:rsidR="00252718" w:rsidRDefault="002D7E5E">
      <w:pPr>
        <w:spacing w:line="360" w:lineRule="auto"/>
        <w:rPr>
          <w:rFonts w:eastAsiaTheme="minorEastAsia"/>
          <w:b/>
          <w:sz w:val="28"/>
          <w:szCs w:val="28"/>
        </w:rPr>
      </w:pPr>
      <w:r>
        <w:rPr>
          <w:rFonts w:eastAsiaTheme="minorEastAsia"/>
          <w:b/>
          <w:color w:val="000000"/>
          <w:sz w:val="28"/>
          <w:szCs w:val="28"/>
        </w:rPr>
        <w:t>一、服务名称、服务内容</w:t>
      </w:r>
    </w:p>
    <w:p w:rsidR="00252718" w:rsidRDefault="002D7E5E">
      <w:pPr>
        <w:spacing w:line="360" w:lineRule="auto"/>
        <w:ind w:firstLineChars="200" w:firstLine="560"/>
        <w:rPr>
          <w:rFonts w:eastAsiaTheme="minorEastAsia"/>
          <w:color w:val="000000"/>
          <w:sz w:val="28"/>
          <w:szCs w:val="28"/>
        </w:rPr>
      </w:pPr>
      <w:r>
        <w:rPr>
          <w:rFonts w:eastAsiaTheme="minorEastAsia" w:hint="eastAsia"/>
          <w:color w:val="000000"/>
          <w:sz w:val="28"/>
          <w:szCs w:val="28"/>
        </w:rPr>
        <w:t>（一）</w:t>
      </w:r>
      <w:r>
        <w:rPr>
          <w:rFonts w:eastAsiaTheme="minorEastAsia"/>
          <w:color w:val="000000"/>
          <w:sz w:val="28"/>
          <w:szCs w:val="28"/>
        </w:rPr>
        <w:t>服务名称</w:t>
      </w:r>
    </w:p>
    <w:p w:rsidR="00252718" w:rsidRDefault="002D7E5E">
      <w:pPr>
        <w:spacing w:line="360" w:lineRule="auto"/>
        <w:ind w:firstLineChars="200" w:firstLine="560"/>
        <w:rPr>
          <w:rFonts w:eastAsiaTheme="minorEastAsia"/>
          <w:sz w:val="28"/>
          <w:szCs w:val="28"/>
        </w:rPr>
      </w:pPr>
      <w:r>
        <w:rPr>
          <w:rFonts w:asciiTheme="minorEastAsia" w:eastAsiaTheme="minorEastAsia" w:hAnsiTheme="minorEastAsia" w:cstheme="minorEastAsia" w:hint="eastAsia"/>
          <w:color w:val="000000"/>
          <w:sz w:val="28"/>
          <w:szCs w:val="28"/>
        </w:rPr>
        <w:t>优秀传统文化</w:t>
      </w:r>
      <w:r>
        <w:rPr>
          <w:rFonts w:asciiTheme="minorEastAsia" w:eastAsiaTheme="minorEastAsia" w:hAnsiTheme="minorEastAsia" w:cstheme="minorEastAsia"/>
          <w:color w:val="000000"/>
          <w:sz w:val="28"/>
          <w:szCs w:val="28"/>
        </w:rPr>
        <w:t>视频数据库</w:t>
      </w:r>
      <w:r>
        <w:rPr>
          <w:rFonts w:eastAsiaTheme="minorEastAsia" w:hint="eastAsia"/>
          <w:color w:val="000000"/>
          <w:sz w:val="28"/>
          <w:szCs w:val="28"/>
        </w:rPr>
        <w:t>。</w:t>
      </w:r>
    </w:p>
    <w:p w:rsidR="00252718" w:rsidRDefault="002D7E5E">
      <w:pPr>
        <w:spacing w:line="360" w:lineRule="auto"/>
        <w:ind w:firstLineChars="200" w:firstLine="560"/>
        <w:rPr>
          <w:rFonts w:eastAsiaTheme="minorEastAsia"/>
          <w:sz w:val="28"/>
          <w:szCs w:val="28"/>
        </w:rPr>
      </w:pPr>
      <w:r>
        <w:rPr>
          <w:rFonts w:eastAsiaTheme="minorEastAsia" w:hint="eastAsia"/>
          <w:sz w:val="28"/>
          <w:szCs w:val="28"/>
        </w:rPr>
        <w:t>（二）服务内容</w:t>
      </w:r>
    </w:p>
    <w:p w:rsidR="00252718" w:rsidRDefault="002D7E5E">
      <w:pPr>
        <w:spacing w:line="360" w:lineRule="auto"/>
        <w:ind w:firstLineChars="300" w:firstLine="840"/>
        <w:rPr>
          <w:rFonts w:ascii="宋体" w:hAnsi="宋体" w:cs="宋体"/>
          <w:sz w:val="28"/>
          <w:szCs w:val="28"/>
        </w:rPr>
      </w:pPr>
      <w:r>
        <w:rPr>
          <w:rFonts w:ascii="宋体" w:hAnsi="宋体" w:cs="宋体" w:hint="eastAsia"/>
          <w:sz w:val="28"/>
          <w:szCs w:val="28"/>
        </w:rPr>
        <w:t>“优秀传统文化视频资源库-传统文化”用影像的形式拍摄记录了近3万多分钟的视频资料，包括由河南华之杰文化传播有限公司开发制作且具有独立版权的经典唐诗、绝美宋词、唯美元曲、风流人物、古代战场、根在哪里、文物说话、成语典故、大片剧场、艺术之美、魅力非遗、大国历史、地名大会、国学经典等。资源库文案、史实等诸多细节聘请专家把关，具有权威性。资源库涵盖中华所有历史文化信息，具有全面性。资源库内容丰富，适用于文史理工科各个院系学习使用。</w:t>
      </w:r>
    </w:p>
    <w:p w:rsidR="00252718" w:rsidRDefault="002D7E5E">
      <w:pPr>
        <w:spacing w:line="360" w:lineRule="auto"/>
        <w:rPr>
          <w:rFonts w:eastAsiaTheme="minorEastAsia"/>
          <w:b/>
          <w:sz w:val="28"/>
          <w:szCs w:val="28"/>
        </w:rPr>
      </w:pPr>
      <w:r>
        <w:rPr>
          <w:rFonts w:eastAsiaTheme="minorEastAsia"/>
          <w:b/>
          <w:sz w:val="28"/>
          <w:szCs w:val="28"/>
        </w:rPr>
        <w:t>二、合同总价、付款方式及合同有效期</w:t>
      </w:r>
    </w:p>
    <w:p w:rsidR="00252718" w:rsidRDefault="002D7E5E">
      <w:pPr>
        <w:spacing w:line="360" w:lineRule="auto"/>
        <w:ind w:firstLineChars="200" w:firstLine="560"/>
        <w:rPr>
          <w:rFonts w:eastAsiaTheme="minorEastAsia"/>
          <w:sz w:val="28"/>
          <w:szCs w:val="28"/>
        </w:rPr>
      </w:pPr>
      <w:r>
        <w:rPr>
          <w:rFonts w:eastAsiaTheme="minorEastAsia"/>
          <w:sz w:val="28"/>
          <w:szCs w:val="28"/>
        </w:rPr>
        <w:lastRenderedPageBreak/>
        <w:t>1</w:t>
      </w:r>
      <w:r>
        <w:rPr>
          <w:rFonts w:eastAsiaTheme="minorEastAsia"/>
          <w:sz w:val="28"/>
          <w:szCs w:val="28"/>
        </w:rPr>
        <w:t>、合同总价</w:t>
      </w:r>
    </w:p>
    <w:p w:rsidR="00252718" w:rsidRDefault="002D7E5E">
      <w:pPr>
        <w:spacing w:line="360" w:lineRule="auto"/>
        <w:ind w:firstLineChars="200" w:firstLine="560"/>
        <w:rPr>
          <w:rFonts w:eastAsiaTheme="minorEastAsia"/>
          <w:sz w:val="28"/>
          <w:szCs w:val="28"/>
        </w:rPr>
      </w:pPr>
      <w:r>
        <w:rPr>
          <w:rFonts w:eastAsiaTheme="minorEastAsia"/>
          <w:sz w:val="28"/>
          <w:szCs w:val="28"/>
        </w:rPr>
        <w:t>人民币</w:t>
      </w:r>
      <w:r>
        <w:rPr>
          <w:rFonts w:eastAsiaTheme="minorEastAsia" w:hint="eastAsia"/>
          <w:sz w:val="28"/>
          <w:szCs w:val="28"/>
        </w:rPr>
        <w:t>柒万元</w:t>
      </w:r>
      <w:r>
        <w:rPr>
          <w:rFonts w:eastAsiaTheme="minorEastAsia"/>
          <w:sz w:val="28"/>
          <w:szCs w:val="28"/>
        </w:rPr>
        <w:t>整（</w:t>
      </w:r>
      <w:r>
        <w:rPr>
          <w:rFonts w:ascii="宋体" w:hAnsi="宋体"/>
          <w:sz w:val="28"/>
          <w:szCs w:val="28"/>
        </w:rPr>
        <w:t>¥</w:t>
      </w:r>
      <w:r>
        <w:rPr>
          <w:rFonts w:eastAsiaTheme="minorEastAsia" w:hint="eastAsia"/>
          <w:sz w:val="28"/>
          <w:szCs w:val="28"/>
        </w:rPr>
        <w:t>70</w:t>
      </w:r>
      <w:r>
        <w:rPr>
          <w:rFonts w:eastAsiaTheme="minorEastAsia"/>
          <w:sz w:val="28"/>
          <w:szCs w:val="28"/>
        </w:rPr>
        <w:t>000.00</w:t>
      </w:r>
      <w:r>
        <w:rPr>
          <w:rFonts w:eastAsiaTheme="minorEastAsia"/>
          <w:sz w:val="28"/>
          <w:szCs w:val="28"/>
        </w:rPr>
        <w:t>）。</w:t>
      </w:r>
    </w:p>
    <w:p w:rsidR="00252718" w:rsidRDefault="002D7E5E">
      <w:pPr>
        <w:spacing w:line="360" w:lineRule="auto"/>
        <w:ind w:firstLineChars="200" w:firstLine="560"/>
        <w:rPr>
          <w:rFonts w:eastAsiaTheme="minorEastAsia"/>
          <w:sz w:val="28"/>
          <w:szCs w:val="28"/>
        </w:rPr>
      </w:pPr>
      <w:r>
        <w:rPr>
          <w:rFonts w:eastAsiaTheme="minorEastAsia"/>
          <w:sz w:val="28"/>
          <w:szCs w:val="28"/>
        </w:rPr>
        <w:t>2</w:t>
      </w:r>
      <w:r>
        <w:rPr>
          <w:rFonts w:eastAsiaTheme="minorEastAsia"/>
          <w:sz w:val="28"/>
          <w:szCs w:val="28"/>
        </w:rPr>
        <w:t>、付款方式</w:t>
      </w:r>
    </w:p>
    <w:p w:rsidR="00252718" w:rsidRDefault="002D7E5E">
      <w:pPr>
        <w:spacing w:line="360" w:lineRule="auto"/>
        <w:ind w:firstLineChars="200" w:firstLine="560"/>
        <w:rPr>
          <w:rFonts w:ascii="宋体" w:hAnsi="宋体" w:cs="宋体"/>
          <w:sz w:val="28"/>
          <w:szCs w:val="28"/>
        </w:rPr>
      </w:pPr>
      <w:r>
        <w:rPr>
          <w:rFonts w:ascii="宋体" w:hAnsi="宋体" w:cs="宋体" w:hint="eastAsia"/>
          <w:sz w:val="28"/>
          <w:szCs w:val="28"/>
        </w:rPr>
        <w:t>2025年6月底之前支付全部</w:t>
      </w:r>
      <w:r>
        <w:rPr>
          <w:rFonts w:eastAsiaTheme="minorEastAsia"/>
          <w:sz w:val="28"/>
          <w:szCs w:val="28"/>
        </w:rPr>
        <w:t>合同总价的</w:t>
      </w:r>
      <w:r>
        <w:rPr>
          <w:rFonts w:eastAsiaTheme="minorEastAsia" w:hint="eastAsia"/>
          <w:sz w:val="28"/>
          <w:szCs w:val="28"/>
        </w:rPr>
        <w:t>100</w:t>
      </w:r>
      <w:r>
        <w:rPr>
          <w:rFonts w:eastAsiaTheme="minorEastAsia"/>
          <w:sz w:val="28"/>
          <w:szCs w:val="28"/>
        </w:rPr>
        <w:t>%</w:t>
      </w:r>
      <w:r>
        <w:rPr>
          <w:rFonts w:eastAsiaTheme="minorEastAsia"/>
          <w:sz w:val="28"/>
          <w:szCs w:val="28"/>
        </w:rPr>
        <w:t>的货款</w:t>
      </w:r>
      <w:r>
        <w:rPr>
          <w:rFonts w:ascii="宋体" w:hAnsi="宋体" w:cs="宋体" w:hint="eastAsia"/>
          <w:sz w:val="28"/>
          <w:szCs w:val="28"/>
        </w:rPr>
        <w:t>（柒万元整，¥70000.00）</w:t>
      </w:r>
    </w:p>
    <w:p w:rsidR="00252718" w:rsidRDefault="002D7E5E">
      <w:pPr>
        <w:pStyle w:val="20"/>
        <w:spacing w:line="360" w:lineRule="auto"/>
        <w:ind w:leftChars="0" w:left="0" w:firstLineChars="200" w:firstLine="560"/>
        <w:rPr>
          <w:sz w:val="28"/>
          <w:szCs w:val="28"/>
        </w:rPr>
      </w:pPr>
      <w:r>
        <w:rPr>
          <w:rFonts w:hint="eastAsia"/>
          <w:sz w:val="28"/>
          <w:szCs w:val="28"/>
        </w:rPr>
        <w:t>乙方银行资料如下：</w:t>
      </w:r>
    </w:p>
    <w:p w:rsidR="00252718" w:rsidRDefault="002D7E5E">
      <w:pPr>
        <w:pStyle w:val="20"/>
        <w:spacing w:line="360" w:lineRule="auto"/>
        <w:ind w:leftChars="0" w:left="0" w:firstLineChars="200" w:firstLine="560"/>
        <w:rPr>
          <w:sz w:val="28"/>
          <w:szCs w:val="28"/>
        </w:rPr>
      </w:pPr>
      <w:r>
        <w:rPr>
          <w:rFonts w:hint="eastAsia"/>
          <w:sz w:val="28"/>
          <w:szCs w:val="28"/>
        </w:rPr>
        <w:t>公司名称：河南华之杰文化传播有限公司</w:t>
      </w:r>
    </w:p>
    <w:p w:rsidR="00252718" w:rsidRDefault="002D7E5E">
      <w:pPr>
        <w:spacing w:line="360" w:lineRule="auto"/>
        <w:ind w:firstLineChars="200" w:firstLine="560"/>
        <w:rPr>
          <w:sz w:val="28"/>
          <w:szCs w:val="28"/>
        </w:rPr>
      </w:pPr>
      <w:r>
        <w:rPr>
          <w:rFonts w:hint="eastAsia"/>
          <w:sz w:val="28"/>
          <w:szCs w:val="28"/>
        </w:rPr>
        <w:t>开户行：中国银行股份有限公司郑州晨旭路支行</w:t>
      </w:r>
    </w:p>
    <w:p w:rsidR="00252718" w:rsidRDefault="002D7E5E">
      <w:pPr>
        <w:spacing w:line="360" w:lineRule="auto"/>
        <w:ind w:firstLineChars="200" w:firstLine="560"/>
        <w:rPr>
          <w:rFonts w:ascii="宋体" w:hAnsi="宋体" w:cs="宋体"/>
          <w:sz w:val="28"/>
          <w:szCs w:val="28"/>
        </w:rPr>
      </w:pPr>
      <w:r>
        <w:rPr>
          <w:rFonts w:hint="eastAsia"/>
          <w:sz w:val="28"/>
          <w:szCs w:val="28"/>
        </w:rPr>
        <w:t>账号：</w:t>
      </w:r>
      <w:r>
        <w:rPr>
          <w:rFonts w:ascii="宋体" w:hAnsi="宋体" w:cs="宋体" w:hint="eastAsia"/>
          <w:sz w:val="28"/>
          <w:szCs w:val="28"/>
        </w:rPr>
        <w:t xml:space="preserve">250715092548 </w:t>
      </w:r>
    </w:p>
    <w:p w:rsidR="00252718" w:rsidRDefault="002D7E5E">
      <w:pPr>
        <w:spacing w:line="360" w:lineRule="auto"/>
        <w:ind w:firstLineChars="200" w:firstLine="560"/>
        <w:rPr>
          <w:rFonts w:eastAsiaTheme="minorEastAsia"/>
          <w:color w:val="000000"/>
          <w:sz w:val="28"/>
          <w:szCs w:val="28"/>
        </w:rPr>
      </w:pPr>
      <w:r>
        <w:rPr>
          <w:rFonts w:eastAsiaTheme="minorEastAsia"/>
          <w:color w:val="000000"/>
          <w:sz w:val="28"/>
          <w:szCs w:val="28"/>
        </w:rPr>
        <w:t>3</w:t>
      </w:r>
      <w:r>
        <w:rPr>
          <w:rFonts w:eastAsiaTheme="minorEastAsia"/>
          <w:color w:val="000000"/>
          <w:sz w:val="28"/>
          <w:szCs w:val="28"/>
        </w:rPr>
        <w:t>、合同有效期</w:t>
      </w:r>
    </w:p>
    <w:p w:rsidR="00252718" w:rsidRDefault="002D7E5E">
      <w:pPr>
        <w:spacing w:line="360" w:lineRule="auto"/>
        <w:ind w:firstLineChars="200" w:firstLine="560"/>
        <w:rPr>
          <w:rFonts w:ascii="宋体" w:hAnsi="宋体" w:cs="宋体"/>
          <w:color w:val="000000"/>
          <w:sz w:val="28"/>
          <w:szCs w:val="28"/>
        </w:rPr>
      </w:pPr>
      <w:r>
        <w:rPr>
          <w:rFonts w:eastAsiaTheme="minorEastAsia"/>
          <w:color w:val="000000"/>
          <w:sz w:val="28"/>
          <w:szCs w:val="28"/>
        </w:rPr>
        <w:t>本合同的有效期为一年，</w:t>
      </w:r>
      <w:r>
        <w:rPr>
          <w:rFonts w:ascii="宋体" w:hAnsi="宋体" w:cs="宋体" w:hint="eastAsia"/>
          <w:color w:val="000000"/>
          <w:sz w:val="28"/>
          <w:szCs w:val="28"/>
        </w:rPr>
        <w:t>自</w:t>
      </w:r>
      <w:r>
        <w:rPr>
          <w:rFonts w:ascii="宋体" w:hAnsi="宋体" w:cs="宋体" w:hint="eastAsia"/>
          <w:sz w:val="28"/>
          <w:szCs w:val="28"/>
        </w:rPr>
        <w:t>2025年1 月 1日至2025年12 月31 日</w:t>
      </w:r>
      <w:r>
        <w:rPr>
          <w:rFonts w:ascii="宋体" w:hAnsi="宋体" w:cs="宋体" w:hint="eastAsia"/>
          <w:color w:val="000000"/>
          <w:sz w:val="28"/>
          <w:szCs w:val="28"/>
        </w:rPr>
        <w:t xml:space="preserve">。 </w:t>
      </w:r>
    </w:p>
    <w:p w:rsidR="00252718" w:rsidRDefault="002D7E5E">
      <w:pPr>
        <w:spacing w:line="360" w:lineRule="auto"/>
        <w:rPr>
          <w:rFonts w:eastAsiaTheme="minorEastAsia"/>
          <w:b/>
          <w:color w:val="000000"/>
          <w:sz w:val="28"/>
          <w:szCs w:val="28"/>
        </w:rPr>
      </w:pPr>
      <w:r>
        <w:rPr>
          <w:rFonts w:eastAsiaTheme="minorEastAsia"/>
          <w:b/>
          <w:color w:val="000000"/>
          <w:sz w:val="28"/>
          <w:szCs w:val="28"/>
        </w:rPr>
        <w:t>三、甲方权利与义务</w:t>
      </w:r>
    </w:p>
    <w:p w:rsidR="00252718" w:rsidRDefault="002D7E5E">
      <w:pPr>
        <w:spacing w:line="360" w:lineRule="auto"/>
        <w:ind w:firstLineChars="200" w:firstLine="560"/>
        <w:rPr>
          <w:rFonts w:eastAsiaTheme="minorEastAsia"/>
          <w:color w:val="000000"/>
          <w:sz w:val="28"/>
          <w:szCs w:val="28"/>
        </w:rPr>
      </w:pPr>
      <w:r>
        <w:rPr>
          <w:rFonts w:eastAsiaTheme="minorEastAsia"/>
          <w:color w:val="000000"/>
          <w:sz w:val="28"/>
          <w:szCs w:val="28"/>
        </w:rPr>
        <w:t>1</w:t>
      </w:r>
      <w:r>
        <w:rPr>
          <w:rFonts w:eastAsiaTheme="minorEastAsia"/>
          <w:color w:val="000000"/>
          <w:sz w:val="28"/>
          <w:szCs w:val="28"/>
        </w:rPr>
        <w:t>、甲方拥有</w:t>
      </w:r>
      <w:r>
        <w:rPr>
          <w:rFonts w:ascii="宋体" w:hAnsi="宋体" w:cs="宋体" w:hint="eastAsia"/>
          <w:sz w:val="28"/>
          <w:szCs w:val="28"/>
        </w:rPr>
        <w:t>优秀传统文化视频资源库-传统文化</w:t>
      </w:r>
      <w:r>
        <w:rPr>
          <w:rFonts w:eastAsiaTheme="minorEastAsia"/>
          <w:color w:val="000000"/>
          <w:sz w:val="28"/>
          <w:szCs w:val="28"/>
        </w:rPr>
        <w:t>的使用权。</w:t>
      </w:r>
    </w:p>
    <w:p w:rsidR="00252718" w:rsidRDefault="002D7E5E">
      <w:pPr>
        <w:spacing w:line="360" w:lineRule="auto"/>
        <w:ind w:firstLineChars="200" w:firstLine="560"/>
        <w:rPr>
          <w:rFonts w:ascii="宋体" w:hAnsi="宋体" w:cs="宋体"/>
          <w:color w:val="000000"/>
          <w:sz w:val="28"/>
          <w:szCs w:val="28"/>
        </w:rPr>
      </w:pPr>
      <w:r>
        <w:rPr>
          <w:rFonts w:eastAsiaTheme="minorEastAsia"/>
          <w:color w:val="000000"/>
          <w:sz w:val="28"/>
          <w:szCs w:val="28"/>
        </w:rPr>
        <w:t>2</w:t>
      </w:r>
      <w:r>
        <w:rPr>
          <w:rFonts w:eastAsiaTheme="minorEastAsia"/>
          <w:color w:val="000000"/>
          <w:sz w:val="28"/>
          <w:szCs w:val="28"/>
        </w:rPr>
        <w:t>、</w:t>
      </w:r>
      <w:r>
        <w:rPr>
          <w:rFonts w:ascii="宋体" w:hAnsi="宋体" w:cs="宋体" w:hint="eastAsia"/>
          <w:color w:val="000000"/>
          <w:sz w:val="28"/>
          <w:szCs w:val="28"/>
        </w:rPr>
        <w:t>甲方有权要求乙方提供该服务平台使用统计信息等。</w:t>
      </w:r>
    </w:p>
    <w:p w:rsidR="00252718" w:rsidRDefault="002D7E5E">
      <w:pPr>
        <w:spacing w:line="360" w:lineRule="auto"/>
        <w:ind w:firstLineChars="200" w:firstLine="560"/>
        <w:rPr>
          <w:rFonts w:ascii="宋体" w:hAnsi="宋体" w:cs="宋体"/>
          <w:color w:val="000000"/>
          <w:sz w:val="28"/>
          <w:szCs w:val="28"/>
        </w:rPr>
      </w:pPr>
      <w:r>
        <w:rPr>
          <w:color w:val="000000"/>
          <w:sz w:val="28"/>
          <w:szCs w:val="28"/>
        </w:rPr>
        <w:t>3</w:t>
      </w:r>
      <w:r>
        <w:rPr>
          <w:rFonts w:ascii="宋体" w:hAnsi="宋体" w:cs="宋体" w:hint="eastAsia"/>
          <w:color w:val="000000"/>
          <w:sz w:val="28"/>
          <w:szCs w:val="28"/>
        </w:rPr>
        <w:t>、甲方负责及时向乙方反馈用户的使用情况与需求信息。</w:t>
      </w:r>
    </w:p>
    <w:p w:rsidR="00252718" w:rsidRDefault="002D7E5E">
      <w:pPr>
        <w:spacing w:line="360" w:lineRule="auto"/>
        <w:ind w:firstLineChars="200" w:firstLine="560"/>
        <w:rPr>
          <w:rFonts w:ascii="宋体" w:hAnsi="宋体" w:cs="宋体"/>
          <w:color w:val="000000"/>
          <w:sz w:val="28"/>
          <w:szCs w:val="28"/>
        </w:rPr>
      </w:pPr>
      <w:r>
        <w:rPr>
          <w:color w:val="000000"/>
          <w:sz w:val="28"/>
          <w:szCs w:val="28"/>
        </w:rPr>
        <w:t>4</w:t>
      </w:r>
      <w:r>
        <w:rPr>
          <w:rFonts w:ascii="宋体" w:hAnsi="宋体" w:cs="宋体" w:hint="eastAsia"/>
          <w:color w:val="000000"/>
          <w:sz w:val="28"/>
          <w:szCs w:val="28"/>
        </w:rPr>
        <w:t>、在平台使用过程中发现问题，应及时与乙方取得联系。</w:t>
      </w:r>
    </w:p>
    <w:p w:rsidR="00252718" w:rsidRDefault="002D7E5E">
      <w:pPr>
        <w:spacing w:line="360" w:lineRule="auto"/>
        <w:rPr>
          <w:rFonts w:eastAsiaTheme="minorEastAsia"/>
          <w:b/>
          <w:color w:val="000000"/>
          <w:sz w:val="28"/>
          <w:szCs w:val="28"/>
        </w:rPr>
      </w:pPr>
      <w:r>
        <w:rPr>
          <w:rFonts w:eastAsiaTheme="minorEastAsia"/>
          <w:b/>
          <w:color w:val="000000"/>
          <w:sz w:val="28"/>
          <w:szCs w:val="28"/>
        </w:rPr>
        <w:t>四、乙方权利与义务</w:t>
      </w:r>
    </w:p>
    <w:p w:rsidR="00252718" w:rsidRDefault="002D7E5E">
      <w:pPr>
        <w:spacing w:line="360" w:lineRule="auto"/>
        <w:ind w:firstLineChars="200" w:firstLine="560"/>
        <w:rPr>
          <w:rFonts w:eastAsiaTheme="minorEastAsia"/>
          <w:color w:val="000000"/>
          <w:sz w:val="28"/>
          <w:szCs w:val="28"/>
        </w:rPr>
      </w:pPr>
      <w:r>
        <w:rPr>
          <w:rFonts w:eastAsiaTheme="minorEastAsia"/>
          <w:color w:val="000000"/>
          <w:sz w:val="28"/>
          <w:szCs w:val="28"/>
        </w:rPr>
        <w:t>1</w:t>
      </w:r>
      <w:r>
        <w:rPr>
          <w:rFonts w:eastAsiaTheme="minorEastAsia"/>
          <w:color w:val="000000"/>
          <w:sz w:val="28"/>
          <w:szCs w:val="28"/>
        </w:rPr>
        <w:t>、乙</w:t>
      </w:r>
      <w:r>
        <w:rPr>
          <w:rFonts w:eastAsiaTheme="minorEastAsia"/>
          <w:sz w:val="28"/>
          <w:szCs w:val="28"/>
        </w:rPr>
        <w:t>方为</w:t>
      </w:r>
      <w:r>
        <w:rPr>
          <w:rFonts w:ascii="宋体" w:hAnsi="宋体" w:cs="宋体" w:hint="eastAsia"/>
          <w:sz w:val="28"/>
          <w:szCs w:val="28"/>
        </w:rPr>
        <w:t>优秀传统文化视频资源库-传统文化</w:t>
      </w:r>
      <w:r>
        <w:rPr>
          <w:rFonts w:asciiTheme="minorEastAsia" w:eastAsiaTheme="minorEastAsia" w:hAnsiTheme="minorEastAsia" w:cstheme="minorEastAsia" w:hint="eastAsia"/>
          <w:sz w:val="28"/>
          <w:szCs w:val="28"/>
        </w:rPr>
        <w:t>制</w:t>
      </w:r>
      <w:r>
        <w:rPr>
          <w:rFonts w:asciiTheme="minorEastAsia" w:eastAsiaTheme="minorEastAsia" w:hAnsiTheme="minorEastAsia" w:cstheme="minorEastAsia" w:hint="eastAsia"/>
          <w:color w:val="000000"/>
          <w:sz w:val="28"/>
          <w:szCs w:val="28"/>
        </w:rPr>
        <w:t>造商，</w:t>
      </w:r>
      <w:r>
        <w:rPr>
          <w:rFonts w:eastAsiaTheme="minorEastAsia"/>
          <w:color w:val="000000"/>
          <w:sz w:val="28"/>
          <w:szCs w:val="28"/>
        </w:rPr>
        <w:t>对数据库内容享有知识产权。</w:t>
      </w:r>
    </w:p>
    <w:p w:rsidR="00252718" w:rsidRDefault="002D7E5E">
      <w:pPr>
        <w:spacing w:line="360" w:lineRule="auto"/>
        <w:ind w:firstLineChars="200" w:firstLine="560"/>
        <w:rPr>
          <w:rFonts w:eastAsiaTheme="minorEastAsia"/>
          <w:color w:val="000000"/>
          <w:sz w:val="28"/>
          <w:szCs w:val="28"/>
        </w:rPr>
      </w:pPr>
      <w:r>
        <w:rPr>
          <w:rFonts w:eastAsiaTheme="minorEastAsia"/>
          <w:color w:val="000000"/>
          <w:sz w:val="28"/>
          <w:szCs w:val="28"/>
        </w:rPr>
        <w:t>2</w:t>
      </w:r>
      <w:r>
        <w:rPr>
          <w:rFonts w:eastAsiaTheme="minorEastAsia" w:hint="eastAsia"/>
          <w:color w:val="000000"/>
          <w:sz w:val="28"/>
          <w:szCs w:val="28"/>
        </w:rPr>
        <w:t>、</w:t>
      </w:r>
      <w:r>
        <w:rPr>
          <w:rFonts w:eastAsiaTheme="minorEastAsia"/>
          <w:color w:val="000000"/>
          <w:sz w:val="28"/>
          <w:szCs w:val="28"/>
        </w:rPr>
        <w:t>乙方按照合同提供良好的服务</w:t>
      </w:r>
      <w:r>
        <w:rPr>
          <w:rFonts w:eastAsiaTheme="minorEastAsia" w:hint="eastAsia"/>
          <w:color w:val="000000"/>
          <w:sz w:val="28"/>
          <w:szCs w:val="28"/>
        </w:rPr>
        <w:t>，</w:t>
      </w:r>
      <w:r>
        <w:rPr>
          <w:rFonts w:eastAsiaTheme="minorEastAsia"/>
          <w:color w:val="000000"/>
          <w:sz w:val="28"/>
          <w:szCs w:val="28"/>
        </w:rPr>
        <w:t>包括数据库的开通使用、平台维护和内容更新等。</w:t>
      </w:r>
    </w:p>
    <w:p w:rsidR="00252718" w:rsidRDefault="002D7E5E">
      <w:pPr>
        <w:spacing w:line="360" w:lineRule="auto"/>
        <w:ind w:firstLineChars="200" w:firstLine="560"/>
        <w:rPr>
          <w:rFonts w:eastAsiaTheme="minorEastAsia"/>
          <w:color w:val="000000"/>
          <w:sz w:val="28"/>
          <w:szCs w:val="28"/>
        </w:rPr>
      </w:pPr>
      <w:r>
        <w:rPr>
          <w:rFonts w:eastAsiaTheme="minorEastAsia"/>
          <w:color w:val="000000"/>
          <w:sz w:val="28"/>
          <w:szCs w:val="28"/>
        </w:rPr>
        <w:lastRenderedPageBreak/>
        <w:t>3</w:t>
      </w:r>
      <w:r>
        <w:rPr>
          <w:rFonts w:eastAsiaTheme="minorEastAsia"/>
          <w:color w:val="000000"/>
          <w:sz w:val="28"/>
          <w:szCs w:val="28"/>
        </w:rPr>
        <w:t>、乙方负责为甲方相关技术人员免费提供必要的技术培训以及与本产品有关的售后技术支持服务。</w:t>
      </w:r>
    </w:p>
    <w:p w:rsidR="00252718" w:rsidRDefault="002D7E5E">
      <w:pPr>
        <w:spacing w:line="360" w:lineRule="auto"/>
        <w:ind w:firstLineChars="200" w:firstLine="560"/>
        <w:rPr>
          <w:rFonts w:eastAsiaTheme="minorEastAsia"/>
          <w:color w:val="000000"/>
          <w:sz w:val="28"/>
          <w:szCs w:val="28"/>
        </w:rPr>
      </w:pPr>
      <w:r>
        <w:rPr>
          <w:rFonts w:eastAsiaTheme="minorEastAsia"/>
          <w:color w:val="000000"/>
          <w:sz w:val="28"/>
          <w:szCs w:val="28"/>
        </w:rPr>
        <w:t>4</w:t>
      </w:r>
      <w:r>
        <w:rPr>
          <w:rFonts w:eastAsiaTheme="minorEastAsia"/>
          <w:color w:val="000000"/>
          <w:sz w:val="28"/>
          <w:szCs w:val="28"/>
        </w:rPr>
        <w:t>、如甲方使用中遇到问题，乙方响应和解决客户使用问题。</w:t>
      </w:r>
    </w:p>
    <w:p w:rsidR="00252718" w:rsidRDefault="002D7E5E">
      <w:pPr>
        <w:spacing w:line="360" w:lineRule="auto"/>
        <w:ind w:firstLineChars="200" w:firstLine="560"/>
        <w:rPr>
          <w:rFonts w:eastAsiaTheme="minorEastAsia"/>
          <w:sz w:val="28"/>
          <w:szCs w:val="28"/>
        </w:rPr>
      </w:pPr>
      <w:r>
        <w:rPr>
          <w:rFonts w:eastAsiaTheme="minorEastAsia" w:hint="eastAsia"/>
          <w:sz w:val="28"/>
          <w:szCs w:val="28"/>
        </w:rPr>
        <w:t>5</w:t>
      </w:r>
      <w:r>
        <w:rPr>
          <w:rFonts w:eastAsiaTheme="minorEastAsia" w:hint="eastAsia"/>
          <w:sz w:val="28"/>
          <w:szCs w:val="28"/>
        </w:rPr>
        <w:t>、乙方定期按照甲方需求，为甲方提供用户访问数据，反馈</w:t>
      </w:r>
      <w:r>
        <w:rPr>
          <w:rFonts w:ascii="宋体" w:hAnsi="宋体" w:cs="宋体" w:hint="eastAsia"/>
          <w:sz w:val="28"/>
          <w:szCs w:val="28"/>
        </w:rPr>
        <w:t>优秀传统文化视频资源库-传统文化</w:t>
      </w:r>
      <w:r>
        <w:rPr>
          <w:rFonts w:eastAsiaTheme="minorEastAsia" w:hint="eastAsia"/>
          <w:sz w:val="28"/>
          <w:szCs w:val="28"/>
        </w:rPr>
        <w:t>的用户使用情况。</w:t>
      </w:r>
    </w:p>
    <w:p w:rsidR="00252718" w:rsidRDefault="002D7E5E">
      <w:pPr>
        <w:pStyle w:val="a0"/>
        <w:rPr>
          <w:rFonts w:eastAsiaTheme="minorEastAsia"/>
          <w:color w:val="0000FF"/>
          <w:sz w:val="28"/>
          <w:szCs w:val="28"/>
          <w:lang w:val="en-US"/>
        </w:rPr>
      </w:pPr>
      <w:r>
        <w:rPr>
          <w:rFonts w:eastAsiaTheme="minorEastAsia" w:hint="eastAsia"/>
          <w:sz w:val="28"/>
          <w:szCs w:val="28"/>
          <w:lang w:val="en-US"/>
        </w:rPr>
        <w:t xml:space="preserve">   </w:t>
      </w:r>
      <w:r w:rsidRPr="00B92585">
        <w:rPr>
          <w:rFonts w:eastAsiaTheme="minorEastAsia" w:hint="eastAsia"/>
          <w:sz w:val="28"/>
          <w:szCs w:val="28"/>
          <w:lang w:val="en-US"/>
        </w:rPr>
        <w:t xml:space="preserve"> 6、乙方在25年更新视频资源1000分钟，更新视频在25年8月31日之前完毕</w:t>
      </w:r>
      <w:r>
        <w:rPr>
          <w:rFonts w:eastAsiaTheme="minorEastAsia" w:hint="eastAsia"/>
          <w:color w:val="0000FF"/>
          <w:sz w:val="28"/>
          <w:szCs w:val="28"/>
          <w:lang w:val="en-US"/>
        </w:rPr>
        <w:t>。</w:t>
      </w:r>
    </w:p>
    <w:p w:rsidR="00252718" w:rsidRDefault="002D7E5E">
      <w:pPr>
        <w:tabs>
          <w:tab w:val="decimal" w:pos="0"/>
          <w:tab w:val="left" w:pos="630"/>
        </w:tabs>
        <w:spacing w:line="360" w:lineRule="auto"/>
        <w:rPr>
          <w:rFonts w:eastAsiaTheme="minorEastAsia"/>
          <w:b/>
          <w:sz w:val="28"/>
          <w:szCs w:val="28"/>
        </w:rPr>
      </w:pPr>
      <w:r>
        <w:rPr>
          <w:rFonts w:eastAsiaTheme="minorEastAsia"/>
          <w:b/>
          <w:sz w:val="28"/>
          <w:szCs w:val="28"/>
        </w:rPr>
        <w:t>五、违约责任</w:t>
      </w:r>
    </w:p>
    <w:p w:rsidR="00252718" w:rsidRDefault="002D7E5E">
      <w:pPr>
        <w:tabs>
          <w:tab w:val="left" w:pos="630"/>
        </w:tabs>
        <w:spacing w:line="360" w:lineRule="auto"/>
        <w:ind w:firstLine="465"/>
        <w:rPr>
          <w:rFonts w:eastAsiaTheme="minorEastAsia"/>
          <w:sz w:val="28"/>
          <w:szCs w:val="28"/>
        </w:rPr>
      </w:pPr>
      <w:r>
        <w:rPr>
          <w:rFonts w:eastAsiaTheme="minorEastAsia" w:hint="eastAsia"/>
          <w:sz w:val="28"/>
          <w:szCs w:val="28"/>
        </w:rPr>
        <w:t>1</w:t>
      </w:r>
      <w:r>
        <w:rPr>
          <w:rFonts w:eastAsiaTheme="minorEastAsia" w:hint="eastAsia"/>
          <w:sz w:val="28"/>
          <w:szCs w:val="28"/>
        </w:rPr>
        <w:t>、</w:t>
      </w:r>
      <w:r>
        <w:rPr>
          <w:rFonts w:eastAsiaTheme="minorEastAsia"/>
          <w:sz w:val="28"/>
          <w:szCs w:val="28"/>
        </w:rPr>
        <w:t>乙方在甲方付款后未在本合同约定期限开通</w:t>
      </w:r>
      <w:r>
        <w:rPr>
          <w:rFonts w:eastAsiaTheme="minorEastAsia" w:hint="eastAsia"/>
          <w:sz w:val="28"/>
          <w:szCs w:val="28"/>
        </w:rPr>
        <w:t>该平台使用权限</w:t>
      </w:r>
      <w:r>
        <w:rPr>
          <w:rFonts w:eastAsiaTheme="minorEastAsia"/>
          <w:sz w:val="28"/>
          <w:szCs w:val="28"/>
        </w:rPr>
        <w:t>，乙方应按照本合同约定</w:t>
      </w:r>
      <w:r>
        <w:rPr>
          <w:rFonts w:eastAsiaTheme="minorEastAsia" w:hint="eastAsia"/>
          <w:sz w:val="28"/>
          <w:szCs w:val="28"/>
        </w:rPr>
        <w:t>，</w:t>
      </w:r>
      <w:r>
        <w:rPr>
          <w:rFonts w:eastAsiaTheme="minorEastAsia"/>
          <w:sz w:val="28"/>
          <w:szCs w:val="28"/>
        </w:rPr>
        <w:t>每日向甲方支付</w:t>
      </w:r>
      <w:r>
        <w:rPr>
          <w:rFonts w:eastAsiaTheme="minorEastAsia" w:hint="eastAsia"/>
          <w:sz w:val="28"/>
          <w:szCs w:val="28"/>
        </w:rPr>
        <w:t>合同总价</w:t>
      </w:r>
      <w:r>
        <w:rPr>
          <w:rFonts w:eastAsiaTheme="minorEastAsia"/>
          <w:sz w:val="28"/>
          <w:szCs w:val="28"/>
        </w:rPr>
        <w:t>的</w:t>
      </w:r>
      <w:r>
        <w:rPr>
          <w:rFonts w:eastAsiaTheme="minorEastAsia"/>
          <w:sz w:val="28"/>
          <w:szCs w:val="28"/>
        </w:rPr>
        <w:t>0.</w:t>
      </w:r>
      <w:r>
        <w:rPr>
          <w:rFonts w:eastAsiaTheme="minorEastAsia" w:hint="eastAsia"/>
          <w:sz w:val="28"/>
          <w:szCs w:val="28"/>
        </w:rPr>
        <w:t>0</w:t>
      </w:r>
      <w:r>
        <w:rPr>
          <w:rFonts w:eastAsiaTheme="minorEastAsia"/>
          <w:sz w:val="28"/>
          <w:szCs w:val="28"/>
        </w:rPr>
        <w:t>1%</w:t>
      </w:r>
      <w:r>
        <w:rPr>
          <w:rFonts w:eastAsiaTheme="minorEastAsia" w:hint="eastAsia"/>
          <w:sz w:val="28"/>
          <w:szCs w:val="28"/>
        </w:rPr>
        <w:t>的</w:t>
      </w:r>
      <w:r>
        <w:rPr>
          <w:rFonts w:eastAsiaTheme="minorEastAsia"/>
          <w:sz w:val="28"/>
          <w:szCs w:val="28"/>
        </w:rPr>
        <w:t>违约金。</w:t>
      </w:r>
    </w:p>
    <w:p w:rsidR="00252718" w:rsidRDefault="002D7E5E">
      <w:pPr>
        <w:tabs>
          <w:tab w:val="left" w:pos="630"/>
        </w:tabs>
        <w:spacing w:line="360" w:lineRule="auto"/>
        <w:ind w:firstLine="465"/>
        <w:rPr>
          <w:rFonts w:eastAsiaTheme="minorEastAsia"/>
          <w:sz w:val="28"/>
          <w:szCs w:val="28"/>
        </w:rPr>
      </w:pPr>
      <w:r>
        <w:rPr>
          <w:rFonts w:eastAsiaTheme="minorEastAsia" w:hint="eastAsia"/>
          <w:sz w:val="28"/>
          <w:szCs w:val="28"/>
        </w:rPr>
        <w:t>2</w:t>
      </w:r>
      <w:r>
        <w:rPr>
          <w:rFonts w:eastAsiaTheme="minorEastAsia" w:hint="eastAsia"/>
          <w:sz w:val="28"/>
          <w:szCs w:val="28"/>
        </w:rPr>
        <w:t>、</w:t>
      </w:r>
      <w:r>
        <w:rPr>
          <w:rFonts w:eastAsiaTheme="minorEastAsia"/>
          <w:sz w:val="28"/>
          <w:szCs w:val="28"/>
        </w:rPr>
        <w:t>逾期三个月</w:t>
      </w:r>
      <w:r>
        <w:rPr>
          <w:rFonts w:eastAsiaTheme="minorEastAsia" w:hint="eastAsia"/>
          <w:sz w:val="28"/>
          <w:szCs w:val="28"/>
        </w:rPr>
        <w:t>及以上</w:t>
      </w:r>
      <w:r>
        <w:rPr>
          <w:rFonts w:eastAsiaTheme="minorEastAsia"/>
          <w:sz w:val="28"/>
          <w:szCs w:val="28"/>
        </w:rPr>
        <w:t>，乙方应按本合同约定许可</w:t>
      </w:r>
      <w:r>
        <w:rPr>
          <w:rFonts w:eastAsiaTheme="minorEastAsia" w:hint="eastAsia"/>
          <w:sz w:val="28"/>
          <w:szCs w:val="28"/>
        </w:rPr>
        <w:t>，</w:t>
      </w:r>
      <w:r>
        <w:rPr>
          <w:rFonts w:eastAsiaTheme="minorEastAsia"/>
          <w:sz w:val="28"/>
          <w:szCs w:val="28"/>
        </w:rPr>
        <w:t>每日向甲方支付</w:t>
      </w:r>
      <w:r>
        <w:rPr>
          <w:rFonts w:eastAsiaTheme="minorEastAsia" w:hint="eastAsia"/>
          <w:sz w:val="28"/>
          <w:szCs w:val="28"/>
        </w:rPr>
        <w:t>合同总价</w:t>
      </w:r>
      <w:r>
        <w:rPr>
          <w:rFonts w:eastAsiaTheme="minorEastAsia"/>
          <w:sz w:val="28"/>
          <w:szCs w:val="28"/>
        </w:rPr>
        <w:t>的</w:t>
      </w:r>
      <w:r>
        <w:rPr>
          <w:rFonts w:eastAsiaTheme="minorEastAsia"/>
          <w:sz w:val="28"/>
          <w:szCs w:val="28"/>
        </w:rPr>
        <w:t>0.1%</w:t>
      </w:r>
      <w:r>
        <w:rPr>
          <w:rFonts w:eastAsiaTheme="minorEastAsia" w:hint="eastAsia"/>
          <w:sz w:val="28"/>
          <w:szCs w:val="28"/>
        </w:rPr>
        <w:t>的</w:t>
      </w:r>
      <w:r>
        <w:rPr>
          <w:rFonts w:eastAsiaTheme="minorEastAsia"/>
          <w:sz w:val="28"/>
          <w:szCs w:val="28"/>
        </w:rPr>
        <w:t>违约金。</w:t>
      </w:r>
    </w:p>
    <w:p w:rsidR="00252718" w:rsidRDefault="002D7E5E">
      <w:pPr>
        <w:spacing w:line="360" w:lineRule="auto"/>
        <w:rPr>
          <w:b/>
          <w:color w:val="000000"/>
          <w:sz w:val="28"/>
          <w:szCs w:val="28"/>
        </w:rPr>
      </w:pPr>
      <w:r>
        <w:rPr>
          <w:rFonts w:eastAsiaTheme="minorEastAsia"/>
          <w:b/>
          <w:sz w:val="28"/>
          <w:szCs w:val="28"/>
        </w:rPr>
        <w:t>六</w:t>
      </w:r>
      <w:r>
        <w:rPr>
          <w:b/>
          <w:color w:val="000000"/>
          <w:sz w:val="28"/>
          <w:szCs w:val="28"/>
        </w:rPr>
        <w:t>、不可抗力</w:t>
      </w:r>
      <w:r>
        <w:rPr>
          <w:b/>
          <w:color w:val="000000"/>
          <w:sz w:val="28"/>
          <w:szCs w:val="28"/>
        </w:rPr>
        <w:t xml:space="preserve"> </w:t>
      </w:r>
    </w:p>
    <w:p w:rsidR="00252718" w:rsidRDefault="002D7E5E">
      <w:pPr>
        <w:spacing w:line="360" w:lineRule="auto"/>
        <w:ind w:firstLineChars="200" w:firstLine="560"/>
        <w:rPr>
          <w:color w:val="000000"/>
          <w:sz w:val="28"/>
          <w:szCs w:val="28"/>
        </w:rPr>
      </w:pPr>
      <w:r>
        <w:rPr>
          <w:color w:val="000000"/>
          <w:sz w:val="28"/>
          <w:szCs w:val="28"/>
        </w:rPr>
        <w:t>任何一方由于不可抗力原因不能履行合同时，应在不可抗力事件结束后</w:t>
      </w:r>
      <w:r>
        <w:rPr>
          <w:color w:val="000000"/>
          <w:sz w:val="28"/>
          <w:szCs w:val="28"/>
        </w:rPr>
        <w:t>3</w:t>
      </w:r>
      <w:r>
        <w:rPr>
          <w:color w:val="000000"/>
          <w:sz w:val="28"/>
          <w:szCs w:val="28"/>
        </w:rPr>
        <w:t>天内向对方通报，以减轻可能给对方造成的损失，在取得有关机构的不可抗力证明或双方谅解确认后，允许延期履行或修订合同，并根据情况可部分或全部免于承担违约责任。</w:t>
      </w:r>
    </w:p>
    <w:p w:rsidR="00252718" w:rsidRDefault="002D7E5E">
      <w:pPr>
        <w:tabs>
          <w:tab w:val="decimal" w:pos="0"/>
          <w:tab w:val="left" w:pos="630"/>
        </w:tabs>
        <w:spacing w:line="360" w:lineRule="auto"/>
        <w:rPr>
          <w:rFonts w:eastAsiaTheme="minorEastAsia"/>
          <w:b/>
          <w:color w:val="000000"/>
          <w:sz w:val="28"/>
          <w:szCs w:val="28"/>
        </w:rPr>
      </w:pPr>
      <w:r>
        <w:rPr>
          <w:b/>
          <w:color w:val="000000"/>
          <w:sz w:val="28"/>
          <w:szCs w:val="28"/>
        </w:rPr>
        <w:t>七</w:t>
      </w:r>
      <w:r>
        <w:rPr>
          <w:rFonts w:eastAsiaTheme="minorEastAsia"/>
          <w:b/>
          <w:color w:val="000000"/>
          <w:sz w:val="28"/>
          <w:szCs w:val="28"/>
        </w:rPr>
        <w:t>、争议处理</w:t>
      </w:r>
    </w:p>
    <w:p w:rsidR="00252718" w:rsidRDefault="002D7E5E">
      <w:pPr>
        <w:tabs>
          <w:tab w:val="left" w:pos="630"/>
        </w:tabs>
        <w:spacing w:line="360" w:lineRule="auto"/>
        <w:ind w:firstLineChars="200" w:firstLine="560"/>
        <w:rPr>
          <w:rFonts w:eastAsiaTheme="minorEastAsia"/>
          <w:color w:val="000000"/>
          <w:sz w:val="28"/>
          <w:szCs w:val="28"/>
        </w:rPr>
      </w:pPr>
      <w:r>
        <w:rPr>
          <w:rFonts w:eastAsiaTheme="minorEastAsia"/>
          <w:color w:val="000000"/>
          <w:sz w:val="28"/>
          <w:szCs w:val="28"/>
        </w:rPr>
        <w:t>1</w:t>
      </w:r>
      <w:r>
        <w:rPr>
          <w:rFonts w:eastAsiaTheme="minorEastAsia"/>
          <w:color w:val="000000"/>
          <w:sz w:val="28"/>
          <w:szCs w:val="28"/>
        </w:rPr>
        <w:t>、因服务的质量问题发生争议，</w:t>
      </w:r>
      <w:r>
        <w:rPr>
          <w:rFonts w:eastAsiaTheme="minorEastAsia" w:hint="eastAsia"/>
          <w:color w:val="000000"/>
          <w:sz w:val="28"/>
          <w:szCs w:val="28"/>
        </w:rPr>
        <w:t>由安阳市市场监督管理局</w:t>
      </w:r>
      <w:r>
        <w:rPr>
          <w:rFonts w:eastAsiaTheme="minorEastAsia"/>
          <w:color w:val="000000"/>
          <w:sz w:val="28"/>
          <w:szCs w:val="28"/>
        </w:rPr>
        <w:t>或其指定的单位进行质量鉴定，该条件下鉴定结论是终局的，甲乙双方均应当接受；</w:t>
      </w:r>
    </w:p>
    <w:p w:rsidR="00252718" w:rsidRDefault="002D7E5E">
      <w:pPr>
        <w:tabs>
          <w:tab w:val="left" w:pos="630"/>
        </w:tabs>
        <w:spacing w:line="360" w:lineRule="auto"/>
        <w:ind w:firstLineChars="200" w:firstLine="560"/>
        <w:rPr>
          <w:rFonts w:eastAsiaTheme="minorEastAsia"/>
          <w:color w:val="000000"/>
          <w:sz w:val="28"/>
          <w:szCs w:val="28"/>
        </w:rPr>
      </w:pPr>
      <w:r>
        <w:rPr>
          <w:rFonts w:eastAsiaTheme="minorEastAsia"/>
          <w:color w:val="000000"/>
          <w:sz w:val="28"/>
          <w:szCs w:val="28"/>
        </w:rPr>
        <w:t>2</w:t>
      </w:r>
      <w:r>
        <w:rPr>
          <w:rFonts w:eastAsiaTheme="minorEastAsia"/>
          <w:color w:val="000000"/>
          <w:sz w:val="28"/>
          <w:szCs w:val="28"/>
        </w:rPr>
        <w:t>、本合同发生争议产生的诉讼，由甲方所在地人民法院管辖。</w:t>
      </w:r>
    </w:p>
    <w:p w:rsidR="00252718" w:rsidRDefault="005522D7">
      <w:pPr>
        <w:pStyle w:val="20"/>
        <w:ind w:leftChars="0" w:left="0" w:firstLine="0"/>
        <w:rPr>
          <w:rFonts w:eastAsiaTheme="minorEastAsia"/>
          <w:color w:val="000000"/>
          <w:sz w:val="24"/>
        </w:rPr>
      </w:pPr>
      <w:r w:rsidRPr="005522D7">
        <w:rPr>
          <w:rFonts w:eastAsiaTheme="minorEastAsia"/>
          <w:noProof/>
          <w:color w:val="000000"/>
          <w:sz w:val="24"/>
        </w:rPr>
        <w:lastRenderedPageBreak/>
        <w:drawing>
          <wp:inline distT="0" distB="0" distL="0" distR="0">
            <wp:extent cx="5274310" cy="7969715"/>
            <wp:effectExtent l="0" t="0" r="2540" b="0"/>
            <wp:docPr id="4" name="图片 4" descr="D:\MyData\hp\Documents\WeChat Files\wxid_ejrgbpkwrqne22\FileStorage\Temp\047abefdb3395fff5093a8188ca8b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Data\hp\Documents\WeChat Files\wxid_ejrgbpkwrqne22\FileStorage\Temp\047abefdb3395fff5093a8188ca8bf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7969715"/>
                    </a:xfrm>
                    <a:prstGeom prst="rect">
                      <a:avLst/>
                    </a:prstGeom>
                    <a:noFill/>
                    <a:ln>
                      <a:noFill/>
                    </a:ln>
                  </pic:spPr>
                </pic:pic>
              </a:graphicData>
            </a:graphic>
          </wp:inline>
        </w:drawing>
      </w:r>
    </w:p>
    <w:p w:rsidR="00252718" w:rsidRDefault="00252718">
      <w:pPr>
        <w:rPr>
          <w:rFonts w:eastAsiaTheme="minorEastAsia"/>
          <w:color w:val="000000"/>
          <w:sz w:val="24"/>
        </w:rPr>
      </w:pPr>
    </w:p>
    <w:p w:rsidR="00252718" w:rsidRDefault="00252718">
      <w:pPr>
        <w:pStyle w:val="20"/>
        <w:rPr>
          <w:rFonts w:eastAsiaTheme="minorEastAsia"/>
          <w:color w:val="000000"/>
          <w:sz w:val="24"/>
        </w:rPr>
      </w:pPr>
      <w:bookmarkStart w:id="0" w:name="_GoBack"/>
      <w:bookmarkEnd w:id="0"/>
    </w:p>
    <w:sectPr w:rsidR="00252718">
      <w:headerReference w:type="default" r:id="rId8"/>
      <w:footerReference w:type="default" r:id="rId9"/>
      <w:pgSz w:w="11906" w:h="16838"/>
      <w:pgMar w:top="1440" w:right="1800" w:bottom="1440" w:left="1800" w:header="851" w:footer="992"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EA2" w:rsidRDefault="00DF1EA2">
      <w:r>
        <w:separator/>
      </w:r>
    </w:p>
  </w:endnote>
  <w:endnote w:type="continuationSeparator" w:id="0">
    <w:p w:rsidR="00DF1EA2" w:rsidRDefault="00DF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718" w:rsidRDefault="00252718">
    <w:pPr>
      <w:pStyle w:val="ab"/>
      <w:rPr>
        <w:kern w:val="0"/>
        <w:szCs w:val="21"/>
        <w:u w:val="single"/>
      </w:rPr>
    </w:pPr>
  </w:p>
  <w:p w:rsidR="00252718" w:rsidRDefault="002D7E5E">
    <w:pPr>
      <w:pStyle w:val="ab"/>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522D7">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522D7">
      <w:rPr>
        <w:noProof/>
        <w:kern w:val="0"/>
        <w:szCs w:val="21"/>
      </w:rPr>
      <w:t>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EA2" w:rsidRDefault="00DF1EA2">
      <w:r>
        <w:separator/>
      </w:r>
    </w:p>
  </w:footnote>
  <w:footnote w:type="continuationSeparator" w:id="0">
    <w:p w:rsidR="00DF1EA2" w:rsidRDefault="00DF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718" w:rsidRDefault="002D7E5E">
    <w:pPr>
      <w:pStyle w:val="ac"/>
      <w:jc w:val="right"/>
    </w:pPr>
    <w:r>
      <w:rPr>
        <w:rFonts w:hint="eastAsia"/>
      </w:rPr>
      <w:t>合同编号：豫财单一采购</w:t>
    </w:r>
    <w:r>
      <w:rPr>
        <w:rFonts w:hint="eastAsia"/>
      </w:rPr>
      <w:t>-202</w:t>
    </w:r>
    <w:r>
      <w:t>4-132-16</w:t>
    </w:r>
  </w:p>
  <w:p w:rsidR="00252718" w:rsidRDefault="00252718">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GI1ZThlZTU5Y2RmMDYyYzA5YjU4ODU1MzE2YjcifQ=="/>
  </w:docVars>
  <w:rsids>
    <w:rsidRoot w:val="00172A27"/>
    <w:rsid w:val="0000076C"/>
    <w:rsid w:val="00074F1C"/>
    <w:rsid w:val="00092F64"/>
    <w:rsid w:val="000A3C6F"/>
    <w:rsid w:val="000B6D2A"/>
    <w:rsid w:val="000C17BE"/>
    <w:rsid w:val="000E15B1"/>
    <w:rsid w:val="000F069F"/>
    <w:rsid w:val="001049D9"/>
    <w:rsid w:val="00120C92"/>
    <w:rsid w:val="00120EF9"/>
    <w:rsid w:val="00172A27"/>
    <w:rsid w:val="001970AE"/>
    <w:rsid w:val="001B3CB5"/>
    <w:rsid w:val="001D3606"/>
    <w:rsid w:val="00214BE1"/>
    <w:rsid w:val="00216C22"/>
    <w:rsid w:val="002213CD"/>
    <w:rsid w:val="00252718"/>
    <w:rsid w:val="002B41AF"/>
    <w:rsid w:val="002D7E5E"/>
    <w:rsid w:val="00344959"/>
    <w:rsid w:val="003538E0"/>
    <w:rsid w:val="00360A1F"/>
    <w:rsid w:val="00383764"/>
    <w:rsid w:val="003A1EFA"/>
    <w:rsid w:val="003B2AF2"/>
    <w:rsid w:val="003C4F54"/>
    <w:rsid w:val="00412DB0"/>
    <w:rsid w:val="004159AE"/>
    <w:rsid w:val="00415B78"/>
    <w:rsid w:val="00435935"/>
    <w:rsid w:val="004F1422"/>
    <w:rsid w:val="005142BA"/>
    <w:rsid w:val="00521239"/>
    <w:rsid w:val="00523AD7"/>
    <w:rsid w:val="00523F3C"/>
    <w:rsid w:val="00545962"/>
    <w:rsid w:val="005522D7"/>
    <w:rsid w:val="00555474"/>
    <w:rsid w:val="0058113D"/>
    <w:rsid w:val="00596724"/>
    <w:rsid w:val="005C1B24"/>
    <w:rsid w:val="005C7197"/>
    <w:rsid w:val="005E5C0E"/>
    <w:rsid w:val="006118A2"/>
    <w:rsid w:val="00631B5A"/>
    <w:rsid w:val="00645C89"/>
    <w:rsid w:val="0066205C"/>
    <w:rsid w:val="006671D9"/>
    <w:rsid w:val="00681AE8"/>
    <w:rsid w:val="0068271B"/>
    <w:rsid w:val="00695859"/>
    <w:rsid w:val="006B3539"/>
    <w:rsid w:val="006B784D"/>
    <w:rsid w:val="006C37D7"/>
    <w:rsid w:val="006E47A8"/>
    <w:rsid w:val="0070199B"/>
    <w:rsid w:val="00757F4E"/>
    <w:rsid w:val="00762980"/>
    <w:rsid w:val="00767519"/>
    <w:rsid w:val="007833DC"/>
    <w:rsid w:val="0078345D"/>
    <w:rsid w:val="00790DE7"/>
    <w:rsid w:val="007A2488"/>
    <w:rsid w:val="007A3466"/>
    <w:rsid w:val="007A7907"/>
    <w:rsid w:val="007C29BF"/>
    <w:rsid w:val="0085753A"/>
    <w:rsid w:val="00882E0A"/>
    <w:rsid w:val="00887B9F"/>
    <w:rsid w:val="008942C8"/>
    <w:rsid w:val="00897FA0"/>
    <w:rsid w:val="008A0F7B"/>
    <w:rsid w:val="008B6B28"/>
    <w:rsid w:val="008C384E"/>
    <w:rsid w:val="008C4E90"/>
    <w:rsid w:val="008C5EBE"/>
    <w:rsid w:val="008F3803"/>
    <w:rsid w:val="008F756B"/>
    <w:rsid w:val="00907DCE"/>
    <w:rsid w:val="0094038E"/>
    <w:rsid w:val="00941886"/>
    <w:rsid w:val="00945E31"/>
    <w:rsid w:val="00976945"/>
    <w:rsid w:val="0098144F"/>
    <w:rsid w:val="00995097"/>
    <w:rsid w:val="009C6D6D"/>
    <w:rsid w:val="00A11B72"/>
    <w:rsid w:val="00A315EF"/>
    <w:rsid w:val="00A40102"/>
    <w:rsid w:val="00A631AE"/>
    <w:rsid w:val="00A7110C"/>
    <w:rsid w:val="00AC31C6"/>
    <w:rsid w:val="00AE0DD0"/>
    <w:rsid w:val="00AE6043"/>
    <w:rsid w:val="00B13D77"/>
    <w:rsid w:val="00B20A86"/>
    <w:rsid w:val="00B43E2D"/>
    <w:rsid w:val="00B4545D"/>
    <w:rsid w:val="00B77535"/>
    <w:rsid w:val="00B85395"/>
    <w:rsid w:val="00B92585"/>
    <w:rsid w:val="00B9470B"/>
    <w:rsid w:val="00BC0CE1"/>
    <w:rsid w:val="00BC3664"/>
    <w:rsid w:val="00BD08A3"/>
    <w:rsid w:val="00BD173A"/>
    <w:rsid w:val="00C10C52"/>
    <w:rsid w:val="00C13B54"/>
    <w:rsid w:val="00C23FB8"/>
    <w:rsid w:val="00C43472"/>
    <w:rsid w:val="00C53D85"/>
    <w:rsid w:val="00C625EA"/>
    <w:rsid w:val="00C66C47"/>
    <w:rsid w:val="00C7467D"/>
    <w:rsid w:val="00C96328"/>
    <w:rsid w:val="00CB48C5"/>
    <w:rsid w:val="00CC2427"/>
    <w:rsid w:val="00CF6DA3"/>
    <w:rsid w:val="00D01365"/>
    <w:rsid w:val="00D24716"/>
    <w:rsid w:val="00DE482D"/>
    <w:rsid w:val="00DF1EA2"/>
    <w:rsid w:val="00DF4BA5"/>
    <w:rsid w:val="00E01A3F"/>
    <w:rsid w:val="00E05F0A"/>
    <w:rsid w:val="00E30098"/>
    <w:rsid w:val="00EA20D2"/>
    <w:rsid w:val="00EA367B"/>
    <w:rsid w:val="00EB3349"/>
    <w:rsid w:val="00EB3CE0"/>
    <w:rsid w:val="00EB5816"/>
    <w:rsid w:val="00EC4D1C"/>
    <w:rsid w:val="00EF1F40"/>
    <w:rsid w:val="00F1067F"/>
    <w:rsid w:val="00F22298"/>
    <w:rsid w:val="00F25EC2"/>
    <w:rsid w:val="00F3362F"/>
    <w:rsid w:val="00F345A7"/>
    <w:rsid w:val="00F359EC"/>
    <w:rsid w:val="00F66635"/>
    <w:rsid w:val="00F75EAB"/>
    <w:rsid w:val="00F81E35"/>
    <w:rsid w:val="00F83DB2"/>
    <w:rsid w:val="00F95FF2"/>
    <w:rsid w:val="00F9735A"/>
    <w:rsid w:val="00FA2D07"/>
    <w:rsid w:val="00FA7BD9"/>
    <w:rsid w:val="00FC45D7"/>
    <w:rsid w:val="00FE0224"/>
    <w:rsid w:val="00FE4EF1"/>
    <w:rsid w:val="05EE7D2D"/>
    <w:rsid w:val="09F71624"/>
    <w:rsid w:val="0BDE2A9B"/>
    <w:rsid w:val="0C236700"/>
    <w:rsid w:val="0C7C7DBB"/>
    <w:rsid w:val="0E41055B"/>
    <w:rsid w:val="0EA70EAA"/>
    <w:rsid w:val="12423666"/>
    <w:rsid w:val="17286E95"/>
    <w:rsid w:val="17C50FB3"/>
    <w:rsid w:val="1A54439E"/>
    <w:rsid w:val="1AE65DC3"/>
    <w:rsid w:val="1C8B189A"/>
    <w:rsid w:val="1EBB372D"/>
    <w:rsid w:val="22AB32CC"/>
    <w:rsid w:val="2A1B5FFB"/>
    <w:rsid w:val="2AE64759"/>
    <w:rsid w:val="2D2C20F4"/>
    <w:rsid w:val="2F8D7C79"/>
    <w:rsid w:val="31D43E75"/>
    <w:rsid w:val="356C3ED0"/>
    <w:rsid w:val="35FE1F15"/>
    <w:rsid w:val="38F238BF"/>
    <w:rsid w:val="39837E46"/>
    <w:rsid w:val="3A374D7F"/>
    <w:rsid w:val="3BF15E70"/>
    <w:rsid w:val="3E026E2C"/>
    <w:rsid w:val="43F06DB1"/>
    <w:rsid w:val="45CE66C7"/>
    <w:rsid w:val="46307B3F"/>
    <w:rsid w:val="4B6404A2"/>
    <w:rsid w:val="4FC34A40"/>
    <w:rsid w:val="4FD324E3"/>
    <w:rsid w:val="535E233F"/>
    <w:rsid w:val="539E7B02"/>
    <w:rsid w:val="54DC110F"/>
    <w:rsid w:val="56EB07C9"/>
    <w:rsid w:val="58062066"/>
    <w:rsid w:val="59A90418"/>
    <w:rsid w:val="59FE09BC"/>
    <w:rsid w:val="5A2F3A8F"/>
    <w:rsid w:val="5D586505"/>
    <w:rsid w:val="606570C8"/>
    <w:rsid w:val="60C529D3"/>
    <w:rsid w:val="61256E7C"/>
    <w:rsid w:val="623C016A"/>
    <w:rsid w:val="643C1282"/>
    <w:rsid w:val="649A7E96"/>
    <w:rsid w:val="64BD71B4"/>
    <w:rsid w:val="67470BCF"/>
    <w:rsid w:val="69D31913"/>
    <w:rsid w:val="6B42544C"/>
    <w:rsid w:val="6BB46A30"/>
    <w:rsid w:val="6BF76FC7"/>
    <w:rsid w:val="6C725414"/>
    <w:rsid w:val="72F678FD"/>
    <w:rsid w:val="730A139B"/>
    <w:rsid w:val="745821D0"/>
    <w:rsid w:val="75533700"/>
    <w:rsid w:val="75BF23C7"/>
    <w:rsid w:val="79A12D98"/>
    <w:rsid w:val="7C136B0E"/>
    <w:rsid w:val="7EFF03A9"/>
    <w:rsid w:val="7F180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D3D6AE"/>
  <w15:docId w15:val="{75198AD7-185A-4370-ADA2-3CBF7CB2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Pr>
      <w:rFonts w:ascii="宋体" w:hAnsi="宋体" w:cs="宋体"/>
      <w:szCs w:val="21"/>
      <w:lang w:val="zh-CN" w:bidi="zh-CN"/>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Indent"/>
    <w:basedOn w:val="a"/>
    <w:qFormat/>
    <w:pPr>
      <w:spacing w:after="120"/>
      <w:ind w:leftChars="200" w:left="420"/>
    </w:pPr>
  </w:style>
  <w:style w:type="paragraph" w:styleId="a8">
    <w:name w:val="Plain Text"/>
    <w:basedOn w:val="a"/>
    <w:link w:val="a9"/>
    <w:semiHidden/>
    <w:unhideWhenUsed/>
    <w:qFormat/>
    <w:rPr>
      <w:rFonts w:ascii="宋体" w:hAnsi="Courier New" w:cs="Courier New"/>
      <w:szCs w:val="21"/>
    </w:rPr>
  </w:style>
  <w:style w:type="paragraph" w:styleId="aa">
    <w:name w:val="Date"/>
    <w:basedOn w:val="a"/>
    <w:next w:val="a"/>
    <w:qFormat/>
    <w:pPr>
      <w:ind w:leftChars="2500" w:left="100"/>
    </w:pPr>
    <w:rPr>
      <w:rFonts w:ascii="楷体_GB2312" w:eastAsia="楷体_GB2312" w:hAnsi="宋体"/>
      <w:b/>
      <w:sz w:val="32"/>
    </w:rPr>
  </w:style>
  <w:style w:type="paragraph" w:styleId="2">
    <w:name w:val="Body Text Indent 2"/>
    <w:basedOn w:val="a"/>
    <w:qFormat/>
    <w:pPr>
      <w:ind w:left="900"/>
    </w:pPr>
    <w:rPr>
      <w:sz w:val="24"/>
      <w:szCs w:val="20"/>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520" w:lineRule="exact"/>
      <w:ind w:firstLine="600"/>
    </w:pPr>
    <w:rPr>
      <w:rFonts w:ascii="仿宋_GB2312" w:eastAsia="仿宋_GB2312" w:hAnsi="宋体"/>
      <w:sz w:val="30"/>
      <w:szCs w:val="20"/>
    </w:rPr>
  </w:style>
  <w:style w:type="paragraph" w:styleId="ae">
    <w:name w:val="Normal (Web)"/>
    <w:basedOn w:val="a"/>
    <w:qFormat/>
    <w:pPr>
      <w:widowControl/>
      <w:spacing w:before="100" w:beforeAutospacing="1" w:after="100" w:afterAutospacing="1"/>
      <w:jc w:val="left"/>
    </w:pPr>
    <w:rPr>
      <w:rFonts w:ascii="宋体" w:hAnsi="宋体"/>
      <w:kern w:val="0"/>
      <w:sz w:val="24"/>
    </w:rPr>
  </w:style>
  <w:style w:type="paragraph" w:styleId="20">
    <w:name w:val="Body Text First Indent 2"/>
    <w:basedOn w:val="a7"/>
    <w:next w:val="a"/>
    <w:qFormat/>
    <w:pPr>
      <w:ind w:firstLine="420"/>
    </w:pPr>
  </w:style>
  <w:style w:type="character" w:styleId="af">
    <w:name w:val="Hyperlink"/>
    <w:basedOn w:val="a1"/>
    <w:qFormat/>
    <w:rPr>
      <w:color w:val="0000FF"/>
      <w:u w:val="single"/>
    </w:rPr>
  </w:style>
  <w:style w:type="character" w:customStyle="1" w:styleId="a6">
    <w:name w:val="批注文字 字符"/>
    <w:basedOn w:val="a1"/>
    <w:link w:val="a5"/>
    <w:qFormat/>
    <w:rPr>
      <w:rFonts w:eastAsia="宋体"/>
      <w:kern w:val="2"/>
      <w:sz w:val="21"/>
      <w:szCs w:val="24"/>
      <w:lang w:val="en-US" w:eastAsia="zh-CN" w:bidi="ar-SA"/>
    </w:rPr>
  </w:style>
  <w:style w:type="paragraph" w:customStyle="1" w:styleId="1">
    <w:name w:val="列出段落1"/>
    <w:basedOn w:val="a"/>
    <w:qFormat/>
    <w:pPr>
      <w:ind w:firstLineChars="200" w:firstLine="420"/>
    </w:pPr>
  </w:style>
  <w:style w:type="paragraph" w:customStyle="1" w:styleId="Default">
    <w:name w:val="Default"/>
    <w:basedOn w:val="a8"/>
    <w:next w:val="a8"/>
    <w:uiPriority w:val="99"/>
    <w:qFormat/>
    <w:pPr>
      <w:autoSpaceDE w:val="0"/>
      <w:autoSpaceDN w:val="0"/>
      <w:adjustRightInd w:val="0"/>
      <w:ind w:firstLineChars="200" w:firstLine="560"/>
      <w:jc w:val="left"/>
    </w:pPr>
    <w:rPr>
      <w:rFonts w:ascii="Times New Roman" w:eastAsia="仿宋_GB2312" w:hAnsi="Times New Roman" w:cs="Times New Roman"/>
      <w:color w:val="000000"/>
      <w:kern w:val="0"/>
      <w:sz w:val="28"/>
      <w:szCs w:val="28"/>
    </w:rPr>
  </w:style>
  <w:style w:type="character" w:customStyle="1" w:styleId="a9">
    <w:name w:val="纯文本 字符"/>
    <w:basedOn w:val="a1"/>
    <w:link w:val="a8"/>
    <w:semiHidden/>
    <w:qFormat/>
    <w:rPr>
      <w:rFonts w:ascii="宋体" w:eastAsia="宋体" w:hAnsi="Courier New" w:cs="Courier New"/>
      <w:kern w:val="2"/>
      <w:sz w:val="21"/>
      <w:szCs w:val="21"/>
    </w:rPr>
  </w:style>
  <w:style w:type="character" w:customStyle="1" w:styleId="ad">
    <w:name w:val="页眉 字符"/>
    <w:basedOn w:val="a1"/>
    <w:link w:val="ac"/>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199</Words>
  <Characters>1137</Characters>
  <Application>Microsoft Office Word</Application>
  <DocSecurity>0</DocSecurity>
  <Lines>9</Lines>
  <Paragraphs>2</Paragraphs>
  <ScaleCrop>false</ScaleCrop>
  <Company>Sky123.Org</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合同编号：A6-2010XX-XXX</dc:title>
  <dc:creator>曾祥刚</dc:creator>
  <cp:lastModifiedBy>郑金婷</cp:lastModifiedBy>
  <cp:revision>20</cp:revision>
  <cp:lastPrinted>2021-08-30T07:15:00Z</cp:lastPrinted>
  <dcterms:created xsi:type="dcterms:W3CDTF">2020-08-24T01:49:00Z</dcterms:created>
  <dcterms:modified xsi:type="dcterms:W3CDTF">2024-12-03T01:48:00Z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2415DB4F3BEC46B99DA3E21F03E4CC61</vt:lpwstr>
  </property>
</Properties>
</file>