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67" w:rsidRDefault="00A44ED0" w:rsidP="00A44ED0">
      <w:pPr>
        <w:adjustRightInd w:val="0"/>
        <w:snapToGrid w:val="0"/>
        <w:spacing w:line="580" w:lineRule="exact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bCs/>
          <w:sz w:val="36"/>
        </w:rPr>
        <w:t>2023</w:t>
      </w:r>
      <w:r>
        <w:rPr>
          <w:rFonts w:ascii="宋体" w:hAnsi="宋体" w:cs="宋体" w:hint="eastAsia"/>
          <w:b/>
          <w:bCs/>
          <w:sz w:val="36"/>
        </w:rPr>
        <w:t>年义务教育农村校舍安全保障长效机制及中央综合奖补资金项目</w:t>
      </w:r>
      <w:bookmarkStart w:id="0" w:name="_GoBack"/>
      <w:bookmarkEnd w:id="0"/>
      <w:r>
        <w:rPr>
          <w:rFonts w:ascii="宋体" w:hAnsi="宋体" w:cs="宋体" w:hint="eastAsia"/>
          <w:b/>
          <w:bCs/>
          <w:sz w:val="36"/>
        </w:rPr>
        <w:t>（襄城县王洛镇殷庄中心小学室外工程）</w:t>
      </w:r>
      <w:r>
        <w:rPr>
          <w:rFonts w:ascii="宋体" w:hAnsi="宋体" w:cs="宋体" w:hint="eastAsia"/>
          <w:b/>
          <w:bCs/>
          <w:sz w:val="36"/>
        </w:rPr>
        <w:t>招标控制价</w:t>
      </w:r>
      <w:r>
        <w:rPr>
          <w:rFonts w:ascii="宋体" w:hAnsi="宋体" w:cs="宋体" w:hint="eastAsia"/>
          <w:b/>
          <w:bCs/>
          <w:sz w:val="36"/>
        </w:rPr>
        <w:t>审核报告</w:t>
      </w:r>
    </w:p>
    <w:p w:rsidR="00212067" w:rsidRDefault="00A44ED0">
      <w:pPr>
        <w:adjustRightInd w:val="0"/>
        <w:spacing w:line="580" w:lineRule="exact"/>
        <w:ind w:right="-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襄城县财政投资评审中心：</w:t>
      </w:r>
    </w:p>
    <w:p w:rsidR="00212067" w:rsidRDefault="00A44ED0">
      <w:pPr>
        <w:adjustRightInd w:val="0"/>
        <w:snapToGrid w:val="0"/>
        <w:spacing w:line="5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我们接受贵单位委托，对</w:t>
      </w:r>
      <w:r>
        <w:rPr>
          <w:rFonts w:ascii="宋体" w:hAnsi="宋体" w:cs="宋体" w:hint="eastAsia"/>
          <w:sz w:val="28"/>
          <w:szCs w:val="28"/>
        </w:rPr>
        <w:t>2023</w:t>
      </w:r>
      <w:r>
        <w:rPr>
          <w:rFonts w:ascii="宋体" w:hAnsi="宋体" w:cs="宋体" w:hint="eastAsia"/>
          <w:sz w:val="28"/>
          <w:szCs w:val="28"/>
        </w:rPr>
        <w:t>年义务教育农村校舍安全保障长效机制及中央</w:t>
      </w:r>
      <w:proofErr w:type="gramStart"/>
      <w:r>
        <w:rPr>
          <w:rFonts w:ascii="宋体" w:hAnsi="宋体" w:cs="宋体" w:hint="eastAsia"/>
          <w:sz w:val="28"/>
          <w:szCs w:val="28"/>
        </w:rPr>
        <w:t>综合奖补资金</w:t>
      </w:r>
      <w:proofErr w:type="gramEnd"/>
      <w:r>
        <w:rPr>
          <w:rFonts w:ascii="宋体" w:hAnsi="宋体" w:cs="宋体" w:hint="eastAsia"/>
          <w:sz w:val="28"/>
          <w:szCs w:val="28"/>
        </w:rPr>
        <w:t>项目（襄城县王洛镇</w:t>
      </w:r>
      <w:proofErr w:type="gramStart"/>
      <w:r>
        <w:rPr>
          <w:rFonts w:ascii="宋体" w:hAnsi="宋体" w:cs="宋体" w:hint="eastAsia"/>
          <w:sz w:val="28"/>
          <w:szCs w:val="28"/>
        </w:rPr>
        <w:t>殷庄中心</w:t>
      </w:r>
      <w:proofErr w:type="gramEnd"/>
      <w:r>
        <w:rPr>
          <w:rFonts w:ascii="宋体" w:hAnsi="宋体" w:cs="宋体" w:hint="eastAsia"/>
          <w:sz w:val="28"/>
          <w:szCs w:val="28"/>
        </w:rPr>
        <w:t>小学室外工程）</w:t>
      </w:r>
      <w:r>
        <w:rPr>
          <w:rFonts w:ascii="宋体" w:hAnsi="宋体" w:cs="宋体" w:hint="eastAsia"/>
          <w:sz w:val="28"/>
          <w:szCs w:val="28"/>
        </w:rPr>
        <w:t>预算进行审核，我们的责任是依据《建设工程工程量清单计价规范》</w:t>
      </w:r>
      <w:r>
        <w:rPr>
          <w:rFonts w:ascii="宋体" w:hAnsi="宋体" w:cs="宋体" w:hint="eastAsia"/>
          <w:sz w:val="28"/>
          <w:szCs w:val="28"/>
        </w:rPr>
        <w:t>GB 50500-2013</w:t>
      </w:r>
      <w:r>
        <w:rPr>
          <w:rFonts w:ascii="宋体" w:hAnsi="宋体" w:cs="宋体" w:hint="eastAsia"/>
          <w:sz w:val="28"/>
          <w:szCs w:val="28"/>
        </w:rPr>
        <w:t>、《河南省房屋建筑与装饰工程预算定额》</w:t>
      </w:r>
      <w:r>
        <w:rPr>
          <w:rFonts w:ascii="宋体" w:hAnsi="宋体" w:cs="宋体" w:hint="eastAsia"/>
          <w:sz w:val="28"/>
          <w:szCs w:val="28"/>
        </w:rPr>
        <w:t>(HA01-31-2016)</w:t>
      </w:r>
      <w:r>
        <w:rPr>
          <w:rFonts w:ascii="宋体" w:hAnsi="宋体" w:cs="宋体" w:hint="eastAsia"/>
          <w:sz w:val="28"/>
          <w:szCs w:val="28"/>
        </w:rPr>
        <w:t>、《河南省通用安装工程预算定额》</w:t>
      </w:r>
      <w:r>
        <w:rPr>
          <w:rFonts w:ascii="宋体" w:hAnsi="宋体" w:cs="宋体" w:hint="eastAsia"/>
          <w:sz w:val="28"/>
          <w:szCs w:val="28"/>
        </w:rPr>
        <w:t>(HA02-31-2016)</w:t>
      </w:r>
      <w:r>
        <w:rPr>
          <w:rFonts w:ascii="宋体" w:hAnsi="宋体" w:cs="宋体" w:hint="eastAsia"/>
          <w:sz w:val="28"/>
          <w:szCs w:val="28"/>
        </w:rPr>
        <w:t>、《河南省市政工程预算定额》</w:t>
      </w:r>
      <w:r>
        <w:rPr>
          <w:rFonts w:ascii="宋体" w:hAnsi="宋体" w:cs="宋体" w:hint="eastAsia"/>
          <w:sz w:val="28"/>
          <w:szCs w:val="28"/>
        </w:rPr>
        <w:t>(HAA1-31-2016)</w:t>
      </w:r>
      <w:r>
        <w:rPr>
          <w:rFonts w:ascii="宋体" w:hAnsi="宋体" w:cs="宋体" w:hint="eastAsia"/>
          <w:sz w:val="28"/>
          <w:szCs w:val="28"/>
        </w:rPr>
        <w:t>以及相关造价文件等进行编制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遵循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公平、公正、公开</w:t>
      </w:r>
      <w:r>
        <w:rPr>
          <w:rFonts w:ascii="宋体" w:hAnsi="宋体" w:cs="宋体" w:hint="eastAsia"/>
          <w:sz w:val="28"/>
          <w:szCs w:val="28"/>
        </w:rPr>
        <w:t>的原则，对贵单位提供的工程图纸进行审核，并发表审核意见，出具审核报告。在审核过程中，我公司根据工程的特点，组织了专业技术人员成立审核小组，熟悉了相关资料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并实施计算工程量、套定额计取各项费用等审核程序，今已审核结束，现将审核结果和情况报告如下：</w:t>
      </w:r>
    </w:p>
    <w:p w:rsidR="00212067" w:rsidRDefault="00A44ED0">
      <w:pPr>
        <w:numPr>
          <w:ilvl w:val="0"/>
          <w:numId w:val="1"/>
        </w:numPr>
        <w:adjustRightInd w:val="0"/>
        <w:snapToGrid w:val="0"/>
        <w:spacing w:line="580" w:lineRule="exact"/>
        <w:ind w:rightChars="-60" w:right="-126"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工程概况</w:t>
      </w:r>
    </w:p>
    <w:p w:rsidR="00212067" w:rsidRDefault="00A44ED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工程位置：河南省襄城县；</w:t>
      </w:r>
      <w:r>
        <w:rPr>
          <w:rFonts w:ascii="宋体" w:hAnsi="宋体" w:cs="宋体" w:hint="eastAsia"/>
          <w:sz w:val="28"/>
          <w:szCs w:val="28"/>
        </w:rPr>
        <w:t xml:space="preserve">    </w:t>
      </w:r>
    </w:p>
    <w:p w:rsidR="00212067" w:rsidRDefault="00A44ED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工程名称：</w:t>
      </w:r>
      <w:r>
        <w:rPr>
          <w:rFonts w:ascii="宋体" w:hAnsi="宋体" w:cs="宋体" w:hint="eastAsia"/>
          <w:sz w:val="28"/>
          <w:szCs w:val="28"/>
        </w:rPr>
        <w:t>2023</w:t>
      </w:r>
      <w:r>
        <w:rPr>
          <w:rFonts w:ascii="宋体" w:hAnsi="宋体" w:cs="宋体" w:hint="eastAsia"/>
          <w:sz w:val="28"/>
          <w:szCs w:val="28"/>
        </w:rPr>
        <w:t>年义务教育农村校舍安全保障长效机制及中央</w:t>
      </w:r>
      <w:proofErr w:type="gramStart"/>
      <w:r>
        <w:rPr>
          <w:rFonts w:ascii="宋体" w:hAnsi="宋体" w:cs="宋体" w:hint="eastAsia"/>
          <w:sz w:val="28"/>
          <w:szCs w:val="28"/>
        </w:rPr>
        <w:t>综合奖补资金</w:t>
      </w:r>
      <w:proofErr w:type="gramEnd"/>
      <w:r>
        <w:rPr>
          <w:rFonts w:ascii="宋体" w:hAnsi="宋体" w:cs="宋体" w:hint="eastAsia"/>
          <w:sz w:val="28"/>
          <w:szCs w:val="28"/>
        </w:rPr>
        <w:t>项目（襄城县王洛镇殷庄中心小学室外工程）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212067" w:rsidRDefault="00A44ED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工作范围：</w:t>
      </w:r>
      <w:r>
        <w:rPr>
          <w:rFonts w:ascii="宋体" w:hAnsi="宋体" w:cs="宋体" w:hint="eastAsia"/>
          <w:sz w:val="28"/>
          <w:szCs w:val="28"/>
        </w:rPr>
        <w:t>图纸所示内容；</w:t>
      </w:r>
    </w:p>
    <w:p w:rsidR="00212067" w:rsidRDefault="00A44ED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工程概况：</w:t>
      </w:r>
      <w:r>
        <w:rPr>
          <w:rFonts w:ascii="宋体" w:hAnsi="宋体" w:cs="宋体" w:hint="eastAsia"/>
          <w:sz w:val="28"/>
          <w:szCs w:val="28"/>
        </w:rPr>
        <w:t>本工程主要为室外工程改造项目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212067" w:rsidRDefault="00A44ED0">
      <w:pPr>
        <w:adjustRightInd w:val="0"/>
        <w:spacing w:line="580" w:lineRule="exact"/>
        <w:ind w:firstLine="48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二、审核依据及取费说明</w:t>
      </w:r>
    </w:p>
    <w:p w:rsidR="00212067" w:rsidRDefault="00A44ED0">
      <w:pPr>
        <w:adjustRightInd w:val="0"/>
        <w:spacing w:line="580" w:lineRule="exact"/>
        <w:ind w:rightChars="-60" w:right="-126" w:firstLineChars="200" w:firstLine="560"/>
        <w:rPr>
          <w:rFonts w:ascii="宋体" w:hAnsi="宋体" w:cs="宋体"/>
          <w:bCs/>
          <w:sz w:val="28"/>
          <w:szCs w:val="28"/>
          <w:u w:val="single"/>
        </w:rPr>
      </w:pPr>
      <w:r>
        <w:rPr>
          <w:rFonts w:ascii="宋体" w:hAnsi="宋体" w:cs="宋体" w:hint="eastAsia"/>
          <w:bCs/>
          <w:sz w:val="28"/>
          <w:szCs w:val="28"/>
        </w:rPr>
        <w:t>1</w:t>
      </w:r>
      <w:r>
        <w:rPr>
          <w:rFonts w:ascii="宋体" w:hAnsi="宋体" w:cs="宋体" w:hint="eastAsia"/>
          <w:b/>
          <w:sz w:val="28"/>
          <w:szCs w:val="28"/>
        </w:rPr>
        <w:t>、</w:t>
      </w:r>
      <w:r>
        <w:rPr>
          <w:rFonts w:ascii="宋体" w:hAnsi="宋体" w:cs="宋体" w:hint="eastAsia"/>
          <w:b/>
          <w:sz w:val="28"/>
          <w:szCs w:val="28"/>
          <w:u w:val="single"/>
        </w:rPr>
        <w:t>报送单位按照评审要求，提供了与评审事项有关的各项资料，并承诺对其提供的资料真实性、完整性负责；</w:t>
      </w:r>
    </w:p>
    <w:p w:rsidR="00212067" w:rsidRDefault="00A44ED0" w:rsidP="00A44ED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平顶山市城市规划设计研究院</w:t>
      </w:r>
      <w:r>
        <w:rPr>
          <w:rFonts w:ascii="宋体" w:hAnsi="宋体" w:cs="宋体" w:hint="eastAsia"/>
          <w:sz w:val="28"/>
          <w:szCs w:val="28"/>
        </w:rPr>
        <w:t>设计</w:t>
      </w:r>
      <w:r>
        <w:rPr>
          <w:rFonts w:ascii="宋体" w:hAnsi="宋体" w:cs="宋体" w:hint="eastAsia"/>
          <w:sz w:val="28"/>
          <w:szCs w:val="28"/>
        </w:rPr>
        <w:t>的图纸及图纸问题回复；</w:t>
      </w:r>
    </w:p>
    <w:p w:rsidR="00212067" w:rsidRDefault="00A44ED0" w:rsidP="00A44ED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、《建设工程工程量清单计价规范》</w:t>
      </w:r>
      <w:r>
        <w:rPr>
          <w:rFonts w:ascii="宋体" w:hAnsi="宋体" w:cs="宋体" w:hint="eastAsia"/>
          <w:sz w:val="28"/>
          <w:szCs w:val="28"/>
        </w:rPr>
        <w:t>GB 50500-2013</w:t>
      </w:r>
      <w:r>
        <w:rPr>
          <w:rFonts w:ascii="宋体" w:hAnsi="宋体" w:cs="宋体" w:hint="eastAsia"/>
          <w:sz w:val="28"/>
          <w:szCs w:val="28"/>
        </w:rPr>
        <w:t>、《河南省房屋建筑与装饰工程预算定额》</w:t>
      </w:r>
      <w:r>
        <w:rPr>
          <w:rFonts w:ascii="宋体" w:hAnsi="宋体" w:cs="宋体" w:hint="eastAsia"/>
          <w:sz w:val="28"/>
          <w:szCs w:val="28"/>
        </w:rPr>
        <w:t>(HA01-31-2016)</w:t>
      </w:r>
      <w:r>
        <w:rPr>
          <w:rFonts w:ascii="宋体" w:hAnsi="宋体" w:cs="宋体" w:hint="eastAsia"/>
          <w:sz w:val="28"/>
          <w:szCs w:val="28"/>
        </w:rPr>
        <w:t>、《河南省通用安装工程预算定额》</w:t>
      </w:r>
      <w:r>
        <w:rPr>
          <w:rFonts w:ascii="宋体" w:hAnsi="宋体" w:cs="宋体" w:hint="eastAsia"/>
          <w:sz w:val="28"/>
          <w:szCs w:val="28"/>
        </w:rPr>
        <w:t>(HA02-31-2016)</w:t>
      </w:r>
      <w:r>
        <w:rPr>
          <w:rFonts w:ascii="宋体" w:hAnsi="宋体" w:cs="宋体" w:hint="eastAsia"/>
          <w:sz w:val="28"/>
          <w:szCs w:val="28"/>
        </w:rPr>
        <w:t>、《河南省市政工程预算定额》</w:t>
      </w:r>
      <w:r>
        <w:rPr>
          <w:rFonts w:ascii="宋体" w:hAnsi="宋体" w:cs="宋体" w:hint="eastAsia"/>
          <w:sz w:val="28"/>
          <w:szCs w:val="28"/>
        </w:rPr>
        <w:t>(HAA1-31-2016)</w:t>
      </w:r>
      <w:r>
        <w:rPr>
          <w:rFonts w:ascii="宋体" w:hAnsi="宋体" w:cs="宋体" w:hint="eastAsia"/>
          <w:sz w:val="28"/>
          <w:szCs w:val="28"/>
        </w:rPr>
        <w:t>以及相关造价文件；</w:t>
      </w:r>
    </w:p>
    <w:p w:rsidR="00212067" w:rsidRDefault="00A44ED0" w:rsidP="00A44ED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、税率按</w:t>
      </w:r>
      <w:r>
        <w:rPr>
          <w:rFonts w:ascii="宋体" w:hAnsi="宋体" w:cs="宋体" w:hint="eastAsia"/>
          <w:sz w:val="28"/>
          <w:szCs w:val="28"/>
        </w:rPr>
        <w:t>9%</w:t>
      </w:r>
      <w:r>
        <w:rPr>
          <w:rFonts w:ascii="宋体" w:hAnsi="宋体" w:cs="宋体" w:hint="eastAsia"/>
          <w:sz w:val="28"/>
          <w:szCs w:val="28"/>
        </w:rPr>
        <w:t>足额计取；</w:t>
      </w:r>
    </w:p>
    <w:p w:rsidR="00212067" w:rsidRDefault="00A44ED0" w:rsidP="00A44ED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价格</w:t>
      </w:r>
      <w:r>
        <w:rPr>
          <w:rFonts w:ascii="宋体" w:hAnsi="宋体" w:cs="宋体" w:hint="eastAsia"/>
          <w:sz w:val="28"/>
          <w:szCs w:val="28"/>
        </w:rPr>
        <w:t>指数</w:t>
      </w:r>
      <w:r>
        <w:rPr>
          <w:rFonts w:ascii="宋体" w:hAnsi="宋体" w:cs="宋体" w:hint="eastAsia"/>
          <w:sz w:val="28"/>
          <w:szCs w:val="28"/>
        </w:rPr>
        <w:t>根据</w:t>
      </w:r>
      <w:proofErr w:type="gramStart"/>
      <w:r>
        <w:rPr>
          <w:rFonts w:ascii="宋体" w:hAnsi="宋体" w:cs="宋体" w:hint="eastAsia"/>
          <w:sz w:val="28"/>
          <w:szCs w:val="28"/>
        </w:rPr>
        <w:t>豫建</w:t>
      </w:r>
      <w:r>
        <w:rPr>
          <w:rFonts w:ascii="宋体" w:hAnsi="宋体" w:cs="宋体" w:hint="eastAsia"/>
          <w:sz w:val="28"/>
          <w:szCs w:val="28"/>
        </w:rPr>
        <w:t>消技</w:t>
      </w:r>
      <w:proofErr w:type="gramEnd"/>
      <w:r>
        <w:rPr>
          <w:rFonts w:ascii="宋体" w:hAnsi="宋体" w:cs="宋体" w:hint="eastAsia"/>
          <w:sz w:val="28"/>
          <w:szCs w:val="28"/>
        </w:rPr>
        <w:t>[202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]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号文执行</w:t>
      </w:r>
      <w:r>
        <w:rPr>
          <w:rFonts w:ascii="宋体" w:hAnsi="宋体" w:cs="宋体" w:hint="eastAsia"/>
          <w:sz w:val="28"/>
          <w:szCs w:val="28"/>
        </w:rPr>
        <w:t>2023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1-6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价格指数；</w:t>
      </w:r>
    </w:p>
    <w:p w:rsidR="00212067" w:rsidRDefault="00A44ED0" w:rsidP="00A44ED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、主要材料价格参考</w:t>
      </w:r>
      <w:r>
        <w:rPr>
          <w:rFonts w:ascii="宋体" w:hAnsi="宋体" w:cs="宋体" w:hint="eastAsia"/>
          <w:sz w:val="28"/>
          <w:szCs w:val="28"/>
        </w:rPr>
        <w:t>襄城县</w:t>
      </w:r>
      <w:r>
        <w:rPr>
          <w:rFonts w:ascii="宋体" w:hAnsi="宋体" w:cs="宋体" w:hint="eastAsia"/>
          <w:sz w:val="28"/>
          <w:szCs w:val="28"/>
        </w:rPr>
        <w:t>建筑材料</w:t>
      </w:r>
      <w:r>
        <w:rPr>
          <w:rFonts w:ascii="宋体" w:hAnsi="宋体" w:cs="宋体" w:hint="eastAsia"/>
          <w:sz w:val="28"/>
          <w:szCs w:val="28"/>
        </w:rPr>
        <w:t>指导</w:t>
      </w:r>
      <w:r>
        <w:rPr>
          <w:rFonts w:ascii="宋体" w:hAnsi="宋体" w:cs="宋体" w:hint="eastAsia"/>
          <w:sz w:val="28"/>
          <w:szCs w:val="28"/>
        </w:rPr>
        <w:t>价格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月份，如</w:t>
      </w:r>
      <w:proofErr w:type="gramStart"/>
      <w:r>
        <w:rPr>
          <w:rFonts w:ascii="宋体" w:hAnsi="宋体" w:cs="宋体" w:hint="eastAsia"/>
          <w:sz w:val="28"/>
          <w:szCs w:val="28"/>
        </w:rPr>
        <w:t>信息价</w:t>
      </w:r>
      <w:proofErr w:type="gramEnd"/>
      <w:r>
        <w:rPr>
          <w:rFonts w:ascii="宋体" w:hAnsi="宋体" w:cs="宋体" w:hint="eastAsia"/>
          <w:sz w:val="28"/>
          <w:szCs w:val="28"/>
        </w:rPr>
        <w:t>中没有的材料价格，按照同期许昌市价格信息进行调整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212067" w:rsidRDefault="00212067">
      <w:pPr>
        <w:adjustRightInd w:val="0"/>
        <w:spacing w:line="580" w:lineRule="exact"/>
        <w:ind w:right="-60"/>
        <w:rPr>
          <w:rFonts w:ascii="宋体" w:hAnsi="宋体" w:cs="宋体"/>
          <w:b/>
          <w:bCs/>
          <w:sz w:val="28"/>
          <w:szCs w:val="28"/>
        </w:rPr>
      </w:pPr>
    </w:p>
    <w:p w:rsidR="00212067" w:rsidRDefault="00A44ED0">
      <w:pPr>
        <w:adjustRightInd w:val="0"/>
        <w:spacing w:line="580" w:lineRule="exact"/>
        <w:ind w:right="-60"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三</w:t>
      </w:r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、主要审核情况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2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2023</w:t>
      </w:r>
      <w:r>
        <w:rPr>
          <w:rFonts w:ascii="宋体" w:hAnsi="宋体" w:cs="宋体" w:hint="eastAsia"/>
          <w:b/>
          <w:bCs/>
          <w:sz w:val="28"/>
          <w:szCs w:val="28"/>
        </w:rPr>
        <w:t>年义务教育农村校舍安全保障长效机制及中央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综合奖补资金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项目（襄城县王洛镇殷庄中心小学室外工程）</w:t>
      </w:r>
      <w:r>
        <w:rPr>
          <w:rFonts w:ascii="宋体" w:hAnsi="宋体" w:cs="宋体" w:hint="eastAsia"/>
          <w:b/>
          <w:bCs/>
          <w:sz w:val="28"/>
          <w:szCs w:val="28"/>
        </w:rPr>
        <w:t>，报审</w:t>
      </w:r>
      <w:r>
        <w:rPr>
          <w:rFonts w:ascii="宋体" w:hAnsi="宋体" w:cs="宋体" w:hint="eastAsia"/>
          <w:b/>
          <w:bCs/>
          <w:sz w:val="28"/>
          <w:szCs w:val="28"/>
        </w:rPr>
        <w:t>金额</w:t>
      </w:r>
      <w:r>
        <w:rPr>
          <w:rFonts w:ascii="宋体" w:hAnsi="宋体" w:cs="宋体" w:hint="eastAsia"/>
          <w:b/>
          <w:bCs/>
          <w:sz w:val="28"/>
          <w:szCs w:val="28"/>
        </w:rPr>
        <w:t>725935.46</w:t>
      </w:r>
      <w:r>
        <w:rPr>
          <w:rFonts w:ascii="宋体" w:hAnsi="宋体" w:cs="宋体" w:hint="eastAsia"/>
          <w:b/>
          <w:bCs/>
          <w:sz w:val="28"/>
          <w:szCs w:val="28"/>
        </w:rPr>
        <w:t>元，审定金额</w:t>
      </w:r>
      <w:r>
        <w:rPr>
          <w:rFonts w:ascii="宋体" w:hAnsi="宋体" w:cs="宋体" w:hint="eastAsia"/>
          <w:b/>
          <w:bCs/>
          <w:sz w:val="28"/>
          <w:szCs w:val="28"/>
        </w:rPr>
        <w:t>713608.27</w:t>
      </w:r>
      <w:r>
        <w:rPr>
          <w:rFonts w:ascii="宋体" w:hAnsi="宋体" w:cs="宋体" w:hint="eastAsia"/>
          <w:b/>
          <w:bCs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减</w:t>
      </w:r>
      <w:r>
        <w:rPr>
          <w:rFonts w:ascii="宋体" w:hAnsi="宋体" w:cs="宋体" w:hint="eastAsia"/>
          <w:b/>
          <w:bCs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12327.19</w:t>
      </w:r>
      <w:r>
        <w:rPr>
          <w:rFonts w:ascii="宋体" w:hAnsi="宋体" w:cs="宋体" w:hint="eastAsia"/>
          <w:b/>
          <w:bCs/>
          <w:sz w:val="28"/>
          <w:szCs w:val="28"/>
        </w:rPr>
        <w:t>元，主要审核情况如下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2023</w:t>
      </w:r>
      <w:r>
        <w:rPr>
          <w:rFonts w:ascii="宋体" w:hAnsi="宋体" w:cs="宋体" w:hint="eastAsia"/>
          <w:sz w:val="28"/>
          <w:szCs w:val="28"/>
        </w:rPr>
        <w:t>年义务教育农村校舍安全保障长效机制及中央</w:t>
      </w:r>
      <w:proofErr w:type="gramStart"/>
      <w:r>
        <w:rPr>
          <w:rFonts w:ascii="宋体" w:hAnsi="宋体" w:cs="宋体" w:hint="eastAsia"/>
          <w:sz w:val="28"/>
          <w:szCs w:val="28"/>
        </w:rPr>
        <w:t>综合奖补资金</w:t>
      </w:r>
      <w:proofErr w:type="gramEnd"/>
      <w:r>
        <w:rPr>
          <w:rFonts w:ascii="宋体" w:hAnsi="宋体" w:cs="宋体" w:hint="eastAsia"/>
          <w:sz w:val="28"/>
          <w:szCs w:val="28"/>
        </w:rPr>
        <w:t>项目（襄城县王洛镇殷庄中心小学室外工程）</w:t>
      </w:r>
      <w:r>
        <w:rPr>
          <w:rFonts w:ascii="宋体" w:hAnsi="宋体" w:cs="宋体" w:hint="eastAsia"/>
          <w:sz w:val="28"/>
          <w:szCs w:val="28"/>
        </w:rPr>
        <w:t>，报审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725935.46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713608.27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12327.19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一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拆除工程，报审金额</w:t>
      </w:r>
      <w:r>
        <w:rPr>
          <w:rFonts w:ascii="宋体" w:hAnsi="宋体" w:cs="宋体" w:hint="eastAsia"/>
          <w:sz w:val="28"/>
          <w:szCs w:val="28"/>
        </w:rPr>
        <w:t>4021.4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3819.79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201.61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（二）篮球场改造工程，报审金额</w:t>
      </w:r>
      <w:r>
        <w:rPr>
          <w:rFonts w:ascii="宋体" w:hAnsi="宋体" w:cs="宋体" w:hint="eastAsia"/>
          <w:sz w:val="28"/>
          <w:szCs w:val="28"/>
        </w:rPr>
        <w:t>8198.24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8181.76</w:t>
      </w:r>
      <w:r>
        <w:rPr>
          <w:rFonts w:ascii="宋体" w:hAnsi="宋体" w:cs="宋体" w:hint="eastAsia"/>
          <w:sz w:val="28"/>
          <w:szCs w:val="28"/>
        </w:rPr>
        <w:lastRenderedPageBreak/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16.48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五</w:t>
      </w:r>
      <w:proofErr w:type="gramStart"/>
      <w:r>
        <w:rPr>
          <w:rFonts w:ascii="宋体" w:hAnsi="宋体" w:cs="宋体" w:hint="eastAsia"/>
          <w:sz w:val="28"/>
          <w:szCs w:val="28"/>
        </w:rPr>
        <w:t>人制</w:t>
      </w:r>
      <w:proofErr w:type="gramEnd"/>
      <w:r>
        <w:rPr>
          <w:rFonts w:ascii="宋体" w:hAnsi="宋体" w:cs="宋体" w:hint="eastAsia"/>
          <w:sz w:val="28"/>
          <w:szCs w:val="28"/>
        </w:rPr>
        <w:t>足球场，报审金额</w:t>
      </w:r>
      <w:r>
        <w:rPr>
          <w:rFonts w:ascii="宋体" w:hAnsi="宋体" w:cs="宋体" w:hint="eastAsia"/>
          <w:sz w:val="28"/>
          <w:szCs w:val="28"/>
        </w:rPr>
        <w:t>96375.71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118818.55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22442.84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沥青混凝土：报审工程量</w:t>
      </w:r>
      <w:r>
        <w:rPr>
          <w:rFonts w:ascii="宋体" w:hAnsi="宋体" w:cs="宋体" w:hint="eastAsia"/>
          <w:sz w:val="28"/>
          <w:szCs w:val="28"/>
        </w:rPr>
        <w:t>1015.21m2</w:t>
      </w:r>
      <w:r>
        <w:rPr>
          <w:rFonts w:ascii="宋体" w:hAnsi="宋体" w:cs="宋体" w:hint="eastAsia"/>
          <w:sz w:val="28"/>
          <w:szCs w:val="28"/>
        </w:rPr>
        <w:t>，报审综合单价</w:t>
      </w:r>
      <w:r>
        <w:rPr>
          <w:rFonts w:ascii="宋体" w:hAnsi="宋体" w:cs="宋体" w:hint="eastAsia"/>
          <w:sz w:val="28"/>
          <w:szCs w:val="28"/>
        </w:rPr>
        <w:t>25.64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/m2</w:t>
      </w:r>
      <w:r>
        <w:rPr>
          <w:rFonts w:ascii="宋体" w:hAnsi="宋体" w:cs="宋体" w:hint="eastAsia"/>
          <w:sz w:val="28"/>
          <w:szCs w:val="28"/>
        </w:rPr>
        <w:t>，审定工程量</w:t>
      </w:r>
      <w:r>
        <w:rPr>
          <w:rFonts w:ascii="宋体" w:hAnsi="宋体" w:cs="宋体" w:hint="eastAsia"/>
          <w:sz w:val="28"/>
          <w:szCs w:val="28"/>
        </w:rPr>
        <w:t>1015.21m2</w:t>
      </w:r>
      <w:r>
        <w:rPr>
          <w:rFonts w:ascii="宋体" w:hAnsi="宋体" w:cs="宋体" w:hint="eastAsia"/>
          <w:sz w:val="28"/>
          <w:szCs w:val="28"/>
        </w:rPr>
        <w:t>，审定综合单价</w:t>
      </w:r>
      <w:r>
        <w:rPr>
          <w:rFonts w:ascii="宋体" w:hAnsi="宋体" w:cs="宋体" w:hint="eastAsia"/>
          <w:sz w:val="28"/>
          <w:szCs w:val="28"/>
        </w:rPr>
        <w:t>53.18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/m2</w:t>
      </w:r>
      <w:r>
        <w:rPr>
          <w:rFonts w:ascii="宋体" w:hAnsi="宋体" w:cs="宋体" w:hint="eastAsia"/>
          <w:sz w:val="28"/>
          <w:szCs w:val="28"/>
        </w:rPr>
        <w:t>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2.8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足球场人造草坪：报审工程量</w:t>
      </w:r>
      <w:r>
        <w:rPr>
          <w:rFonts w:ascii="宋体" w:hAnsi="宋体" w:cs="宋体" w:hint="eastAsia"/>
          <w:sz w:val="28"/>
          <w:szCs w:val="28"/>
        </w:rPr>
        <w:t>1015.21m2</w:t>
      </w:r>
      <w:r>
        <w:rPr>
          <w:rFonts w:ascii="宋体" w:hAnsi="宋体" w:cs="宋体" w:hint="eastAsia"/>
          <w:sz w:val="28"/>
          <w:szCs w:val="28"/>
        </w:rPr>
        <w:t>，报审综合单价</w:t>
      </w:r>
      <w:r>
        <w:rPr>
          <w:rFonts w:ascii="宋体" w:hAnsi="宋体" w:cs="宋体" w:hint="eastAsia"/>
          <w:sz w:val="28"/>
          <w:szCs w:val="28"/>
        </w:rPr>
        <w:t>52.97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/m2</w:t>
      </w:r>
      <w:r>
        <w:rPr>
          <w:rFonts w:ascii="宋体" w:hAnsi="宋体" w:cs="宋体" w:hint="eastAsia"/>
          <w:sz w:val="28"/>
          <w:szCs w:val="28"/>
        </w:rPr>
        <w:t>，审定工程量</w:t>
      </w:r>
      <w:r>
        <w:rPr>
          <w:rFonts w:ascii="宋体" w:hAnsi="宋体" w:cs="宋体" w:hint="eastAsia"/>
          <w:sz w:val="28"/>
          <w:szCs w:val="28"/>
        </w:rPr>
        <w:t>1015.21m2</w:t>
      </w:r>
      <w:r>
        <w:rPr>
          <w:rFonts w:ascii="宋体" w:hAnsi="宋体" w:cs="宋体" w:hint="eastAsia"/>
          <w:sz w:val="28"/>
          <w:szCs w:val="28"/>
        </w:rPr>
        <w:t>，审定综合单价</w:t>
      </w:r>
      <w:r>
        <w:rPr>
          <w:rFonts w:ascii="宋体" w:hAnsi="宋体" w:cs="宋体" w:hint="eastAsia"/>
          <w:sz w:val="28"/>
          <w:szCs w:val="28"/>
        </w:rPr>
        <w:t>50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/m2</w:t>
      </w:r>
      <w:r>
        <w:rPr>
          <w:rFonts w:ascii="宋体" w:hAnsi="宋体" w:cs="宋体" w:hint="eastAsia"/>
          <w:sz w:val="28"/>
          <w:szCs w:val="28"/>
        </w:rPr>
        <w:t>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约</w:t>
      </w:r>
      <w:r>
        <w:rPr>
          <w:rFonts w:ascii="宋体" w:hAnsi="宋体" w:cs="宋体" w:hint="eastAsia"/>
          <w:sz w:val="28"/>
          <w:szCs w:val="28"/>
        </w:rPr>
        <w:t>0.30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、其余均为工程量及材料价的小幅度变动。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混凝土树池，报审金额</w:t>
      </w:r>
      <w:r>
        <w:rPr>
          <w:rFonts w:ascii="宋体" w:hAnsi="宋体" w:cs="宋体" w:hint="eastAsia"/>
          <w:sz w:val="28"/>
          <w:szCs w:val="28"/>
        </w:rPr>
        <w:t>861.93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1762.38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900.45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沥青混凝土路面，报审金额</w:t>
      </w:r>
      <w:r>
        <w:rPr>
          <w:rFonts w:ascii="宋体" w:hAnsi="宋体" w:cs="宋体" w:hint="eastAsia"/>
          <w:sz w:val="28"/>
          <w:szCs w:val="28"/>
        </w:rPr>
        <w:t>450861.45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368067.32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82794.13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红色沥青混凝土喷红色面漆：报审工程量</w:t>
      </w:r>
      <w:r>
        <w:rPr>
          <w:rFonts w:ascii="宋体" w:hAnsi="宋体" w:cs="宋体" w:hint="eastAsia"/>
          <w:sz w:val="28"/>
          <w:szCs w:val="28"/>
        </w:rPr>
        <w:t>1750.5m2</w:t>
      </w:r>
      <w:r>
        <w:rPr>
          <w:rFonts w:ascii="宋体" w:hAnsi="宋体" w:cs="宋体" w:hint="eastAsia"/>
          <w:sz w:val="28"/>
          <w:szCs w:val="28"/>
        </w:rPr>
        <w:t>，报审金额</w:t>
      </w:r>
      <w:r>
        <w:rPr>
          <w:rFonts w:ascii="宋体" w:hAnsi="宋体" w:cs="宋体" w:hint="eastAsia"/>
          <w:sz w:val="28"/>
          <w:szCs w:val="28"/>
        </w:rPr>
        <w:t>93056.58</w:t>
      </w:r>
      <w:r>
        <w:rPr>
          <w:rFonts w:ascii="宋体" w:hAnsi="宋体" w:cs="宋体" w:hint="eastAsia"/>
          <w:sz w:val="28"/>
          <w:szCs w:val="28"/>
        </w:rPr>
        <w:t>元；审定工程量</w:t>
      </w:r>
      <w:r>
        <w:rPr>
          <w:rFonts w:ascii="宋体" w:hAnsi="宋体" w:cs="宋体" w:hint="eastAsia"/>
          <w:sz w:val="28"/>
          <w:szCs w:val="28"/>
        </w:rPr>
        <w:t>1745.53m2</w:t>
      </w:r>
      <w:r>
        <w:rPr>
          <w:rFonts w:ascii="宋体" w:hAnsi="宋体" w:cs="宋体" w:hint="eastAsia"/>
          <w:sz w:val="28"/>
          <w:szCs w:val="28"/>
        </w:rPr>
        <w:t>，审定金额</w:t>
      </w:r>
      <w:r>
        <w:rPr>
          <w:rFonts w:ascii="宋体" w:hAnsi="宋体" w:cs="宋体" w:hint="eastAsia"/>
          <w:sz w:val="28"/>
          <w:szCs w:val="28"/>
        </w:rPr>
        <w:t>127126.95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3.41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红色沥青混凝土路面：报审工程量</w:t>
      </w:r>
      <w:r>
        <w:rPr>
          <w:rFonts w:ascii="宋体" w:hAnsi="宋体" w:cs="宋体" w:hint="eastAsia"/>
          <w:sz w:val="28"/>
          <w:szCs w:val="28"/>
        </w:rPr>
        <w:t>1413.58m2</w:t>
      </w:r>
      <w:r>
        <w:rPr>
          <w:rFonts w:ascii="宋体" w:hAnsi="宋体" w:cs="宋体" w:hint="eastAsia"/>
          <w:sz w:val="28"/>
          <w:szCs w:val="28"/>
        </w:rPr>
        <w:t>，报审金额</w:t>
      </w:r>
      <w:r>
        <w:rPr>
          <w:rFonts w:ascii="宋体" w:hAnsi="宋体" w:cs="宋体" w:hint="eastAsia"/>
          <w:sz w:val="28"/>
          <w:szCs w:val="28"/>
        </w:rPr>
        <w:t>91076.96</w:t>
      </w:r>
      <w:r>
        <w:rPr>
          <w:rFonts w:ascii="宋体" w:hAnsi="宋体" w:cs="宋体" w:hint="eastAsia"/>
          <w:sz w:val="28"/>
          <w:szCs w:val="28"/>
        </w:rPr>
        <w:t>元；审定工程量</w:t>
      </w:r>
      <w:r>
        <w:rPr>
          <w:rFonts w:ascii="宋体" w:hAnsi="宋体" w:cs="宋体" w:hint="eastAsia"/>
          <w:sz w:val="28"/>
          <w:szCs w:val="28"/>
        </w:rPr>
        <w:t>1414.25m2</w:t>
      </w:r>
      <w:r>
        <w:rPr>
          <w:rFonts w:ascii="宋体" w:hAnsi="宋体" w:cs="宋体" w:hint="eastAsia"/>
          <w:sz w:val="28"/>
          <w:szCs w:val="28"/>
        </w:rPr>
        <w:t>，审定金</w:t>
      </w:r>
      <w:r>
        <w:rPr>
          <w:rFonts w:ascii="宋体" w:hAnsi="宋体" w:cs="宋体" w:hint="eastAsia"/>
          <w:sz w:val="28"/>
          <w:szCs w:val="28"/>
        </w:rPr>
        <w:t>额</w:t>
      </w:r>
      <w:r>
        <w:rPr>
          <w:rFonts w:ascii="宋体" w:hAnsi="宋体" w:cs="宋体" w:hint="eastAsia"/>
          <w:sz w:val="28"/>
          <w:szCs w:val="28"/>
        </w:rPr>
        <w:t>144027.23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lastRenderedPageBreak/>
        <w:t>金额约</w:t>
      </w:r>
      <w:r>
        <w:rPr>
          <w:rFonts w:ascii="宋体" w:hAnsi="宋体" w:cs="宋体" w:hint="eastAsia"/>
          <w:sz w:val="28"/>
          <w:szCs w:val="28"/>
        </w:rPr>
        <w:t>5.30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黑色沥青混凝土路面：报审工程量</w:t>
      </w:r>
      <w:r>
        <w:rPr>
          <w:rFonts w:ascii="宋体" w:hAnsi="宋体" w:cs="宋体" w:hint="eastAsia"/>
          <w:sz w:val="28"/>
          <w:szCs w:val="28"/>
        </w:rPr>
        <w:t>5189.22m2</w:t>
      </w:r>
      <w:r>
        <w:rPr>
          <w:rFonts w:ascii="宋体" w:hAnsi="宋体" w:cs="宋体" w:hint="eastAsia"/>
          <w:sz w:val="28"/>
          <w:szCs w:val="28"/>
        </w:rPr>
        <w:t>，报审金额</w:t>
      </w:r>
      <w:r>
        <w:rPr>
          <w:rFonts w:ascii="宋体" w:hAnsi="宋体" w:cs="宋体" w:hint="eastAsia"/>
          <w:sz w:val="28"/>
          <w:szCs w:val="28"/>
        </w:rPr>
        <w:t>202946.94</w:t>
      </w:r>
      <w:r>
        <w:rPr>
          <w:rFonts w:ascii="宋体" w:hAnsi="宋体" w:cs="宋体" w:hint="eastAsia"/>
          <w:sz w:val="28"/>
          <w:szCs w:val="28"/>
        </w:rPr>
        <w:t>元；审定工程量</w:t>
      </w:r>
      <w:r>
        <w:rPr>
          <w:rFonts w:ascii="宋体" w:hAnsi="宋体" w:cs="宋体" w:hint="eastAsia"/>
          <w:sz w:val="28"/>
          <w:szCs w:val="28"/>
        </w:rPr>
        <w:t>668.87m2</w:t>
      </w:r>
      <w:r>
        <w:rPr>
          <w:rFonts w:ascii="宋体" w:hAnsi="宋体" w:cs="宋体" w:hint="eastAsia"/>
          <w:sz w:val="28"/>
          <w:szCs w:val="28"/>
        </w:rPr>
        <w:t>，审定金额</w:t>
      </w:r>
      <w:r>
        <w:rPr>
          <w:rFonts w:ascii="宋体" w:hAnsi="宋体" w:cs="宋体" w:hint="eastAsia"/>
          <w:sz w:val="28"/>
          <w:szCs w:val="28"/>
        </w:rPr>
        <w:t>41443.18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</w:t>
      </w:r>
      <w:r>
        <w:rPr>
          <w:rFonts w:ascii="宋体" w:hAnsi="宋体" w:cs="宋体" w:hint="eastAsia"/>
          <w:sz w:val="28"/>
          <w:szCs w:val="28"/>
        </w:rPr>
        <w:t>16.15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其余均为工程量及材料价的小幅度变动。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混凝土路面，报审金额</w:t>
      </w:r>
      <w:r>
        <w:rPr>
          <w:rFonts w:ascii="宋体" w:hAnsi="宋体" w:cs="宋体" w:hint="eastAsia"/>
          <w:sz w:val="28"/>
          <w:szCs w:val="28"/>
        </w:rPr>
        <w:t>117225.34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137801.26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20575.92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水泥混凝土路面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：报审工程量</w:t>
      </w:r>
      <w:r>
        <w:rPr>
          <w:rFonts w:ascii="宋体" w:hAnsi="宋体" w:cs="宋体" w:hint="eastAsia"/>
          <w:sz w:val="28"/>
          <w:szCs w:val="28"/>
        </w:rPr>
        <w:t>1298.18m2</w:t>
      </w:r>
      <w:r>
        <w:rPr>
          <w:rFonts w:ascii="宋体" w:hAnsi="宋体" w:cs="宋体" w:hint="eastAsia"/>
          <w:sz w:val="28"/>
          <w:szCs w:val="28"/>
        </w:rPr>
        <w:t>，报审金额</w:t>
      </w:r>
      <w:r>
        <w:rPr>
          <w:rFonts w:ascii="宋体" w:hAnsi="宋体" w:cs="宋体" w:hint="eastAsia"/>
          <w:sz w:val="28"/>
          <w:szCs w:val="28"/>
        </w:rPr>
        <w:t>99856.01</w:t>
      </w:r>
      <w:r>
        <w:rPr>
          <w:rFonts w:ascii="宋体" w:hAnsi="宋体" w:cs="宋体" w:hint="eastAsia"/>
          <w:sz w:val="28"/>
          <w:szCs w:val="28"/>
        </w:rPr>
        <w:t>元，审定工程量</w:t>
      </w:r>
      <w:r>
        <w:rPr>
          <w:rFonts w:ascii="宋体" w:hAnsi="宋体" w:cs="宋体" w:hint="eastAsia"/>
          <w:sz w:val="28"/>
          <w:szCs w:val="28"/>
        </w:rPr>
        <w:t>834.73m2</w:t>
      </w:r>
      <w:r>
        <w:rPr>
          <w:rFonts w:ascii="宋体" w:hAnsi="宋体" w:cs="宋体" w:hint="eastAsia"/>
          <w:sz w:val="28"/>
          <w:szCs w:val="28"/>
        </w:rPr>
        <w:t>，审定金额</w:t>
      </w:r>
      <w:r>
        <w:rPr>
          <w:rFonts w:ascii="宋体" w:hAnsi="宋体" w:cs="宋体" w:hint="eastAsia"/>
          <w:sz w:val="28"/>
          <w:szCs w:val="28"/>
        </w:rPr>
        <w:t>87437.97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</w:t>
      </w:r>
      <w:r>
        <w:rPr>
          <w:rFonts w:ascii="宋体" w:hAnsi="宋体" w:cs="宋体" w:hint="eastAsia"/>
          <w:sz w:val="28"/>
          <w:szCs w:val="28"/>
        </w:rPr>
        <w:t>1.24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水泥混凝土路面二：报审工程量</w:t>
      </w:r>
      <w:r>
        <w:rPr>
          <w:rFonts w:ascii="宋体" w:hAnsi="宋体" w:cs="宋体" w:hint="eastAsia"/>
          <w:sz w:val="28"/>
          <w:szCs w:val="28"/>
        </w:rPr>
        <w:t>0m2</w:t>
      </w:r>
      <w:r>
        <w:rPr>
          <w:rFonts w:ascii="宋体" w:hAnsi="宋体" w:cs="宋体" w:hint="eastAsia"/>
          <w:sz w:val="28"/>
          <w:szCs w:val="28"/>
        </w:rPr>
        <w:t>，审定工程量</w:t>
      </w:r>
      <w:r>
        <w:rPr>
          <w:rFonts w:ascii="宋体" w:hAnsi="宋体" w:cs="宋体" w:hint="eastAsia"/>
          <w:sz w:val="28"/>
          <w:szCs w:val="28"/>
        </w:rPr>
        <w:t>454.79m2</w:t>
      </w:r>
      <w:r>
        <w:rPr>
          <w:rFonts w:ascii="宋体" w:hAnsi="宋体" w:cs="宋体" w:hint="eastAsia"/>
          <w:sz w:val="28"/>
          <w:szCs w:val="28"/>
        </w:rPr>
        <w:t>，审定金额</w:t>
      </w:r>
      <w:r>
        <w:rPr>
          <w:rFonts w:ascii="宋体" w:hAnsi="宋体" w:cs="宋体" w:hint="eastAsia"/>
          <w:sz w:val="28"/>
          <w:szCs w:val="28"/>
        </w:rPr>
        <w:t>32312.83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3.23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、其余均为工程量及材料价的小幅度变动。</w:t>
      </w:r>
    </w:p>
    <w:p w:rsidR="00212067" w:rsidRDefault="00A44ED0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鹅卵石小径，报审金额</w:t>
      </w:r>
      <w:r>
        <w:rPr>
          <w:rFonts w:ascii="宋体" w:hAnsi="宋体" w:cs="宋体" w:hint="eastAsia"/>
          <w:sz w:val="28"/>
          <w:szCs w:val="28"/>
        </w:rPr>
        <w:t>7596.74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sz w:val="28"/>
          <w:szCs w:val="28"/>
        </w:rPr>
        <w:t>7596.74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、图纸变更后取消该部分内容。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国旗台，报审金额</w:t>
      </w:r>
      <w:r>
        <w:rPr>
          <w:rFonts w:ascii="宋体" w:hAnsi="宋体" w:cs="宋体" w:hint="eastAsia"/>
          <w:sz w:val="28"/>
          <w:szCs w:val="28"/>
        </w:rPr>
        <w:t>5666.86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13226.22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7559.36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混凝土路缘石，报审金额</w:t>
      </w:r>
      <w:r>
        <w:rPr>
          <w:rFonts w:ascii="宋体" w:hAnsi="宋体" w:cs="宋体" w:hint="eastAsia"/>
          <w:sz w:val="28"/>
          <w:szCs w:val="28"/>
        </w:rPr>
        <w:t>13883.24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14188.79</w:t>
      </w:r>
      <w:r>
        <w:rPr>
          <w:rFonts w:ascii="宋体" w:hAnsi="宋体" w:cs="宋体" w:hint="eastAsia"/>
          <w:sz w:val="28"/>
          <w:szCs w:val="28"/>
        </w:rPr>
        <w:lastRenderedPageBreak/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305.55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（十）雨污水工程，报审金额</w:t>
      </w:r>
      <w:r>
        <w:rPr>
          <w:rFonts w:ascii="宋体" w:hAnsi="宋体" w:cs="宋体" w:hint="eastAsia"/>
          <w:sz w:val="28"/>
          <w:szCs w:val="28"/>
        </w:rPr>
        <w:t>21244.55</w:t>
      </w:r>
      <w:r>
        <w:rPr>
          <w:rFonts w:ascii="宋体" w:hAnsi="宋体" w:cs="宋体" w:hint="eastAsia"/>
          <w:sz w:val="28"/>
          <w:szCs w:val="28"/>
        </w:rPr>
        <w:t>元，审定金额</w:t>
      </w:r>
      <w:r>
        <w:rPr>
          <w:rFonts w:ascii="宋体" w:hAnsi="宋体" w:cs="宋体" w:hint="eastAsia"/>
          <w:sz w:val="28"/>
          <w:szCs w:val="28"/>
        </w:rPr>
        <w:t>47742.2</w:t>
      </w:r>
      <w:r>
        <w:rPr>
          <w:rFonts w:ascii="宋体" w:hAnsi="宋体" w:cs="宋体" w:hint="eastAsia"/>
          <w:sz w:val="28"/>
          <w:szCs w:val="28"/>
        </w:rPr>
        <w:t>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</w:t>
      </w:r>
      <w:r>
        <w:rPr>
          <w:rFonts w:ascii="宋体" w:hAnsi="宋体" w:cs="宋体" w:hint="eastAsia"/>
          <w:sz w:val="28"/>
          <w:szCs w:val="28"/>
        </w:rPr>
        <w:t>26497.65</w:t>
      </w:r>
      <w:r>
        <w:rPr>
          <w:rFonts w:ascii="宋体" w:hAnsi="宋体" w:cs="宋体" w:hint="eastAsia"/>
          <w:sz w:val="28"/>
          <w:szCs w:val="28"/>
        </w:rPr>
        <w:t>元；</w:t>
      </w:r>
    </w:p>
    <w:p w:rsidR="00212067" w:rsidRDefault="00A44ED0">
      <w:pPr>
        <w:numPr>
          <w:ilvl w:val="0"/>
          <w:numId w:val="8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回填：报审工程量</w:t>
      </w:r>
      <w:r>
        <w:rPr>
          <w:rFonts w:ascii="宋体" w:hAnsi="宋体" w:cs="宋体" w:hint="eastAsia"/>
          <w:sz w:val="28"/>
          <w:szCs w:val="28"/>
        </w:rPr>
        <w:t>0m</w:t>
      </w:r>
      <w:r>
        <w:rPr>
          <w:rFonts w:ascii="宋体" w:hAnsi="宋体" w:cs="宋体" w:hint="eastAsia"/>
          <w:sz w:val="28"/>
          <w:szCs w:val="28"/>
        </w:rPr>
        <w:t>，报审综合单价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</w:t>
      </w:r>
      <w:r>
        <w:rPr>
          <w:rFonts w:ascii="宋体" w:hAnsi="宋体" w:cs="宋体" w:hint="eastAsia"/>
          <w:sz w:val="28"/>
          <w:szCs w:val="28"/>
        </w:rPr>
        <w:t>，审定工程量</w:t>
      </w:r>
      <w:r>
        <w:rPr>
          <w:rFonts w:ascii="宋体" w:hAnsi="宋体" w:cs="宋体" w:hint="eastAsia"/>
          <w:sz w:val="28"/>
          <w:szCs w:val="28"/>
        </w:rPr>
        <w:t>128.52m</w:t>
      </w:r>
      <w:r>
        <w:rPr>
          <w:rFonts w:ascii="宋体" w:hAnsi="宋体" w:cs="宋体" w:hint="eastAsia"/>
          <w:sz w:val="28"/>
          <w:szCs w:val="28"/>
        </w:rPr>
        <w:t>，审定综合单价</w:t>
      </w:r>
      <w:r>
        <w:rPr>
          <w:rFonts w:ascii="宋体" w:hAnsi="宋体" w:cs="宋体" w:hint="eastAsia"/>
          <w:sz w:val="28"/>
          <w:szCs w:val="28"/>
        </w:rPr>
        <w:t>21.32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</w:t>
      </w:r>
      <w:r>
        <w:rPr>
          <w:rFonts w:ascii="宋体" w:hAnsi="宋体" w:cs="宋体" w:hint="eastAsia"/>
          <w:sz w:val="28"/>
          <w:szCs w:val="28"/>
        </w:rPr>
        <w:t>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0.27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8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HDPE</w:t>
      </w:r>
      <w:r>
        <w:rPr>
          <w:rFonts w:ascii="宋体" w:hAnsi="宋体" w:cs="宋体" w:hint="eastAsia"/>
          <w:sz w:val="28"/>
          <w:szCs w:val="28"/>
        </w:rPr>
        <w:t>双壁波纹管</w:t>
      </w:r>
      <w:r>
        <w:rPr>
          <w:rFonts w:ascii="宋体" w:hAnsi="宋体" w:cs="宋体" w:hint="eastAsia"/>
          <w:sz w:val="28"/>
          <w:szCs w:val="28"/>
        </w:rPr>
        <w:t>d300</w:t>
      </w:r>
      <w:r>
        <w:rPr>
          <w:rFonts w:ascii="宋体" w:hAnsi="宋体" w:cs="宋体" w:hint="eastAsia"/>
          <w:sz w:val="28"/>
          <w:szCs w:val="28"/>
        </w:rPr>
        <w:t>：报审工程量</w:t>
      </w:r>
      <w:r>
        <w:rPr>
          <w:rFonts w:ascii="宋体" w:hAnsi="宋体" w:cs="宋体" w:hint="eastAsia"/>
          <w:sz w:val="28"/>
          <w:szCs w:val="28"/>
        </w:rPr>
        <w:t>136m</w:t>
      </w:r>
      <w:r>
        <w:rPr>
          <w:rFonts w:ascii="宋体" w:hAnsi="宋体" w:cs="宋体" w:hint="eastAsia"/>
          <w:sz w:val="28"/>
          <w:szCs w:val="28"/>
        </w:rPr>
        <w:t>，报审综合单价</w:t>
      </w:r>
      <w:r>
        <w:rPr>
          <w:rFonts w:ascii="宋体" w:hAnsi="宋体" w:cs="宋体" w:hint="eastAsia"/>
          <w:sz w:val="28"/>
          <w:szCs w:val="28"/>
        </w:rPr>
        <w:t>77.57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</w:t>
      </w:r>
      <w:r>
        <w:rPr>
          <w:rFonts w:ascii="宋体" w:hAnsi="宋体" w:cs="宋体" w:hint="eastAsia"/>
          <w:sz w:val="28"/>
          <w:szCs w:val="28"/>
        </w:rPr>
        <w:t>，审定工程量</w:t>
      </w:r>
      <w:r>
        <w:rPr>
          <w:rFonts w:ascii="宋体" w:hAnsi="宋体" w:cs="宋体" w:hint="eastAsia"/>
          <w:sz w:val="28"/>
          <w:szCs w:val="28"/>
        </w:rPr>
        <w:t>135.92m</w:t>
      </w:r>
      <w:r>
        <w:rPr>
          <w:rFonts w:ascii="宋体" w:hAnsi="宋体" w:cs="宋体" w:hint="eastAsia"/>
          <w:sz w:val="28"/>
          <w:szCs w:val="28"/>
        </w:rPr>
        <w:t>，审定综合单价</w:t>
      </w:r>
      <w:r>
        <w:rPr>
          <w:rFonts w:ascii="宋体" w:hAnsi="宋体" w:cs="宋体" w:hint="eastAsia"/>
          <w:sz w:val="28"/>
          <w:szCs w:val="28"/>
        </w:rPr>
        <w:t>107.01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/m</w:t>
      </w:r>
      <w:r>
        <w:rPr>
          <w:rFonts w:ascii="宋体" w:hAnsi="宋体" w:cs="宋体" w:hint="eastAsia"/>
          <w:sz w:val="28"/>
          <w:szCs w:val="28"/>
        </w:rPr>
        <w:t>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0.40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8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Φ</w:t>
      </w:r>
      <w:r>
        <w:rPr>
          <w:rFonts w:ascii="宋体" w:hAnsi="宋体" w:cs="宋体" w:hint="eastAsia"/>
          <w:sz w:val="28"/>
          <w:szCs w:val="28"/>
        </w:rPr>
        <w:t>1000</w:t>
      </w:r>
      <w:r>
        <w:rPr>
          <w:rFonts w:ascii="宋体" w:hAnsi="宋体" w:cs="宋体" w:hint="eastAsia"/>
          <w:sz w:val="28"/>
          <w:szCs w:val="28"/>
        </w:rPr>
        <w:t>收口式排水检查井：报审工程量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座，报审综合单价</w:t>
      </w:r>
      <w:r>
        <w:rPr>
          <w:rFonts w:ascii="宋体" w:hAnsi="宋体" w:cs="宋体" w:hint="eastAsia"/>
          <w:sz w:val="28"/>
          <w:szCs w:val="28"/>
        </w:rPr>
        <w:t>725.5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座，审定工程量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座，审定综合单价</w:t>
      </w:r>
      <w:r>
        <w:rPr>
          <w:rFonts w:ascii="宋体" w:hAnsi="宋体" w:cs="宋体" w:hint="eastAsia"/>
          <w:sz w:val="28"/>
          <w:szCs w:val="28"/>
        </w:rPr>
        <w:t>1739.91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座，审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0.71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8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Φ</w:t>
      </w:r>
      <w:r>
        <w:rPr>
          <w:rFonts w:ascii="宋体" w:hAnsi="宋体" w:cs="宋体" w:hint="eastAsia"/>
          <w:sz w:val="28"/>
          <w:szCs w:val="28"/>
        </w:rPr>
        <w:t>1500</w:t>
      </w:r>
      <w:r>
        <w:rPr>
          <w:rFonts w:ascii="宋体" w:hAnsi="宋体" w:cs="宋体" w:hint="eastAsia"/>
          <w:sz w:val="28"/>
          <w:szCs w:val="28"/>
        </w:rPr>
        <w:t>圆形砖</w:t>
      </w:r>
      <w:proofErr w:type="gramStart"/>
      <w:r>
        <w:rPr>
          <w:rFonts w:ascii="宋体" w:hAnsi="宋体" w:cs="宋体" w:hint="eastAsia"/>
          <w:sz w:val="28"/>
          <w:szCs w:val="28"/>
        </w:rPr>
        <w:t>砌沉泥</w:t>
      </w:r>
      <w:proofErr w:type="gramEnd"/>
      <w:r>
        <w:rPr>
          <w:rFonts w:ascii="宋体" w:hAnsi="宋体" w:cs="宋体" w:hint="eastAsia"/>
          <w:sz w:val="28"/>
          <w:szCs w:val="28"/>
        </w:rPr>
        <w:t>井：报审工程量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座，报审综合单价</w:t>
      </w:r>
      <w:r>
        <w:rPr>
          <w:rFonts w:ascii="宋体" w:hAnsi="宋体" w:cs="宋体" w:hint="eastAsia"/>
          <w:sz w:val="28"/>
          <w:szCs w:val="28"/>
        </w:rPr>
        <w:t>725.5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座，审定工程量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座，审定综合单价</w:t>
      </w:r>
      <w:r>
        <w:rPr>
          <w:rFonts w:ascii="宋体" w:hAnsi="宋体" w:cs="宋体" w:hint="eastAsia"/>
          <w:sz w:val="28"/>
          <w:szCs w:val="28"/>
        </w:rPr>
        <w:t>5063.78</w:t>
      </w:r>
      <w:r>
        <w:rPr>
          <w:rFonts w:ascii="宋体" w:hAnsi="宋体" w:cs="宋体" w:hint="eastAsia"/>
          <w:sz w:val="28"/>
          <w:szCs w:val="28"/>
        </w:rPr>
        <w:t>元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座，审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</w:t>
      </w:r>
      <w:r>
        <w:rPr>
          <w:rFonts w:ascii="宋体" w:hAnsi="宋体" w:cs="宋体" w:hint="eastAsia"/>
          <w:sz w:val="28"/>
          <w:szCs w:val="28"/>
        </w:rPr>
        <w:t>0.43</w:t>
      </w:r>
      <w:r>
        <w:rPr>
          <w:rFonts w:ascii="宋体" w:hAnsi="宋体" w:cs="宋体" w:hint="eastAsia"/>
          <w:sz w:val="28"/>
          <w:szCs w:val="28"/>
        </w:rPr>
        <w:t>万元；</w:t>
      </w:r>
    </w:p>
    <w:p w:rsidR="00212067" w:rsidRDefault="00A44ED0">
      <w:pPr>
        <w:numPr>
          <w:ilvl w:val="0"/>
          <w:numId w:val="8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其余均为工程量及材料价的小幅度变动。</w:t>
      </w:r>
    </w:p>
    <w:p w:rsidR="00212067" w:rsidRDefault="00212067">
      <w:p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</w:p>
    <w:p w:rsidR="00212067" w:rsidRDefault="00A44ED0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四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、审核结果</w:t>
      </w:r>
    </w:p>
    <w:p w:rsidR="00212067" w:rsidRDefault="00A44ED0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2023</w:t>
      </w:r>
      <w:r>
        <w:rPr>
          <w:rFonts w:ascii="宋体" w:hAnsi="宋体" w:cs="宋体" w:hint="eastAsia"/>
          <w:b/>
          <w:bCs/>
          <w:sz w:val="28"/>
          <w:szCs w:val="28"/>
        </w:rPr>
        <w:t>年义务教育农村校舍安全保障长效机制及中央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综合奖补资金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项目（襄城县王洛镇殷庄中心小学室外工程）</w:t>
      </w:r>
      <w:r>
        <w:rPr>
          <w:rFonts w:ascii="宋体" w:hAnsi="宋体" w:cs="宋体" w:hint="eastAsia"/>
          <w:b/>
          <w:bCs/>
          <w:sz w:val="28"/>
          <w:szCs w:val="28"/>
        </w:rPr>
        <w:t>，报审</w:t>
      </w:r>
      <w:r>
        <w:rPr>
          <w:rFonts w:ascii="宋体" w:hAnsi="宋体" w:cs="宋体" w:hint="eastAsia"/>
          <w:b/>
          <w:bCs/>
          <w:sz w:val="28"/>
          <w:szCs w:val="28"/>
        </w:rPr>
        <w:t>金额</w:t>
      </w:r>
      <w:r>
        <w:rPr>
          <w:rFonts w:ascii="宋体" w:hAnsi="宋体" w:cs="宋体" w:hint="eastAsia"/>
          <w:b/>
          <w:bCs/>
          <w:sz w:val="28"/>
          <w:szCs w:val="28"/>
        </w:rPr>
        <w:t>725935.46</w:t>
      </w:r>
      <w:r>
        <w:rPr>
          <w:rFonts w:ascii="宋体" w:hAnsi="宋体" w:cs="宋体" w:hint="eastAsia"/>
          <w:b/>
          <w:bCs/>
          <w:sz w:val="28"/>
          <w:szCs w:val="28"/>
        </w:rPr>
        <w:t>元，审定金额</w:t>
      </w:r>
      <w:r>
        <w:rPr>
          <w:rFonts w:ascii="宋体" w:hAnsi="宋体" w:cs="宋体" w:hint="eastAsia"/>
          <w:b/>
          <w:bCs/>
          <w:sz w:val="28"/>
          <w:szCs w:val="28"/>
        </w:rPr>
        <w:t>713608.27</w:t>
      </w:r>
      <w:r>
        <w:rPr>
          <w:rFonts w:ascii="宋体" w:hAnsi="宋体" w:cs="宋体" w:hint="eastAsia"/>
          <w:b/>
          <w:bCs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减</w:t>
      </w:r>
      <w:r>
        <w:rPr>
          <w:rFonts w:ascii="宋体" w:hAnsi="宋体" w:cs="宋体" w:hint="eastAsia"/>
          <w:b/>
          <w:bCs/>
          <w:sz w:val="28"/>
          <w:szCs w:val="28"/>
        </w:rPr>
        <w:t>金额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12327.19</w:t>
      </w:r>
      <w:r>
        <w:rPr>
          <w:rFonts w:ascii="宋体" w:hAnsi="宋体" w:cs="宋体" w:hint="eastAsia"/>
          <w:b/>
          <w:bCs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</w:p>
    <w:p w:rsidR="00212067" w:rsidRDefault="00A44ED0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审核结果效用</w:t>
      </w:r>
    </w:p>
    <w:p w:rsidR="00212067" w:rsidRDefault="00A44ED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本审核结果仅作为前期投资的参考依据。</w:t>
      </w:r>
      <w:r>
        <w:rPr>
          <w:rFonts w:ascii="宋体" w:hAnsi="宋体" w:cs="宋体" w:hint="eastAsia"/>
          <w:sz w:val="28"/>
          <w:szCs w:val="28"/>
        </w:rPr>
        <w:t xml:space="preserve">    </w:t>
      </w:r>
    </w:p>
    <w:p w:rsidR="00212067" w:rsidRDefault="00212067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</w:rPr>
      </w:pPr>
    </w:p>
    <w:p w:rsidR="00212067" w:rsidRDefault="00212067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</w:rPr>
      </w:pPr>
    </w:p>
    <w:p w:rsidR="00212067" w:rsidRDefault="00A44ED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>智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远工程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管理有限公司</w:t>
      </w:r>
    </w:p>
    <w:p w:rsidR="00212067" w:rsidRDefault="00A44ED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202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29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212067" w:rsidSect="00212067">
      <w:pgSz w:w="11906" w:h="16838"/>
      <w:pgMar w:top="1474" w:right="1797" w:bottom="1440" w:left="170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570D1F"/>
    <w:multiLevelType w:val="singleLevel"/>
    <w:tmpl w:val="89570D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32D7CEA"/>
    <w:multiLevelType w:val="singleLevel"/>
    <w:tmpl w:val="B32D7CEA"/>
    <w:lvl w:ilvl="0">
      <w:start w:val="1"/>
      <w:numFmt w:val="decimal"/>
      <w:suff w:val="nothing"/>
      <w:lvlText w:val="%1、"/>
      <w:lvlJc w:val="left"/>
    </w:lvl>
  </w:abstractNum>
  <w:abstractNum w:abstractNumId="2">
    <w:nsid w:val="BF776136"/>
    <w:multiLevelType w:val="singleLevel"/>
    <w:tmpl w:val="BF776136"/>
    <w:lvl w:ilvl="0">
      <w:start w:val="1"/>
      <w:numFmt w:val="decimal"/>
      <w:suff w:val="nothing"/>
      <w:lvlText w:val="%1、"/>
      <w:lvlJc w:val="left"/>
      <w:pPr>
        <w:ind w:left="361" w:firstLine="0"/>
      </w:pPr>
    </w:lvl>
  </w:abstractNum>
  <w:abstractNum w:abstractNumId="3">
    <w:nsid w:val="05DD134C"/>
    <w:multiLevelType w:val="singleLevel"/>
    <w:tmpl w:val="05DD134C"/>
    <w:lvl w:ilvl="0">
      <w:start w:val="1"/>
      <w:numFmt w:val="decimal"/>
      <w:suff w:val="nothing"/>
      <w:lvlText w:val="%1、"/>
      <w:lvlJc w:val="left"/>
    </w:lvl>
  </w:abstractNum>
  <w:abstractNum w:abstractNumId="4">
    <w:nsid w:val="3DD27741"/>
    <w:multiLevelType w:val="singleLevel"/>
    <w:tmpl w:val="3DD27741"/>
    <w:lvl w:ilvl="0">
      <w:start w:val="1"/>
      <w:numFmt w:val="decimal"/>
      <w:suff w:val="nothing"/>
      <w:lvlText w:val="%1、"/>
      <w:lvlJc w:val="left"/>
    </w:lvl>
  </w:abstractNum>
  <w:abstractNum w:abstractNumId="5">
    <w:nsid w:val="44E919B8"/>
    <w:multiLevelType w:val="singleLevel"/>
    <w:tmpl w:val="44E919B8"/>
    <w:lvl w:ilvl="0">
      <w:start w:val="1"/>
      <w:numFmt w:val="decimal"/>
      <w:suff w:val="nothing"/>
      <w:lvlText w:val="%1、"/>
      <w:lvlJc w:val="left"/>
    </w:lvl>
  </w:abstractNum>
  <w:abstractNum w:abstractNumId="6">
    <w:nsid w:val="5986ED89"/>
    <w:multiLevelType w:val="singleLevel"/>
    <w:tmpl w:val="5986ED89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71B9856D"/>
    <w:multiLevelType w:val="singleLevel"/>
    <w:tmpl w:val="71B9856D"/>
    <w:lvl w:ilvl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ViZGZkMzY3OWY4NDViZjA0MjliZDg2OTQ1ZjBhNmIifQ=="/>
  </w:docVars>
  <w:rsids>
    <w:rsidRoot w:val="00D35876"/>
    <w:rsid w:val="0011760F"/>
    <w:rsid w:val="00164A91"/>
    <w:rsid w:val="00212067"/>
    <w:rsid w:val="00276E33"/>
    <w:rsid w:val="003965C6"/>
    <w:rsid w:val="004269D2"/>
    <w:rsid w:val="004F34BF"/>
    <w:rsid w:val="00513361"/>
    <w:rsid w:val="005B4902"/>
    <w:rsid w:val="005E030A"/>
    <w:rsid w:val="00761A42"/>
    <w:rsid w:val="007A6FEF"/>
    <w:rsid w:val="0089189B"/>
    <w:rsid w:val="008A4C43"/>
    <w:rsid w:val="00A44ED0"/>
    <w:rsid w:val="00AD548C"/>
    <w:rsid w:val="00BE526F"/>
    <w:rsid w:val="00D35876"/>
    <w:rsid w:val="00F92CA9"/>
    <w:rsid w:val="00FA36D9"/>
    <w:rsid w:val="023A109F"/>
    <w:rsid w:val="02621007"/>
    <w:rsid w:val="02B56978"/>
    <w:rsid w:val="02C11CCA"/>
    <w:rsid w:val="03B55C21"/>
    <w:rsid w:val="03C12C10"/>
    <w:rsid w:val="0433224A"/>
    <w:rsid w:val="04C36F57"/>
    <w:rsid w:val="051A6F66"/>
    <w:rsid w:val="051C0358"/>
    <w:rsid w:val="058F7841"/>
    <w:rsid w:val="05F1762B"/>
    <w:rsid w:val="061E6700"/>
    <w:rsid w:val="06255BC2"/>
    <w:rsid w:val="06361B7E"/>
    <w:rsid w:val="064C2F2D"/>
    <w:rsid w:val="067A5F0E"/>
    <w:rsid w:val="07E02B97"/>
    <w:rsid w:val="08424F50"/>
    <w:rsid w:val="09AA6B0A"/>
    <w:rsid w:val="09B47989"/>
    <w:rsid w:val="09BC6757"/>
    <w:rsid w:val="0AA90B70"/>
    <w:rsid w:val="0ADF6112"/>
    <w:rsid w:val="0B413FC1"/>
    <w:rsid w:val="0B4E4E48"/>
    <w:rsid w:val="0C4C55DA"/>
    <w:rsid w:val="0C930AFD"/>
    <w:rsid w:val="0CA23AC9"/>
    <w:rsid w:val="0CF45B99"/>
    <w:rsid w:val="0D045F83"/>
    <w:rsid w:val="0D366907"/>
    <w:rsid w:val="0E9C130A"/>
    <w:rsid w:val="0F0071CD"/>
    <w:rsid w:val="0F165770"/>
    <w:rsid w:val="10141182"/>
    <w:rsid w:val="1034026C"/>
    <w:rsid w:val="103B4960"/>
    <w:rsid w:val="10B62EC4"/>
    <w:rsid w:val="10C7104B"/>
    <w:rsid w:val="10C71287"/>
    <w:rsid w:val="10E23129"/>
    <w:rsid w:val="10F30452"/>
    <w:rsid w:val="1142163D"/>
    <w:rsid w:val="116038C1"/>
    <w:rsid w:val="12192A7F"/>
    <w:rsid w:val="12835719"/>
    <w:rsid w:val="12A413BF"/>
    <w:rsid w:val="12A567EB"/>
    <w:rsid w:val="12A6008B"/>
    <w:rsid w:val="133B7AA3"/>
    <w:rsid w:val="13EB21F9"/>
    <w:rsid w:val="14131750"/>
    <w:rsid w:val="14575AE1"/>
    <w:rsid w:val="14991C55"/>
    <w:rsid w:val="14E32D81"/>
    <w:rsid w:val="15873D1B"/>
    <w:rsid w:val="15DF2BE4"/>
    <w:rsid w:val="15FA3362"/>
    <w:rsid w:val="16704C38"/>
    <w:rsid w:val="17577A97"/>
    <w:rsid w:val="17AA18FE"/>
    <w:rsid w:val="18F7519C"/>
    <w:rsid w:val="192170D9"/>
    <w:rsid w:val="197D27F8"/>
    <w:rsid w:val="19856268"/>
    <w:rsid w:val="198D3D53"/>
    <w:rsid w:val="1AD17845"/>
    <w:rsid w:val="1AD339E7"/>
    <w:rsid w:val="1B0342CC"/>
    <w:rsid w:val="1B2D320E"/>
    <w:rsid w:val="1B43291B"/>
    <w:rsid w:val="1B563FE3"/>
    <w:rsid w:val="1B6A37CF"/>
    <w:rsid w:val="1B7B071F"/>
    <w:rsid w:val="1BEF0DE4"/>
    <w:rsid w:val="1C1F7681"/>
    <w:rsid w:val="1C252021"/>
    <w:rsid w:val="1C5E759F"/>
    <w:rsid w:val="1C81478A"/>
    <w:rsid w:val="1C8F2D3B"/>
    <w:rsid w:val="1CC30925"/>
    <w:rsid w:val="1D2642A2"/>
    <w:rsid w:val="1D3D23D2"/>
    <w:rsid w:val="1D485546"/>
    <w:rsid w:val="1DD97FF8"/>
    <w:rsid w:val="1DED6B6E"/>
    <w:rsid w:val="1E33692E"/>
    <w:rsid w:val="1EC43D73"/>
    <w:rsid w:val="1EEE687E"/>
    <w:rsid w:val="1F494278"/>
    <w:rsid w:val="202D76F6"/>
    <w:rsid w:val="206C2914"/>
    <w:rsid w:val="20C27128"/>
    <w:rsid w:val="20C6614C"/>
    <w:rsid w:val="21753DF6"/>
    <w:rsid w:val="21CA1D9A"/>
    <w:rsid w:val="22A04AF7"/>
    <w:rsid w:val="23333DB0"/>
    <w:rsid w:val="237613B4"/>
    <w:rsid w:val="238F7D49"/>
    <w:rsid w:val="23D42CAA"/>
    <w:rsid w:val="240B41F2"/>
    <w:rsid w:val="240C53B0"/>
    <w:rsid w:val="241D0B89"/>
    <w:rsid w:val="24384D20"/>
    <w:rsid w:val="24A03FF5"/>
    <w:rsid w:val="24BA16B2"/>
    <w:rsid w:val="2504136D"/>
    <w:rsid w:val="25047441"/>
    <w:rsid w:val="255764D6"/>
    <w:rsid w:val="258B683F"/>
    <w:rsid w:val="25EE1CF7"/>
    <w:rsid w:val="2681079B"/>
    <w:rsid w:val="26E027DB"/>
    <w:rsid w:val="27051AC8"/>
    <w:rsid w:val="270F3FF9"/>
    <w:rsid w:val="27C76682"/>
    <w:rsid w:val="27CA0970"/>
    <w:rsid w:val="282B09BF"/>
    <w:rsid w:val="28302479"/>
    <w:rsid w:val="284C72F5"/>
    <w:rsid w:val="29967F8E"/>
    <w:rsid w:val="29AC5B2F"/>
    <w:rsid w:val="29BA767A"/>
    <w:rsid w:val="29BE66E8"/>
    <w:rsid w:val="2A633C6C"/>
    <w:rsid w:val="2AA9206F"/>
    <w:rsid w:val="2B69436A"/>
    <w:rsid w:val="2B8A00F2"/>
    <w:rsid w:val="2B8E1990"/>
    <w:rsid w:val="2BB056D3"/>
    <w:rsid w:val="2BF33EE9"/>
    <w:rsid w:val="2CDF0F21"/>
    <w:rsid w:val="2DA6696F"/>
    <w:rsid w:val="2DBF221C"/>
    <w:rsid w:val="2F893E2B"/>
    <w:rsid w:val="2FDA2522"/>
    <w:rsid w:val="2FF51354"/>
    <w:rsid w:val="303D5733"/>
    <w:rsid w:val="306233EC"/>
    <w:rsid w:val="324956D6"/>
    <w:rsid w:val="325D20BC"/>
    <w:rsid w:val="32931F82"/>
    <w:rsid w:val="32C739DA"/>
    <w:rsid w:val="333F37C9"/>
    <w:rsid w:val="33E56ED0"/>
    <w:rsid w:val="3416085D"/>
    <w:rsid w:val="343F021D"/>
    <w:rsid w:val="35185196"/>
    <w:rsid w:val="352E7D40"/>
    <w:rsid w:val="35C67F79"/>
    <w:rsid w:val="35FD31A3"/>
    <w:rsid w:val="36140CB9"/>
    <w:rsid w:val="369B31B3"/>
    <w:rsid w:val="36D00A92"/>
    <w:rsid w:val="36D466C5"/>
    <w:rsid w:val="370276D6"/>
    <w:rsid w:val="37270510"/>
    <w:rsid w:val="38543C2C"/>
    <w:rsid w:val="38D3477D"/>
    <w:rsid w:val="38DA2B05"/>
    <w:rsid w:val="38F93041"/>
    <w:rsid w:val="3911775D"/>
    <w:rsid w:val="397E0712"/>
    <w:rsid w:val="39933BAD"/>
    <w:rsid w:val="39B87F90"/>
    <w:rsid w:val="3A6B01EB"/>
    <w:rsid w:val="3A84191A"/>
    <w:rsid w:val="3ACB5864"/>
    <w:rsid w:val="3B0E03F8"/>
    <w:rsid w:val="3B8D2A59"/>
    <w:rsid w:val="3BA85A64"/>
    <w:rsid w:val="3C067321"/>
    <w:rsid w:val="3C1C29B6"/>
    <w:rsid w:val="3C480C7E"/>
    <w:rsid w:val="3CC905B5"/>
    <w:rsid w:val="3CDC571F"/>
    <w:rsid w:val="3CFB720A"/>
    <w:rsid w:val="3D804EB1"/>
    <w:rsid w:val="3E902BDB"/>
    <w:rsid w:val="40207B82"/>
    <w:rsid w:val="40C003E6"/>
    <w:rsid w:val="417B255F"/>
    <w:rsid w:val="418E2292"/>
    <w:rsid w:val="42024A2E"/>
    <w:rsid w:val="42082B80"/>
    <w:rsid w:val="42383FAC"/>
    <w:rsid w:val="42B43C54"/>
    <w:rsid w:val="434626F9"/>
    <w:rsid w:val="43A062AD"/>
    <w:rsid w:val="446D261D"/>
    <w:rsid w:val="44785B67"/>
    <w:rsid w:val="4497145E"/>
    <w:rsid w:val="45495214"/>
    <w:rsid w:val="454D75BE"/>
    <w:rsid w:val="4574354D"/>
    <w:rsid w:val="45AB5B10"/>
    <w:rsid w:val="45F00820"/>
    <w:rsid w:val="46886F0F"/>
    <w:rsid w:val="46B5206F"/>
    <w:rsid w:val="471F0249"/>
    <w:rsid w:val="47AF12A2"/>
    <w:rsid w:val="47E20BF1"/>
    <w:rsid w:val="480630DB"/>
    <w:rsid w:val="481903DC"/>
    <w:rsid w:val="48743864"/>
    <w:rsid w:val="487B1F6A"/>
    <w:rsid w:val="490B41C9"/>
    <w:rsid w:val="49EA0282"/>
    <w:rsid w:val="4A1C3774"/>
    <w:rsid w:val="4A980C75"/>
    <w:rsid w:val="4B0B2295"/>
    <w:rsid w:val="4B58746D"/>
    <w:rsid w:val="4B8A1D1C"/>
    <w:rsid w:val="4BCB4ECF"/>
    <w:rsid w:val="4C03387D"/>
    <w:rsid w:val="4C0A4C0B"/>
    <w:rsid w:val="4CA86928"/>
    <w:rsid w:val="4D081B69"/>
    <w:rsid w:val="4D3E1BAC"/>
    <w:rsid w:val="4DC6185A"/>
    <w:rsid w:val="4DD24E26"/>
    <w:rsid w:val="4ED35DFB"/>
    <w:rsid w:val="4EF676C9"/>
    <w:rsid w:val="4F234684"/>
    <w:rsid w:val="4F3B332E"/>
    <w:rsid w:val="4FBF5D0D"/>
    <w:rsid w:val="508C2093"/>
    <w:rsid w:val="516528E4"/>
    <w:rsid w:val="518E67B1"/>
    <w:rsid w:val="519E47F0"/>
    <w:rsid w:val="51B758BE"/>
    <w:rsid w:val="51CC0F16"/>
    <w:rsid w:val="51E35995"/>
    <w:rsid w:val="520E4D2A"/>
    <w:rsid w:val="52BE3756"/>
    <w:rsid w:val="52C70BAC"/>
    <w:rsid w:val="52D12E6D"/>
    <w:rsid w:val="539F5A31"/>
    <w:rsid w:val="54102FDB"/>
    <w:rsid w:val="541D6638"/>
    <w:rsid w:val="54596730"/>
    <w:rsid w:val="545C0080"/>
    <w:rsid w:val="54AA1BF1"/>
    <w:rsid w:val="54BB7492"/>
    <w:rsid w:val="558D72F4"/>
    <w:rsid w:val="573601CA"/>
    <w:rsid w:val="57E82F43"/>
    <w:rsid w:val="58D53E42"/>
    <w:rsid w:val="59A26BDF"/>
    <w:rsid w:val="5A245965"/>
    <w:rsid w:val="5A843DDB"/>
    <w:rsid w:val="5AC37281"/>
    <w:rsid w:val="5AD9604B"/>
    <w:rsid w:val="5BA66855"/>
    <w:rsid w:val="5BDC19F5"/>
    <w:rsid w:val="5BEF6776"/>
    <w:rsid w:val="5C792784"/>
    <w:rsid w:val="5C877BB2"/>
    <w:rsid w:val="5C9E6F62"/>
    <w:rsid w:val="5D535CE6"/>
    <w:rsid w:val="5DFA50DE"/>
    <w:rsid w:val="5E4228CC"/>
    <w:rsid w:val="5E987ED8"/>
    <w:rsid w:val="5F0D05C6"/>
    <w:rsid w:val="619714BD"/>
    <w:rsid w:val="620C4734"/>
    <w:rsid w:val="629E7618"/>
    <w:rsid w:val="62E23E79"/>
    <w:rsid w:val="630E2DDB"/>
    <w:rsid w:val="632B1AAF"/>
    <w:rsid w:val="63626D19"/>
    <w:rsid w:val="64405365"/>
    <w:rsid w:val="64BA1751"/>
    <w:rsid w:val="65232F9C"/>
    <w:rsid w:val="6567242A"/>
    <w:rsid w:val="663F32AC"/>
    <w:rsid w:val="6649618D"/>
    <w:rsid w:val="66613222"/>
    <w:rsid w:val="66726B93"/>
    <w:rsid w:val="68071CEE"/>
    <w:rsid w:val="68423BDD"/>
    <w:rsid w:val="68B1395A"/>
    <w:rsid w:val="6903392A"/>
    <w:rsid w:val="690B32A3"/>
    <w:rsid w:val="69180510"/>
    <w:rsid w:val="69627A1B"/>
    <w:rsid w:val="699104A1"/>
    <w:rsid w:val="69A22807"/>
    <w:rsid w:val="6A8531E3"/>
    <w:rsid w:val="6B0074AE"/>
    <w:rsid w:val="6B2111D2"/>
    <w:rsid w:val="6B9F7EA7"/>
    <w:rsid w:val="6C325C7F"/>
    <w:rsid w:val="6C770CF9"/>
    <w:rsid w:val="6E290AC9"/>
    <w:rsid w:val="6E9F2B3A"/>
    <w:rsid w:val="6EAF0579"/>
    <w:rsid w:val="6F1A48B6"/>
    <w:rsid w:val="70CA1F36"/>
    <w:rsid w:val="712872A6"/>
    <w:rsid w:val="712A1B5A"/>
    <w:rsid w:val="71357785"/>
    <w:rsid w:val="7171128F"/>
    <w:rsid w:val="71AA1F21"/>
    <w:rsid w:val="71B132B0"/>
    <w:rsid w:val="71D03F7D"/>
    <w:rsid w:val="72305BEF"/>
    <w:rsid w:val="72520CBB"/>
    <w:rsid w:val="72896FC2"/>
    <w:rsid w:val="731E2BC7"/>
    <w:rsid w:val="735B2AF9"/>
    <w:rsid w:val="738D5656"/>
    <w:rsid w:val="73F143F5"/>
    <w:rsid w:val="7428537F"/>
    <w:rsid w:val="74640AAD"/>
    <w:rsid w:val="74784559"/>
    <w:rsid w:val="752244C4"/>
    <w:rsid w:val="76117E4E"/>
    <w:rsid w:val="761402B1"/>
    <w:rsid w:val="76621408"/>
    <w:rsid w:val="76AD7F63"/>
    <w:rsid w:val="77A64F39"/>
    <w:rsid w:val="78061E7B"/>
    <w:rsid w:val="78680440"/>
    <w:rsid w:val="78744294"/>
    <w:rsid w:val="790C414A"/>
    <w:rsid w:val="79400FE1"/>
    <w:rsid w:val="79625B57"/>
    <w:rsid w:val="79C426DB"/>
    <w:rsid w:val="79E916F0"/>
    <w:rsid w:val="7A544B61"/>
    <w:rsid w:val="7A851CD4"/>
    <w:rsid w:val="7B1E74DC"/>
    <w:rsid w:val="7BCF58E9"/>
    <w:rsid w:val="7C0C1AB3"/>
    <w:rsid w:val="7CDC13FD"/>
    <w:rsid w:val="7CEF7605"/>
    <w:rsid w:val="7D060228"/>
    <w:rsid w:val="7D614239"/>
    <w:rsid w:val="7EC82AF8"/>
    <w:rsid w:val="7EDB7488"/>
    <w:rsid w:val="7F3C42A4"/>
    <w:rsid w:val="7F575786"/>
    <w:rsid w:val="7F614B06"/>
    <w:rsid w:val="7F6C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0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212067"/>
    <w:pPr>
      <w:adjustRightInd w:val="0"/>
      <w:snapToGrid w:val="0"/>
      <w:spacing w:line="700" w:lineRule="exact"/>
      <w:ind w:rightChars="-60" w:right="-126"/>
      <w:jc w:val="center"/>
    </w:pPr>
    <w:rPr>
      <w:b/>
      <w:bCs/>
      <w:sz w:val="32"/>
      <w:szCs w:val="36"/>
    </w:rPr>
  </w:style>
  <w:style w:type="paragraph" w:styleId="a4">
    <w:name w:val="Balloon Text"/>
    <w:basedOn w:val="a"/>
    <w:semiHidden/>
    <w:qFormat/>
    <w:rsid w:val="00212067"/>
    <w:rPr>
      <w:sz w:val="18"/>
      <w:szCs w:val="18"/>
    </w:rPr>
  </w:style>
  <w:style w:type="paragraph" w:styleId="a5">
    <w:name w:val="footer"/>
    <w:basedOn w:val="a"/>
    <w:qFormat/>
    <w:rsid w:val="0021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21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212067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page number"/>
    <w:basedOn w:val="a0"/>
    <w:qFormat/>
    <w:rsid w:val="00212067"/>
  </w:style>
  <w:style w:type="paragraph" w:customStyle="1" w:styleId="1">
    <w:name w:val="列出段落1"/>
    <w:basedOn w:val="a"/>
    <w:uiPriority w:val="34"/>
    <w:qFormat/>
    <w:rsid w:val="002120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420</Words>
  <Characters>2395</Characters>
  <Application>Microsoft Office Word</Application>
  <DocSecurity>0</DocSecurity>
  <Lines>19</Lines>
  <Paragraphs>5</Paragraphs>
  <ScaleCrop>false</ScaleCrop>
  <Company>微软中国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清潩河堤顶道路许昌北环城路至长葛英刘闸段（一期工程）和清潩河堤顶道路许昌北环至广播电台段（东岸）</dc:title>
  <dc:creator>微软用户</dc:creator>
  <cp:lastModifiedBy>法正项目管理集团有限公司:王淑舜</cp:lastModifiedBy>
  <cp:revision>11</cp:revision>
  <cp:lastPrinted>2022-01-27T01:29:00Z</cp:lastPrinted>
  <dcterms:created xsi:type="dcterms:W3CDTF">2018-02-24T09:52:00Z</dcterms:created>
  <dcterms:modified xsi:type="dcterms:W3CDTF">2024-08-16T07:06:00Z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FD32C8F2281D45B4BAFA879458023376_13</vt:lpwstr>
  </property>
</Properties>
</file>