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262F1">
      <w:pPr>
        <w:shd w:val="solid" w:color="FFFFFF" w:fill="auto"/>
        <w:autoSpaceDN w:val="0"/>
        <w:spacing w:line="480" w:lineRule="auto"/>
        <w:ind w:left="481" w:hanging="1440"/>
        <w:jc w:val="center"/>
        <w:rPr>
          <w:rFonts w:hint="eastAsia"/>
          <w:b/>
          <w:bCs/>
          <w:sz w:val="32"/>
          <w:szCs w:val="40"/>
          <w:lang w:eastAsia="zh-CN"/>
        </w:rPr>
      </w:pPr>
      <w:r>
        <w:rPr>
          <w:rFonts w:hint="eastAsia"/>
          <w:b/>
          <w:bCs/>
          <w:sz w:val="32"/>
          <w:szCs w:val="40"/>
        </w:rPr>
        <w:t xml:space="preserve">      </w:t>
      </w:r>
      <w:r>
        <w:rPr>
          <w:rFonts w:hint="eastAsia"/>
          <w:b/>
          <w:bCs/>
          <w:sz w:val="32"/>
          <w:szCs w:val="40"/>
          <w:lang w:eastAsia="zh-CN"/>
        </w:rPr>
        <w:t>伊川县高山镇人民政府伊川县高山镇豫西中药材集散中心建设设计项目(项目代码：2303-410329-04-01-683295)</w:t>
      </w:r>
    </w:p>
    <w:p w14:paraId="769740E7">
      <w:pPr>
        <w:shd w:val="solid" w:color="FFFFFF" w:fill="auto"/>
        <w:autoSpaceDN w:val="0"/>
        <w:spacing w:line="480" w:lineRule="auto"/>
        <w:ind w:left="481" w:hanging="1440"/>
        <w:jc w:val="center"/>
        <w:rPr>
          <w:rFonts w:hint="eastAsia"/>
          <w:b/>
          <w:bCs/>
          <w:sz w:val="32"/>
          <w:szCs w:val="40"/>
        </w:rPr>
      </w:pPr>
      <w:r>
        <w:rPr>
          <w:rFonts w:hint="eastAsia"/>
          <w:b/>
          <w:bCs/>
          <w:sz w:val="32"/>
          <w:szCs w:val="40"/>
        </w:rPr>
        <w:t>中标公告</w:t>
      </w:r>
    </w:p>
    <w:p w14:paraId="6BBE4E9B">
      <w:pPr>
        <w:widowControl/>
        <w:shd w:val="clear" w:color="auto" w:fill="FFFFFF"/>
        <w:spacing w:line="480" w:lineRule="auto"/>
        <w:ind w:firstLine="420" w:firstLineChars="200"/>
        <w:rPr>
          <w:rFonts w:hint="eastAsia"/>
        </w:rPr>
      </w:pPr>
      <w:r>
        <w:rPr>
          <w:rFonts w:hint="eastAsia"/>
          <w:lang w:eastAsia="zh-CN"/>
        </w:rPr>
        <w:t>建基工程咨询有限公司</w:t>
      </w:r>
      <w:r>
        <w:rPr>
          <w:rFonts w:hint="eastAsia"/>
        </w:rPr>
        <w:t>受</w:t>
      </w:r>
      <w:r>
        <w:rPr>
          <w:rFonts w:hint="eastAsia"/>
          <w:lang w:eastAsia="zh-CN"/>
        </w:rPr>
        <w:t>伊川县高山镇人民政府</w:t>
      </w:r>
      <w:r>
        <w:rPr>
          <w:rFonts w:hint="eastAsia"/>
        </w:rPr>
        <w:t>的委托，就</w:t>
      </w:r>
      <w:r>
        <w:rPr>
          <w:rFonts w:hint="eastAsia"/>
          <w:lang w:eastAsia="zh-CN"/>
        </w:rPr>
        <w:t>伊川县高山镇人民政府伊川县高山镇豫西中药材集散中心建设设计项目(项目代码：2303-410329-04-01-683295)</w:t>
      </w:r>
      <w:r>
        <w:rPr>
          <w:rFonts w:hint="eastAsia"/>
        </w:rPr>
        <w:t>进行公开招标，该项目按规定程序进行了开标、评标、中标候选人公示、定标。现就本次中标结果公告如下：</w:t>
      </w:r>
    </w:p>
    <w:p w14:paraId="610626BF">
      <w:pPr>
        <w:widowControl/>
        <w:numPr>
          <w:ilvl w:val="0"/>
          <w:numId w:val="1"/>
        </w:numPr>
        <w:shd w:val="clear" w:color="auto" w:fill="FFFFFF"/>
        <w:spacing w:line="480" w:lineRule="auto"/>
        <w:ind w:firstLine="422" w:firstLineChars="200"/>
        <w:rPr>
          <w:rFonts w:hint="eastAsia"/>
          <w:b/>
          <w:bCs/>
        </w:rPr>
      </w:pPr>
      <w:r>
        <w:rPr>
          <w:rFonts w:hint="eastAsia"/>
          <w:b/>
          <w:bCs/>
        </w:rPr>
        <w:t>项目名称及项目编号：</w:t>
      </w:r>
    </w:p>
    <w:p w14:paraId="546A5B21">
      <w:pPr>
        <w:widowControl/>
        <w:numPr>
          <w:ilvl w:val="0"/>
          <w:numId w:val="0"/>
        </w:numPr>
        <w:shd w:val="clear" w:color="auto" w:fill="FFFFFF"/>
        <w:spacing w:line="480" w:lineRule="auto"/>
        <w:ind w:firstLine="420" w:firstLineChars="200"/>
        <w:rPr>
          <w:rFonts w:hint="eastAsia"/>
        </w:rPr>
      </w:pPr>
      <w:r>
        <w:rPr>
          <w:rFonts w:hint="eastAsia"/>
        </w:rPr>
        <w:t>1、项目名称：</w:t>
      </w:r>
      <w:r>
        <w:rPr>
          <w:rFonts w:hint="eastAsia"/>
          <w:lang w:eastAsia="zh-CN"/>
        </w:rPr>
        <w:t>伊川县高山镇人民政府伊川县高山镇豫西中药材集散中心建设设计项目</w:t>
      </w:r>
      <w:r>
        <w:rPr>
          <w:rFonts w:hint="eastAsia"/>
        </w:rPr>
        <w:t>；</w:t>
      </w:r>
    </w:p>
    <w:p w14:paraId="35FD64B2">
      <w:pPr>
        <w:widowControl/>
        <w:shd w:val="clear" w:color="auto" w:fill="FFFFFF"/>
        <w:spacing w:line="480" w:lineRule="auto"/>
        <w:ind w:firstLine="420" w:firstLineChars="200"/>
        <w:rPr>
          <w:rFonts w:hint="eastAsia"/>
        </w:rPr>
      </w:pPr>
      <w:r>
        <w:rPr>
          <w:rFonts w:hint="eastAsia"/>
          <w:lang w:val="en-US" w:eastAsia="zh-CN"/>
        </w:rPr>
        <w:t>2、</w:t>
      </w:r>
      <w:r>
        <w:rPr>
          <w:rFonts w:hint="eastAsia"/>
          <w:lang w:eastAsia="zh-CN"/>
        </w:rPr>
        <w:t>项目代码：2303-410329-04-01-683295；</w:t>
      </w:r>
    </w:p>
    <w:p w14:paraId="61D97AD3">
      <w:pPr>
        <w:widowControl/>
        <w:shd w:val="clear" w:color="auto" w:fill="FFFFFF"/>
        <w:spacing w:line="480" w:lineRule="auto"/>
        <w:ind w:firstLine="420" w:firstLineChars="200"/>
        <w:rPr>
          <w:rFonts w:hint="eastAsia"/>
        </w:rPr>
      </w:pPr>
      <w:r>
        <w:rPr>
          <w:rFonts w:hint="eastAsia"/>
        </w:rPr>
        <w:t>3、招标编号：伊川工服招标新(2024)0003 号；</w:t>
      </w:r>
    </w:p>
    <w:p w14:paraId="5431B1ED">
      <w:pPr>
        <w:widowControl/>
        <w:shd w:val="clear" w:color="auto" w:fill="FFFFFF"/>
        <w:spacing w:line="48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4、项目备案编号：伊建招备（2024）37号；</w:t>
      </w:r>
    </w:p>
    <w:p w14:paraId="68F90FF7">
      <w:pPr>
        <w:widowControl/>
        <w:shd w:val="clear" w:color="auto" w:fill="FFFFFF"/>
        <w:spacing w:line="48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5、政府采购备案采购编号：伊川政采公开-2024-116； </w:t>
      </w:r>
    </w:p>
    <w:p w14:paraId="171D0844">
      <w:pPr>
        <w:widowControl/>
        <w:numPr>
          <w:ilvl w:val="0"/>
          <w:numId w:val="1"/>
        </w:numPr>
        <w:shd w:val="clear" w:color="auto" w:fill="FFFFFF"/>
        <w:spacing w:line="480" w:lineRule="auto"/>
        <w:ind w:firstLine="422" w:firstLineChars="200"/>
        <w:rPr>
          <w:rFonts w:hint="eastAsia"/>
          <w:b/>
          <w:bCs/>
        </w:rPr>
      </w:pPr>
      <w:r>
        <w:rPr>
          <w:rFonts w:hint="eastAsia"/>
          <w:b/>
          <w:bCs/>
        </w:rPr>
        <w:t>项目概况与招标范围：</w:t>
      </w:r>
    </w:p>
    <w:p w14:paraId="01F58025">
      <w:pPr>
        <w:widowControl/>
        <w:numPr>
          <w:ilvl w:val="0"/>
          <w:numId w:val="2"/>
        </w:numPr>
        <w:shd w:val="clear" w:color="auto" w:fill="FFFFFF"/>
        <w:spacing w:line="480" w:lineRule="auto"/>
        <w:ind w:firstLine="420" w:firstLineChars="200"/>
        <w:rPr>
          <w:rFonts w:hint="eastAsia"/>
        </w:rPr>
      </w:pPr>
      <w:r>
        <w:rPr>
          <w:rFonts w:hint="eastAsia"/>
        </w:rPr>
        <w:t xml:space="preserve">项目概况：伊川县高山镇豫西中药材集散中心建设项目的设计服务包含勘察、测绘、初步设计（含概算的编制）、施工图设计等及后续服务工作。（具体内容详见招标文件） </w:t>
      </w:r>
    </w:p>
    <w:p w14:paraId="61DE70B3">
      <w:pPr>
        <w:widowControl/>
        <w:numPr>
          <w:ilvl w:val="0"/>
          <w:numId w:val="2"/>
        </w:numPr>
        <w:shd w:val="clear" w:color="auto" w:fill="FFFFFF"/>
        <w:spacing w:line="480" w:lineRule="auto"/>
        <w:ind w:firstLine="420" w:firstLineChars="200"/>
        <w:rPr>
          <w:rFonts w:hint="eastAsia"/>
        </w:rPr>
      </w:pPr>
      <w:r>
        <w:rPr>
          <w:rFonts w:hint="eastAsia"/>
        </w:rPr>
        <w:t>招标范围：本招标项目的全部内容。</w:t>
      </w:r>
    </w:p>
    <w:p w14:paraId="13E4D26C">
      <w:pPr>
        <w:widowControl/>
        <w:shd w:val="clear" w:color="auto" w:fill="FFFFFF"/>
        <w:spacing w:line="480" w:lineRule="auto"/>
        <w:ind w:firstLine="420" w:firstLineChars="200"/>
        <w:rPr>
          <w:rFonts w:hint="eastAsia"/>
        </w:rPr>
      </w:pPr>
      <w:r>
        <w:rPr>
          <w:rFonts w:hint="eastAsia"/>
          <w:lang w:val="en-US" w:eastAsia="zh-CN"/>
        </w:rPr>
        <w:t>3</w:t>
      </w:r>
      <w:r>
        <w:rPr>
          <w:rFonts w:hint="eastAsia"/>
        </w:rPr>
        <w:t>、服务周期：</w:t>
      </w:r>
      <w:r>
        <w:rPr>
          <w:rFonts w:hint="eastAsia"/>
          <w:lang w:val="en-US" w:eastAsia="zh-CN"/>
        </w:rPr>
        <w:t>30</w:t>
      </w:r>
      <w:r>
        <w:rPr>
          <w:rFonts w:hint="eastAsia"/>
        </w:rPr>
        <w:t xml:space="preserve">日历天； </w:t>
      </w:r>
    </w:p>
    <w:p w14:paraId="3AA63F29">
      <w:pPr>
        <w:widowControl/>
        <w:shd w:val="clear" w:color="auto" w:fill="FFFFFF"/>
        <w:spacing w:line="480" w:lineRule="auto"/>
        <w:ind w:firstLine="420" w:firstLineChars="200"/>
        <w:rPr>
          <w:rFonts w:hint="eastAsia"/>
        </w:rPr>
      </w:pPr>
      <w:r>
        <w:rPr>
          <w:rFonts w:hint="eastAsia"/>
          <w:lang w:val="en-US" w:eastAsia="zh-CN"/>
        </w:rPr>
        <w:t>4</w:t>
      </w:r>
      <w:r>
        <w:rPr>
          <w:rFonts w:hint="eastAsia"/>
        </w:rPr>
        <w:t xml:space="preserve">、质量要求：符合国家、行业、地方政府现行有关法律法规、设计规范及技术标准，满足本项目建设要求； </w:t>
      </w:r>
    </w:p>
    <w:p w14:paraId="07098E15">
      <w:pPr>
        <w:widowControl/>
        <w:shd w:val="clear" w:color="auto" w:fill="FFFFFF"/>
        <w:spacing w:line="480" w:lineRule="auto"/>
        <w:ind w:firstLine="420" w:firstLineChars="200"/>
        <w:rPr>
          <w:rFonts w:hint="eastAsia"/>
        </w:rPr>
      </w:pPr>
      <w:r>
        <w:rPr>
          <w:rFonts w:hint="eastAsia"/>
          <w:lang w:val="en-US" w:eastAsia="zh-CN"/>
        </w:rPr>
        <w:t>5</w:t>
      </w:r>
      <w:r>
        <w:rPr>
          <w:rFonts w:hint="eastAsia"/>
        </w:rPr>
        <w:t>、资格审查：本项目实行资格后审。</w:t>
      </w:r>
    </w:p>
    <w:p w14:paraId="583BED15">
      <w:pPr>
        <w:widowControl/>
        <w:shd w:val="clear" w:color="auto" w:fill="FFFFFF"/>
        <w:spacing w:line="480" w:lineRule="auto"/>
        <w:ind w:firstLine="422" w:firstLineChars="200"/>
      </w:pPr>
      <w:r>
        <w:rPr>
          <w:rFonts w:hint="eastAsia"/>
          <w:b/>
          <w:bCs/>
          <w:lang w:eastAsia="zh-CN"/>
        </w:rPr>
        <w:t>三</w:t>
      </w:r>
      <w:r>
        <w:rPr>
          <w:rFonts w:hint="eastAsia"/>
          <w:b/>
          <w:bCs/>
        </w:rPr>
        <w:t>、招标公告媒体及日期：</w:t>
      </w:r>
    </w:p>
    <w:p w14:paraId="3B7DABE7">
      <w:pPr>
        <w:widowControl/>
        <w:shd w:val="clear" w:color="auto" w:fill="FFFFFF"/>
        <w:spacing w:line="480" w:lineRule="auto"/>
        <w:ind w:firstLine="420" w:firstLineChars="200"/>
        <w:rPr>
          <w:rFonts w:hint="eastAsia" w:eastAsia="宋体"/>
          <w:lang w:eastAsia="zh-CN"/>
        </w:rPr>
      </w:pPr>
      <w:r>
        <w:rPr>
          <w:rFonts w:hint="eastAsia"/>
        </w:rPr>
        <w:t>1、</w:t>
      </w:r>
      <w:r>
        <w:rPr>
          <w:rFonts w:hint="eastAsia"/>
          <w:lang w:eastAsia="zh-CN"/>
        </w:rPr>
        <w:t>招标公告</w:t>
      </w:r>
      <w:r>
        <w:rPr>
          <w:rFonts w:hint="eastAsia"/>
        </w:rPr>
        <w:t>发布日期：</w:t>
      </w:r>
      <w:r>
        <w:rPr>
          <w:rFonts w:hint="eastAsia"/>
          <w:lang w:eastAsia="zh-CN"/>
        </w:rPr>
        <w:t>202</w:t>
      </w:r>
      <w:r>
        <w:rPr>
          <w:rFonts w:hint="eastAsia"/>
          <w:lang w:val="en-US" w:eastAsia="zh-CN"/>
        </w:rPr>
        <w:t>4</w:t>
      </w:r>
      <w:r>
        <w:rPr>
          <w:rFonts w:hint="eastAsia"/>
          <w:lang w:eastAsia="zh-CN"/>
        </w:rPr>
        <w:t>年</w:t>
      </w:r>
      <w:r>
        <w:rPr>
          <w:rFonts w:hint="eastAsia"/>
          <w:lang w:val="en-US" w:eastAsia="zh-CN"/>
        </w:rPr>
        <w:t>12</w:t>
      </w:r>
      <w:r>
        <w:rPr>
          <w:rFonts w:hint="eastAsia"/>
          <w:lang w:eastAsia="zh-CN"/>
        </w:rPr>
        <w:t>月</w:t>
      </w:r>
      <w:r>
        <w:rPr>
          <w:rFonts w:hint="eastAsia"/>
          <w:lang w:val="en-US" w:eastAsia="zh-CN"/>
        </w:rPr>
        <w:t>12</w:t>
      </w:r>
      <w:r>
        <w:rPr>
          <w:rFonts w:hint="eastAsia"/>
          <w:lang w:eastAsia="zh-CN"/>
        </w:rPr>
        <w:t>日</w:t>
      </w:r>
    </w:p>
    <w:p w14:paraId="03F2C742">
      <w:pPr>
        <w:widowControl/>
        <w:shd w:val="clear" w:color="auto" w:fill="FFFFFF"/>
        <w:spacing w:line="480" w:lineRule="auto"/>
        <w:ind w:firstLine="420" w:firstLineChars="200"/>
        <w:rPr>
          <w:rFonts w:hint="eastAsia"/>
        </w:rPr>
      </w:pPr>
      <w:r>
        <w:rPr>
          <w:rFonts w:hint="eastAsia"/>
        </w:rPr>
        <w:t>2、发布媒介： 《河南省政府采购网》、《中国招标投标公共服务平台》、《洛阳市公共资源交易中心网》</w:t>
      </w:r>
    </w:p>
    <w:p w14:paraId="3E852AA2">
      <w:pPr>
        <w:widowControl/>
        <w:shd w:val="clear" w:color="auto" w:fill="FFFFFF"/>
        <w:spacing w:line="480" w:lineRule="auto"/>
        <w:ind w:firstLine="422" w:firstLineChars="200"/>
        <w:rPr>
          <w:rFonts w:hint="eastAsia"/>
          <w:b/>
          <w:bCs/>
        </w:rPr>
      </w:pPr>
      <w:r>
        <w:rPr>
          <w:rFonts w:hint="eastAsia"/>
          <w:b/>
          <w:bCs/>
        </w:rPr>
        <w:t>四、评标情况：</w:t>
      </w:r>
    </w:p>
    <w:p w14:paraId="4177BD0A">
      <w:pPr>
        <w:widowControl/>
        <w:shd w:val="clear" w:color="auto" w:fill="FFFFFF"/>
        <w:spacing w:line="480" w:lineRule="auto"/>
        <w:ind w:firstLine="420" w:firstLineChars="200"/>
        <w:rPr>
          <w:rFonts w:hint="eastAsia"/>
        </w:rPr>
      </w:pPr>
      <w:r>
        <w:rPr>
          <w:rFonts w:hint="eastAsia"/>
        </w:rPr>
        <w:t>1、评标日期：20</w:t>
      </w:r>
      <w:r>
        <w:rPr>
          <w:rFonts w:hint="eastAsia"/>
          <w:lang w:val="en-US" w:eastAsia="zh-CN"/>
        </w:rPr>
        <w:t>25</w:t>
      </w:r>
      <w:r>
        <w:rPr>
          <w:rFonts w:hint="eastAsia"/>
        </w:rPr>
        <w:t>年</w:t>
      </w:r>
      <w:r>
        <w:rPr>
          <w:rFonts w:hint="eastAsia"/>
          <w:lang w:val="en-US" w:eastAsia="zh-CN"/>
        </w:rPr>
        <w:t>1</w:t>
      </w:r>
      <w:r>
        <w:rPr>
          <w:rFonts w:hint="eastAsia"/>
        </w:rPr>
        <w:t>月</w:t>
      </w:r>
      <w:r>
        <w:rPr>
          <w:rFonts w:hint="eastAsia"/>
          <w:lang w:val="en-US" w:eastAsia="zh-CN"/>
        </w:rPr>
        <w:t>3</w:t>
      </w:r>
      <w:r>
        <w:rPr>
          <w:rFonts w:hint="eastAsia"/>
        </w:rPr>
        <w:t>日</w:t>
      </w:r>
    </w:p>
    <w:p w14:paraId="0064D74F">
      <w:pPr>
        <w:widowControl/>
        <w:shd w:val="clear" w:color="auto" w:fill="FFFFFF"/>
        <w:spacing w:line="480" w:lineRule="auto"/>
        <w:ind w:firstLine="420" w:firstLineChars="200"/>
        <w:rPr>
          <w:rFonts w:hint="eastAsia"/>
          <w:lang w:val="en-US" w:eastAsia="zh-CN"/>
        </w:rPr>
      </w:pPr>
      <w:r>
        <w:rPr>
          <w:rFonts w:hint="eastAsia"/>
          <w:lang w:val="en-US" w:eastAsia="zh-CN"/>
        </w:rPr>
        <w:t>2、评标地点：伊川县公共资源交易中心远程评标一室（伊川县）</w:t>
      </w:r>
    </w:p>
    <w:p w14:paraId="73181FB3">
      <w:pPr>
        <w:widowControl/>
        <w:shd w:val="clear" w:color="auto" w:fill="FFFFFF"/>
        <w:spacing w:line="480" w:lineRule="auto"/>
        <w:ind w:firstLine="420" w:firstLineChars="200"/>
        <w:rPr>
          <w:rFonts w:hint="eastAsia" w:ascii="Times New Roman" w:hAnsi="Times New Roman" w:eastAsia="宋体" w:cs="Times New Roman"/>
          <w:lang w:val="en-US" w:eastAsia="zh-CN"/>
        </w:rPr>
      </w:pPr>
      <w:r>
        <w:rPr>
          <w:rFonts w:hint="eastAsia"/>
          <w:lang w:val="en-US" w:eastAsia="zh-CN"/>
        </w:rPr>
        <w:t>3</w:t>
      </w:r>
      <w:r>
        <w:rPr>
          <w:rFonts w:hint="eastAsia"/>
        </w:rPr>
        <w:t>、评标委员会名单</w:t>
      </w:r>
      <w:r>
        <w:rPr>
          <w:rFonts w:hint="eastAsia" w:ascii="Times New Roman" w:hAnsi="Times New Roman" w:eastAsia="宋体" w:cs="Times New Roman"/>
          <w:lang w:val="en-US" w:eastAsia="zh-CN"/>
        </w:rPr>
        <w:t>：刘清怡(主任）、许丹心、柳晔、姜战胜、张风敏</w:t>
      </w:r>
    </w:p>
    <w:p w14:paraId="0FEA783A">
      <w:pPr>
        <w:widowControl/>
        <w:shd w:val="clear" w:color="auto" w:fill="FFFFFF"/>
        <w:spacing w:line="480" w:lineRule="auto"/>
        <w:ind w:firstLine="422" w:firstLineChars="200"/>
        <w:rPr>
          <w:rFonts w:hint="eastAsia"/>
          <w:b/>
          <w:bCs/>
        </w:rPr>
      </w:pPr>
      <w:r>
        <w:rPr>
          <w:rFonts w:hint="eastAsia"/>
          <w:b/>
          <w:bCs/>
        </w:rPr>
        <w:t>五、中标候选人公示情况：</w:t>
      </w:r>
    </w:p>
    <w:p w14:paraId="3CCD0C8B">
      <w:pPr>
        <w:widowControl/>
        <w:shd w:val="clear" w:color="auto" w:fill="FFFFFF"/>
        <w:spacing w:line="480" w:lineRule="auto"/>
        <w:ind w:firstLine="420" w:firstLineChars="200"/>
      </w:pPr>
      <w:r>
        <w:rPr>
          <w:rFonts w:hint="eastAsia"/>
        </w:rPr>
        <w:t>1.中标候选人公示期：202</w:t>
      </w:r>
      <w:r>
        <w:rPr>
          <w:rFonts w:hint="eastAsia"/>
          <w:lang w:val="en-US" w:eastAsia="zh-CN"/>
        </w:rPr>
        <w:t>5</w:t>
      </w:r>
      <w:r>
        <w:rPr>
          <w:rFonts w:hint="eastAsia"/>
        </w:rPr>
        <w:t>年1月</w:t>
      </w:r>
      <w:r>
        <w:rPr>
          <w:rFonts w:hint="eastAsia"/>
          <w:lang w:val="en-US" w:eastAsia="zh-CN"/>
        </w:rPr>
        <w:t>6</w:t>
      </w:r>
      <w:r>
        <w:rPr>
          <w:rFonts w:hint="eastAsia"/>
        </w:rPr>
        <w:t>日至202</w:t>
      </w:r>
      <w:r>
        <w:rPr>
          <w:rFonts w:hint="eastAsia"/>
          <w:lang w:val="en-US" w:eastAsia="zh-CN"/>
        </w:rPr>
        <w:t>5</w:t>
      </w:r>
      <w:r>
        <w:rPr>
          <w:rFonts w:hint="eastAsia"/>
        </w:rPr>
        <w:t>年</w:t>
      </w:r>
      <w:r>
        <w:rPr>
          <w:rFonts w:hint="eastAsia"/>
          <w:lang w:val="en-US" w:eastAsia="zh-CN"/>
        </w:rPr>
        <w:t>1</w:t>
      </w:r>
      <w:r>
        <w:rPr>
          <w:rFonts w:hint="eastAsia"/>
        </w:rPr>
        <w:t>月</w:t>
      </w:r>
      <w:r>
        <w:rPr>
          <w:rFonts w:hint="eastAsia"/>
          <w:lang w:val="en-US" w:eastAsia="zh-CN"/>
        </w:rPr>
        <w:t>9</w:t>
      </w:r>
      <w:r>
        <w:rPr>
          <w:rFonts w:hint="eastAsia"/>
        </w:rPr>
        <w:t>日</w:t>
      </w:r>
    </w:p>
    <w:p w14:paraId="4677BC02">
      <w:pPr>
        <w:widowControl/>
        <w:shd w:val="clear" w:color="auto" w:fill="FFFFFF"/>
        <w:spacing w:line="480" w:lineRule="auto"/>
        <w:ind w:firstLine="420" w:firstLineChars="200"/>
        <w:rPr>
          <w:rFonts w:hint="eastAsia"/>
        </w:rPr>
      </w:pPr>
      <w:r>
        <w:rPr>
          <w:rFonts w:hint="eastAsia"/>
        </w:rPr>
        <w:t>2.公示发布媒介：《河南省政府采购网》、《中国招标投标公共服务平台》、《洛阳市公共资源交易中心网》</w:t>
      </w:r>
    </w:p>
    <w:p w14:paraId="00AD7075">
      <w:pPr>
        <w:widowControl/>
        <w:shd w:val="clear" w:color="auto" w:fill="FFFFFF"/>
        <w:spacing w:line="480" w:lineRule="auto"/>
        <w:ind w:firstLine="420" w:firstLineChars="200"/>
        <w:rPr>
          <w:rFonts w:hint="eastAsia"/>
        </w:rPr>
      </w:pPr>
      <w:r>
        <w:rPr>
          <w:rFonts w:hint="eastAsia"/>
        </w:rPr>
        <w:t>3.公示情况：公示期内未收到投标人及其他利害关系人的异议（质疑）。</w:t>
      </w:r>
    </w:p>
    <w:p w14:paraId="4E23D06E">
      <w:pPr>
        <w:widowControl/>
        <w:shd w:val="clear" w:color="auto" w:fill="FFFFFF"/>
        <w:spacing w:line="480" w:lineRule="auto"/>
        <w:ind w:firstLine="422" w:firstLineChars="200"/>
        <w:rPr>
          <w:rFonts w:hint="eastAsia"/>
          <w:b/>
          <w:bCs/>
        </w:rPr>
      </w:pPr>
      <w:r>
        <w:rPr>
          <w:rFonts w:hint="eastAsia"/>
          <w:b/>
          <w:bCs/>
          <w:lang w:eastAsia="zh-CN"/>
        </w:rPr>
        <w:t>六、</w:t>
      </w:r>
      <w:r>
        <w:rPr>
          <w:rFonts w:hint="eastAsia"/>
          <w:b/>
          <w:bCs/>
        </w:rPr>
        <w:t>定标情况：</w:t>
      </w:r>
    </w:p>
    <w:p w14:paraId="77094DA4">
      <w:pPr>
        <w:widowControl/>
        <w:shd w:val="clear" w:color="auto" w:fill="FFFFFF"/>
        <w:spacing w:line="480" w:lineRule="auto"/>
        <w:ind w:firstLine="420" w:firstLineChars="200"/>
        <w:rPr>
          <w:highlight w:val="none"/>
        </w:rPr>
      </w:pPr>
      <w:r>
        <w:rPr>
          <w:rFonts w:hint="eastAsia"/>
          <w:highlight w:val="none"/>
        </w:rPr>
        <w:t>中标人：浙江新中环建筑设计有限公司</w:t>
      </w:r>
    </w:p>
    <w:p w14:paraId="3E5754AD">
      <w:pPr>
        <w:widowControl/>
        <w:shd w:val="clear" w:color="auto" w:fill="FFFFFF"/>
        <w:spacing w:line="480" w:lineRule="auto"/>
        <w:ind w:firstLine="420" w:firstLineChars="200"/>
        <w:rPr>
          <w:rFonts w:hint="eastAsia"/>
          <w:highlight w:val="none"/>
        </w:rPr>
      </w:pPr>
      <w:r>
        <w:rPr>
          <w:rFonts w:hint="eastAsia"/>
          <w:highlight w:val="none"/>
        </w:rPr>
        <w:t>地  址：浙江省杭州市西湖区三墩镇欣然街36号8号楼321-325室</w:t>
      </w:r>
    </w:p>
    <w:p w14:paraId="55EC127F">
      <w:pPr>
        <w:widowControl/>
        <w:shd w:val="clear" w:color="auto" w:fill="FFFFFF"/>
        <w:spacing w:line="480" w:lineRule="auto"/>
        <w:ind w:firstLine="420" w:firstLineChars="200"/>
        <w:rPr>
          <w:highlight w:val="none"/>
        </w:rPr>
      </w:pPr>
      <w:r>
        <w:rPr>
          <w:rFonts w:hint="eastAsia"/>
          <w:highlight w:val="none"/>
        </w:rPr>
        <w:t>中标金额：1833042.00元</w:t>
      </w:r>
    </w:p>
    <w:p w14:paraId="19015533">
      <w:pPr>
        <w:widowControl/>
        <w:shd w:val="clear" w:color="auto" w:fill="FFFFFF"/>
        <w:spacing w:line="480" w:lineRule="auto"/>
        <w:ind w:firstLine="420" w:firstLineChars="200"/>
        <w:rPr>
          <w:highlight w:val="none"/>
        </w:rPr>
      </w:pPr>
      <w:r>
        <w:rPr>
          <w:rFonts w:hint="eastAsia"/>
          <w:highlight w:val="none"/>
        </w:rPr>
        <w:t>质量承诺：符合国家、行业、地方政府现行有关法律法规、设计规范及技术标准，满足本项目建设要求</w:t>
      </w:r>
    </w:p>
    <w:p w14:paraId="3BE387EB">
      <w:pPr>
        <w:widowControl/>
        <w:shd w:val="clear" w:color="auto" w:fill="FFFFFF"/>
        <w:spacing w:line="480" w:lineRule="auto"/>
        <w:ind w:firstLine="420" w:firstLineChars="200"/>
        <w:rPr>
          <w:highlight w:val="none"/>
        </w:rPr>
      </w:pPr>
      <w:r>
        <w:rPr>
          <w:rFonts w:hint="eastAsia"/>
        </w:rPr>
        <w:t>服务周期</w:t>
      </w:r>
      <w:r>
        <w:rPr>
          <w:rFonts w:hint="eastAsia"/>
          <w:highlight w:val="none"/>
        </w:rPr>
        <w:t>：</w:t>
      </w:r>
      <w:r>
        <w:rPr>
          <w:rFonts w:hint="eastAsia"/>
          <w:highlight w:val="none"/>
          <w:lang w:val="en-US" w:eastAsia="zh-CN"/>
        </w:rPr>
        <w:t>30</w:t>
      </w:r>
      <w:r>
        <w:rPr>
          <w:rFonts w:hint="eastAsia"/>
          <w:highlight w:val="none"/>
        </w:rPr>
        <w:t>日历天</w:t>
      </w:r>
    </w:p>
    <w:p w14:paraId="7F17E975">
      <w:pPr>
        <w:widowControl/>
        <w:shd w:val="clear" w:color="auto" w:fill="FFFFFF"/>
        <w:spacing w:line="480" w:lineRule="auto"/>
        <w:ind w:firstLine="420" w:firstLineChars="200"/>
        <w:rPr>
          <w:rFonts w:hint="eastAsia"/>
          <w:highlight w:val="none"/>
        </w:rPr>
      </w:pPr>
      <w:r>
        <w:rPr>
          <w:rFonts w:hint="eastAsia"/>
          <w:highlight w:val="none"/>
        </w:rPr>
        <w:t>项目</w:t>
      </w:r>
      <w:r>
        <w:rPr>
          <w:rFonts w:hint="eastAsia"/>
          <w:highlight w:val="none"/>
          <w:lang w:eastAsia="zh-CN"/>
        </w:rPr>
        <w:t>负责</w:t>
      </w:r>
      <w:bookmarkStart w:id="0" w:name="_GoBack"/>
      <w:bookmarkEnd w:id="0"/>
      <w:r>
        <w:rPr>
          <w:rFonts w:hint="eastAsia"/>
          <w:highlight w:val="none"/>
          <w:lang w:eastAsia="zh-CN"/>
        </w:rPr>
        <w:t>人</w:t>
      </w:r>
      <w:r>
        <w:rPr>
          <w:rFonts w:hint="eastAsia"/>
          <w:highlight w:val="none"/>
        </w:rPr>
        <w:t>及</w:t>
      </w:r>
      <w:r>
        <w:rPr>
          <w:rFonts w:hint="eastAsia"/>
          <w:highlight w:val="none"/>
          <w:lang w:eastAsia="zh-CN"/>
        </w:rPr>
        <w:t>证书</w:t>
      </w:r>
      <w:r>
        <w:rPr>
          <w:rFonts w:hint="eastAsia"/>
          <w:highlight w:val="none"/>
        </w:rPr>
        <w:t>编号：柏丽；一级注册建筑师；20193302613</w:t>
      </w:r>
    </w:p>
    <w:p w14:paraId="3EB670CE">
      <w:pPr>
        <w:widowControl/>
        <w:shd w:val="clear" w:color="auto" w:fill="FFFFFF"/>
        <w:spacing w:line="480" w:lineRule="auto"/>
        <w:ind w:firstLine="422" w:firstLineChars="200"/>
      </w:pPr>
      <w:r>
        <w:rPr>
          <w:rFonts w:hint="eastAsia"/>
          <w:b/>
          <w:bCs/>
        </w:rPr>
        <w:t>七、本公告发布媒介：</w:t>
      </w:r>
    </w:p>
    <w:p w14:paraId="6B203498">
      <w:pPr>
        <w:widowControl/>
        <w:shd w:val="clear" w:color="auto" w:fill="FFFFFF"/>
        <w:spacing w:line="480" w:lineRule="auto"/>
        <w:ind w:firstLine="420" w:firstLineChars="200"/>
      </w:pPr>
      <w:r>
        <w:rPr>
          <w:rFonts w:hint="eastAsia"/>
        </w:rPr>
        <w:t>本次中标公告在《河南省政府采购网》、《中国招标投标公共服务平台》、《洛阳市公共资源交易中心网》上发布。</w:t>
      </w:r>
    </w:p>
    <w:p w14:paraId="4AA1CA22">
      <w:pPr>
        <w:widowControl/>
        <w:shd w:val="clear" w:color="auto" w:fill="FFFFFF"/>
        <w:spacing w:line="480" w:lineRule="auto"/>
        <w:ind w:firstLine="422" w:firstLineChars="200"/>
      </w:pPr>
      <w:r>
        <w:rPr>
          <w:rFonts w:hint="eastAsia"/>
          <w:b/>
          <w:bCs/>
          <w:lang w:eastAsia="zh-CN"/>
        </w:rPr>
        <w:t>八</w:t>
      </w:r>
      <w:r>
        <w:rPr>
          <w:rFonts w:hint="eastAsia"/>
          <w:b/>
          <w:bCs/>
        </w:rPr>
        <w:t>、代理服务收费标准及金额</w:t>
      </w:r>
    </w:p>
    <w:p w14:paraId="2F435B2A">
      <w:pPr>
        <w:widowControl/>
        <w:shd w:val="clear" w:color="auto" w:fill="FFFFFF"/>
        <w:spacing w:line="480" w:lineRule="auto"/>
        <w:ind w:firstLine="420" w:firstLineChars="200"/>
      </w:pPr>
      <w:r>
        <w:rPr>
          <w:rFonts w:hint="eastAsia"/>
        </w:rPr>
        <w:t>收费标准：代理服务费由中标人支付，参照国家标准计价格[2002]1980号文件、发改办价格[2003]857号文件和发改价格[2011]534号收费标准</w:t>
      </w:r>
      <w:r>
        <w:rPr>
          <w:rFonts w:hint="eastAsia"/>
          <w:lang w:eastAsia="zh-CN"/>
        </w:rPr>
        <w:t>的基础上打折</w:t>
      </w:r>
      <w:r>
        <w:rPr>
          <w:rFonts w:hint="eastAsia"/>
        </w:rPr>
        <w:t>一次性收取。</w:t>
      </w:r>
    </w:p>
    <w:p w14:paraId="1E957FCC">
      <w:pPr>
        <w:widowControl/>
        <w:shd w:val="clear" w:color="auto" w:fill="FFFFFF"/>
        <w:spacing w:line="480" w:lineRule="auto"/>
        <w:ind w:firstLine="420" w:firstLineChars="200"/>
        <w:rPr>
          <w:highlight w:val="none"/>
        </w:rPr>
      </w:pPr>
      <w:r>
        <w:rPr>
          <w:rFonts w:hint="eastAsia"/>
          <w:highlight w:val="none"/>
        </w:rPr>
        <w:t>收费标准：</w:t>
      </w:r>
      <w:r>
        <w:rPr>
          <w:rFonts w:hint="eastAsia"/>
          <w:highlight w:val="none"/>
          <w:lang w:val="en-US" w:eastAsia="zh-CN"/>
        </w:rPr>
        <w:t>15000</w:t>
      </w:r>
      <w:r>
        <w:rPr>
          <w:rFonts w:hint="eastAsia"/>
          <w:highlight w:val="none"/>
        </w:rPr>
        <w:t>元；</w:t>
      </w:r>
    </w:p>
    <w:p w14:paraId="55BB91DB">
      <w:pPr>
        <w:widowControl/>
        <w:shd w:val="clear" w:color="auto" w:fill="FFFFFF"/>
        <w:spacing w:line="480" w:lineRule="auto"/>
        <w:ind w:firstLine="422" w:firstLineChars="200"/>
        <w:rPr>
          <w:rFonts w:hint="eastAsia"/>
          <w:b/>
          <w:bCs/>
        </w:rPr>
      </w:pPr>
      <w:r>
        <w:rPr>
          <w:rFonts w:hint="eastAsia"/>
          <w:b/>
          <w:bCs/>
        </w:rPr>
        <w:t>九、其他补充事项</w:t>
      </w:r>
    </w:p>
    <w:p w14:paraId="3CD916A8">
      <w:pPr>
        <w:widowControl/>
        <w:shd w:val="clear" w:color="auto" w:fill="FFFFFF"/>
        <w:spacing w:line="480" w:lineRule="auto"/>
        <w:ind w:firstLine="420" w:firstLineChars="200"/>
        <w:rPr>
          <w:rFonts w:hint="eastAsia"/>
        </w:rPr>
      </w:pPr>
      <w:r>
        <w:rPr>
          <w:rFonts w:hint="eastAsia"/>
        </w:rPr>
        <w:t>1、公告日即为中标通知书领取日。公告日起1个工作日内，被授权的中标人代表应到代理机构（或招标人）指定地点及时领取中标通知书，逾期未领取的，视同公告日已领取。中标人应按照规定的时限和程序与招标人完成合同的签订。</w:t>
      </w:r>
    </w:p>
    <w:p w14:paraId="2DC703F7">
      <w:pPr>
        <w:widowControl/>
        <w:shd w:val="clear" w:color="auto" w:fill="FFFFFF"/>
        <w:spacing w:line="480" w:lineRule="auto"/>
        <w:ind w:firstLine="420" w:firstLineChars="200"/>
        <w:rPr>
          <w:rFonts w:hint="eastAsia"/>
        </w:rPr>
      </w:pPr>
      <w:r>
        <w:rPr>
          <w:rFonts w:hint="eastAsia"/>
        </w:rPr>
        <w:t>2、本次招标将通过“洛阳市电子招投标交易平台”（lyggzyjy.ly.gov.cn），向中标人发出电子中标通知书，中标人可网上登录交易平台后自行打印。该中标通知书加盖有招标代理机构的电子签章，并附二维码标识。可通过扫描二维码验证相关信息。</w:t>
      </w:r>
    </w:p>
    <w:p w14:paraId="05FE938C">
      <w:pPr>
        <w:widowControl/>
        <w:shd w:val="clear" w:color="auto" w:fill="FFFFFF"/>
        <w:spacing w:line="480" w:lineRule="auto"/>
        <w:ind w:firstLine="422" w:firstLineChars="200"/>
      </w:pPr>
      <w:r>
        <w:rPr>
          <w:rFonts w:hint="eastAsia"/>
          <w:b/>
          <w:bCs/>
          <w:lang w:eastAsia="zh-CN"/>
        </w:rPr>
        <w:t>十</w:t>
      </w:r>
      <w:r>
        <w:rPr>
          <w:rFonts w:hint="eastAsia"/>
          <w:b/>
          <w:bCs/>
        </w:rPr>
        <w:t>、凡对本次公告内容提出询问，请按以下方式联系：</w:t>
      </w:r>
    </w:p>
    <w:p w14:paraId="637A141D">
      <w:pPr>
        <w:widowControl/>
        <w:shd w:val="clear" w:color="auto" w:fill="FFFFFF"/>
        <w:spacing w:line="480" w:lineRule="auto"/>
        <w:ind w:firstLine="420" w:firstLineChars="200"/>
        <w:jc w:val="left"/>
        <w:rPr>
          <w:rFonts w:hint="eastAsia"/>
        </w:rPr>
      </w:pPr>
      <w:r>
        <w:rPr>
          <w:rFonts w:hint="eastAsia"/>
        </w:rPr>
        <w:t>招 标 人：伊川县高山镇人民政府</w:t>
      </w:r>
    </w:p>
    <w:p w14:paraId="3D5B8B06">
      <w:pPr>
        <w:widowControl/>
        <w:shd w:val="clear" w:color="auto" w:fill="FFFFFF"/>
        <w:spacing w:line="480" w:lineRule="auto"/>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 地     址：伊川县高山镇古马路73号</w:t>
      </w:r>
    </w:p>
    <w:p w14:paraId="78B11408">
      <w:pPr>
        <w:widowControl/>
        <w:shd w:val="clear" w:color="auto" w:fill="FFFFFF"/>
        <w:spacing w:line="480" w:lineRule="auto"/>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 联 系 人：黄先生</w:t>
      </w:r>
    </w:p>
    <w:p w14:paraId="3E047C35">
      <w:pPr>
        <w:widowControl/>
        <w:shd w:val="clear" w:color="auto" w:fill="FFFFFF"/>
        <w:spacing w:line="480" w:lineRule="auto"/>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 电     话：0379-68510003</w:t>
      </w:r>
    </w:p>
    <w:p w14:paraId="6019698C">
      <w:pPr>
        <w:widowControl/>
        <w:shd w:val="clear" w:color="auto" w:fill="FFFFFF"/>
        <w:spacing w:line="480" w:lineRule="auto"/>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代理机构：</w:t>
      </w:r>
      <w:r>
        <w:rPr>
          <w:rFonts w:hint="eastAsia" w:ascii="Times New Roman" w:hAnsi="Times New Roman" w:eastAsia="宋体" w:cs="Times New Roman"/>
          <w:lang w:val="en-US" w:eastAsia="zh-CN"/>
        </w:rPr>
        <w:t>建基工程咨询有限公司</w:t>
      </w:r>
      <w:r>
        <w:rPr>
          <w:rFonts w:hint="eastAsia" w:ascii="Times New Roman" w:hAnsi="Times New Roman" w:eastAsia="宋体" w:cs="Times New Roman"/>
          <w:lang w:val="en-US" w:eastAsia="zh-CN"/>
        </w:rPr>
        <w:br w:type="textWrapping"/>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地    址：河南省郑州市管城回族区城东路100号1号楼1单元14层1401号</w:t>
      </w:r>
    </w:p>
    <w:p w14:paraId="21A080BF">
      <w:pPr>
        <w:widowControl/>
        <w:shd w:val="clear" w:color="auto" w:fill="FFFFFF"/>
        <w:spacing w:line="480" w:lineRule="auto"/>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联 系 人：</w:t>
      </w:r>
      <w:r>
        <w:rPr>
          <w:rFonts w:hint="eastAsia" w:ascii="Times New Roman" w:hAnsi="Times New Roman" w:eastAsia="宋体" w:cs="Times New Roman"/>
          <w:lang w:val="en-US" w:eastAsia="zh-CN"/>
        </w:rPr>
        <w:t>苏女士</w:t>
      </w:r>
    </w:p>
    <w:p w14:paraId="7D2115FF">
      <w:pPr>
        <w:widowControl/>
        <w:shd w:val="clear" w:color="auto" w:fill="FFFFFF"/>
        <w:spacing w:line="480" w:lineRule="auto"/>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 xml:space="preserve">电    话： </w:t>
      </w:r>
      <w:r>
        <w:rPr>
          <w:rFonts w:hint="eastAsia" w:ascii="Times New Roman" w:hAnsi="Times New Roman" w:eastAsia="宋体" w:cs="Times New Roman"/>
          <w:lang w:val="en-US" w:eastAsia="zh-CN"/>
        </w:rPr>
        <w:t>17838489921 </w:t>
      </w:r>
    </w:p>
    <w:p w14:paraId="06BB5C4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80"/>
        <w:jc w:val="both"/>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监管部门：伊川县住房和城乡建设局</w:t>
      </w:r>
    </w:p>
    <w:p w14:paraId="46CDC9C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80"/>
        <w:jc w:val="both"/>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监管部门联系人：伊川县住房和城乡建设局</w:t>
      </w:r>
    </w:p>
    <w:p w14:paraId="7D2A8E2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80"/>
        <w:jc w:val="both"/>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监管部门联系方式：0379-69378911</w:t>
      </w:r>
    </w:p>
    <w:p w14:paraId="64EBFE5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80"/>
        <w:jc w:val="both"/>
        <w:rPr>
          <w:rFonts w:hint="default" w:ascii="Times New Roman" w:hAnsi="Times New Roman" w:eastAsia="宋体" w:cs="Times New Roman"/>
          <w:kern w:val="2"/>
          <w:sz w:val="21"/>
          <w:lang w:val="en-US" w:eastAsia="zh-CN" w:bidi="ar-SA"/>
        </w:rPr>
      </w:pPr>
    </w:p>
    <w:p w14:paraId="71BB6527">
      <w:pPr>
        <w:widowControl/>
        <w:shd w:val="clear" w:color="auto" w:fill="FFFFFF"/>
        <w:spacing w:line="480" w:lineRule="auto"/>
        <w:ind w:firstLine="420" w:firstLineChars="200"/>
        <w:jc w:val="right"/>
        <w:rPr>
          <w:rFonts w:hint="default" w:eastAsia="宋体"/>
          <w:lang w:val="en-US" w:eastAsia="zh-CN"/>
        </w:rPr>
      </w:pPr>
      <w:r>
        <w:rPr>
          <w:rFonts w:hint="eastAsia"/>
          <w:lang w:val="en-US" w:eastAsia="zh-CN"/>
        </w:rPr>
        <w:t>2025年1月10日</w:t>
      </w:r>
    </w:p>
    <w:p w14:paraId="1F37CF66">
      <w:pPr>
        <w:widowControl/>
        <w:shd w:val="clear" w:color="auto" w:fill="FFFFFF"/>
        <w:spacing w:line="480" w:lineRule="auto"/>
        <w:ind w:firstLine="420" w:firstLineChars="200"/>
        <w:jc w:val="left"/>
        <w:rPr>
          <w:rFonts w:hint="eastAsia"/>
        </w:rPr>
      </w:pPr>
    </w:p>
    <w:p w14:paraId="4118D0DB">
      <w:pPr>
        <w:widowControl/>
        <w:shd w:val="clear" w:color="auto" w:fill="FFFFFF"/>
        <w:spacing w:line="480" w:lineRule="auto"/>
        <w:ind w:firstLine="420" w:firstLineChars="200"/>
      </w:pPr>
    </w:p>
    <w:p w14:paraId="2C6414E7">
      <w:pPr>
        <w:pStyle w:val="2"/>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BFA84"/>
    <w:multiLevelType w:val="singleLevel"/>
    <w:tmpl w:val="97CBFA84"/>
    <w:lvl w:ilvl="0" w:tentative="0">
      <w:start w:val="1"/>
      <w:numFmt w:val="chineseCounting"/>
      <w:suff w:val="nothing"/>
      <w:lvlText w:val="%1、"/>
      <w:lvlJc w:val="left"/>
      <w:rPr>
        <w:rFonts w:hint="eastAsia"/>
      </w:rPr>
    </w:lvl>
  </w:abstractNum>
  <w:abstractNum w:abstractNumId="1">
    <w:nsid w:val="7B0EDC4F"/>
    <w:multiLevelType w:val="singleLevel"/>
    <w:tmpl w:val="7B0EDC4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VhNzBlNTU0NjYxZGMxNDJlODg2ZDJiZDEyZjdjNTMifQ=="/>
  </w:docVars>
  <w:rsids>
    <w:rsidRoot w:val="00172A27"/>
    <w:rsid w:val="00004455"/>
    <w:rsid w:val="00016D7C"/>
    <w:rsid w:val="00026C55"/>
    <w:rsid w:val="00032148"/>
    <w:rsid w:val="000546EC"/>
    <w:rsid w:val="00071364"/>
    <w:rsid w:val="00072D02"/>
    <w:rsid w:val="000730A5"/>
    <w:rsid w:val="00083246"/>
    <w:rsid w:val="00094336"/>
    <w:rsid w:val="000E120B"/>
    <w:rsid w:val="000E2C75"/>
    <w:rsid w:val="000E3AC6"/>
    <w:rsid w:val="001113BD"/>
    <w:rsid w:val="0011505C"/>
    <w:rsid w:val="00142C79"/>
    <w:rsid w:val="00147A58"/>
    <w:rsid w:val="00163EA0"/>
    <w:rsid w:val="00172A27"/>
    <w:rsid w:val="001833D6"/>
    <w:rsid w:val="001B5214"/>
    <w:rsid w:val="001C36B2"/>
    <w:rsid w:val="001D15AC"/>
    <w:rsid w:val="001D1DD8"/>
    <w:rsid w:val="001F79D4"/>
    <w:rsid w:val="0021102A"/>
    <w:rsid w:val="00213F9A"/>
    <w:rsid w:val="002165A0"/>
    <w:rsid w:val="00216775"/>
    <w:rsid w:val="00245F83"/>
    <w:rsid w:val="00246904"/>
    <w:rsid w:val="0025623D"/>
    <w:rsid w:val="00293277"/>
    <w:rsid w:val="0029506C"/>
    <w:rsid w:val="002970F8"/>
    <w:rsid w:val="002A64ED"/>
    <w:rsid w:val="002A6A7E"/>
    <w:rsid w:val="002E02DF"/>
    <w:rsid w:val="002E094A"/>
    <w:rsid w:val="002E5746"/>
    <w:rsid w:val="002F5AB9"/>
    <w:rsid w:val="00304E89"/>
    <w:rsid w:val="00307C60"/>
    <w:rsid w:val="00313A8F"/>
    <w:rsid w:val="0034323B"/>
    <w:rsid w:val="003609FE"/>
    <w:rsid w:val="003A3E74"/>
    <w:rsid w:val="003C2E42"/>
    <w:rsid w:val="003C3780"/>
    <w:rsid w:val="003C7350"/>
    <w:rsid w:val="003D2AE3"/>
    <w:rsid w:val="003E05D6"/>
    <w:rsid w:val="0040618E"/>
    <w:rsid w:val="00406E4C"/>
    <w:rsid w:val="004160FB"/>
    <w:rsid w:val="00436E5A"/>
    <w:rsid w:val="00447786"/>
    <w:rsid w:val="00477AD1"/>
    <w:rsid w:val="004824FC"/>
    <w:rsid w:val="00496DB4"/>
    <w:rsid w:val="004E1B4D"/>
    <w:rsid w:val="004F1A2F"/>
    <w:rsid w:val="005227BA"/>
    <w:rsid w:val="00526B35"/>
    <w:rsid w:val="005313CA"/>
    <w:rsid w:val="00534FEE"/>
    <w:rsid w:val="00545D2C"/>
    <w:rsid w:val="0056081A"/>
    <w:rsid w:val="0057003B"/>
    <w:rsid w:val="005A1D24"/>
    <w:rsid w:val="005A75D9"/>
    <w:rsid w:val="005B4029"/>
    <w:rsid w:val="005B6BFD"/>
    <w:rsid w:val="005C51F2"/>
    <w:rsid w:val="005E3165"/>
    <w:rsid w:val="005F5F71"/>
    <w:rsid w:val="005F7481"/>
    <w:rsid w:val="006259CF"/>
    <w:rsid w:val="00633C87"/>
    <w:rsid w:val="00652668"/>
    <w:rsid w:val="00682112"/>
    <w:rsid w:val="006B52F1"/>
    <w:rsid w:val="006C1D39"/>
    <w:rsid w:val="006C48B8"/>
    <w:rsid w:val="006D4F20"/>
    <w:rsid w:val="006E719D"/>
    <w:rsid w:val="00701353"/>
    <w:rsid w:val="00710513"/>
    <w:rsid w:val="00716C75"/>
    <w:rsid w:val="00717A69"/>
    <w:rsid w:val="0072107C"/>
    <w:rsid w:val="00747326"/>
    <w:rsid w:val="00750D22"/>
    <w:rsid w:val="0075631B"/>
    <w:rsid w:val="00777727"/>
    <w:rsid w:val="007803AF"/>
    <w:rsid w:val="007822D2"/>
    <w:rsid w:val="007B2BC2"/>
    <w:rsid w:val="007C1705"/>
    <w:rsid w:val="007D0F8A"/>
    <w:rsid w:val="007F4359"/>
    <w:rsid w:val="007F54E7"/>
    <w:rsid w:val="00813E4D"/>
    <w:rsid w:val="008501C5"/>
    <w:rsid w:val="008509C5"/>
    <w:rsid w:val="00856048"/>
    <w:rsid w:val="00861CFF"/>
    <w:rsid w:val="008656F4"/>
    <w:rsid w:val="008804C3"/>
    <w:rsid w:val="00881F19"/>
    <w:rsid w:val="00890115"/>
    <w:rsid w:val="00896904"/>
    <w:rsid w:val="008A62D2"/>
    <w:rsid w:val="008C1D4D"/>
    <w:rsid w:val="008D60FC"/>
    <w:rsid w:val="008E0BB4"/>
    <w:rsid w:val="008F0D38"/>
    <w:rsid w:val="00906BBF"/>
    <w:rsid w:val="00923DC4"/>
    <w:rsid w:val="0093591A"/>
    <w:rsid w:val="00942B18"/>
    <w:rsid w:val="009540DF"/>
    <w:rsid w:val="00965200"/>
    <w:rsid w:val="00971752"/>
    <w:rsid w:val="0097226B"/>
    <w:rsid w:val="00976E45"/>
    <w:rsid w:val="0098049D"/>
    <w:rsid w:val="00982D98"/>
    <w:rsid w:val="009A2A09"/>
    <w:rsid w:val="009A6A5B"/>
    <w:rsid w:val="009E3678"/>
    <w:rsid w:val="009F414B"/>
    <w:rsid w:val="00A07CBE"/>
    <w:rsid w:val="00A16EAC"/>
    <w:rsid w:val="00A208AB"/>
    <w:rsid w:val="00A21BD6"/>
    <w:rsid w:val="00A24380"/>
    <w:rsid w:val="00A31CD1"/>
    <w:rsid w:val="00A47D73"/>
    <w:rsid w:val="00A53A84"/>
    <w:rsid w:val="00A7196E"/>
    <w:rsid w:val="00A75F6D"/>
    <w:rsid w:val="00AA1753"/>
    <w:rsid w:val="00AA3167"/>
    <w:rsid w:val="00AB19EC"/>
    <w:rsid w:val="00AB4823"/>
    <w:rsid w:val="00AC059B"/>
    <w:rsid w:val="00AC1C4B"/>
    <w:rsid w:val="00AD57F4"/>
    <w:rsid w:val="00B03D8A"/>
    <w:rsid w:val="00B25A3D"/>
    <w:rsid w:val="00B27894"/>
    <w:rsid w:val="00B515C9"/>
    <w:rsid w:val="00B524FA"/>
    <w:rsid w:val="00B564FB"/>
    <w:rsid w:val="00B74FEA"/>
    <w:rsid w:val="00B82608"/>
    <w:rsid w:val="00BA7F00"/>
    <w:rsid w:val="00BC349D"/>
    <w:rsid w:val="00BD6FF1"/>
    <w:rsid w:val="00BE195B"/>
    <w:rsid w:val="00C079F2"/>
    <w:rsid w:val="00C33128"/>
    <w:rsid w:val="00C347F0"/>
    <w:rsid w:val="00C44532"/>
    <w:rsid w:val="00C576C7"/>
    <w:rsid w:val="00C66C8C"/>
    <w:rsid w:val="00C70C61"/>
    <w:rsid w:val="00C71F73"/>
    <w:rsid w:val="00C73E0B"/>
    <w:rsid w:val="00C758BF"/>
    <w:rsid w:val="00C82DC2"/>
    <w:rsid w:val="00C84943"/>
    <w:rsid w:val="00CD25D1"/>
    <w:rsid w:val="00CD2A7B"/>
    <w:rsid w:val="00CD4175"/>
    <w:rsid w:val="00CE5E99"/>
    <w:rsid w:val="00CF36CB"/>
    <w:rsid w:val="00D16F11"/>
    <w:rsid w:val="00D17545"/>
    <w:rsid w:val="00D26BFB"/>
    <w:rsid w:val="00D51D24"/>
    <w:rsid w:val="00D569E0"/>
    <w:rsid w:val="00D745D5"/>
    <w:rsid w:val="00D84840"/>
    <w:rsid w:val="00D94F40"/>
    <w:rsid w:val="00DA2227"/>
    <w:rsid w:val="00DB65B9"/>
    <w:rsid w:val="00DC0022"/>
    <w:rsid w:val="00DC433C"/>
    <w:rsid w:val="00DC4EA7"/>
    <w:rsid w:val="00DC5090"/>
    <w:rsid w:val="00DE417A"/>
    <w:rsid w:val="00DF3AE3"/>
    <w:rsid w:val="00E10A40"/>
    <w:rsid w:val="00E4567E"/>
    <w:rsid w:val="00E61865"/>
    <w:rsid w:val="00E6732E"/>
    <w:rsid w:val="00E8042F"/>
    <w:rsid w:val="00E87C73"/>
    <w:rsid w:val="00EC41B4"/>
    <w:rsid w:val="00EF645D"/>
    <w:rsid w:val="00F009AB"/>
    <w:rsid w:val="00F0133F"/>
    <w:rsid w:val="00F2556D"/>
    <w:rsid w:val="00F25988"/>
    <w:rsid w:val="00F271F9"/>
    <w:rsid w:val="00F27F90"/>
    <w:rsid w:val="00F31770"/>
    <w:rsid w:val="00F40F13"/>
    <w:rsid w:val="00F43020"/>
    <w:rsid w:val="00F43E59"/>
    <w:rsid w:val="00F458AC"/>
    <w:rsid w:val="00F56DE3"/>
    <w:rsid w:val="00F65C09"/>
    <w:rsid w:val="00F6796F"/>
    <w:rsid w:val="00F7212D"/>
    <w:rsid w:val="00F812F6"/>
    <w:rsid w:val="00F91C75"/>
    <w:rsid w:val="00FA6414"/>
    <w:rsid w:val="00FC4CC2"/>
    <w:rsid w:val="00FD7EAB"/>
    <w:rsid w:val="00FE0AF6"/>
    <w:rsid w:val="00FE7B18"/>
    <w:rsid w:val="015E5E54"/>
    <w:rsid w:val="01A56261"/>
    <w:rsid w:val="01E4322D"/>
    <w:rsid w:val="02372C95"/>
    <w:rsid w:val="035F6A05"/>
    <w:rsid w:val="03B409DD"/>
    <w:rsid w:val="04E34A7A"/>
    <w:rsid w:val="05105249"/>
    <w:rsid w:val="058A5071"/>
    <w:rsid w:val="075E2C04"/>
    <w:rsid w:val="079C1EB4"/>
    <w:rsid w:val="07A36F8B"/>
    <w:rsid w:val="07F92E63"/>
    <w:rsid w:val="08255DEC"/>
    <w:rsid w:val="088A2113"/>
    <w:rsid w:val="08A97150"/>
    <w:rsid w:val="09190F94"/>
    <w:rsid w:val="09510593"/>
    <w:rsid w:val="0966277A"/>
    <w:rsid w:val="09D973F0"/>
    <w:rsid w:val="0A4C4AC8"/>
    <w:rsid w:val="0AB15C77"/>
    <w:rsid w:val="0AD31B33"/>
    <w:rsid w:val="0B9A670B"/>
    <w:rsid w:val="0C8353F1"/>
    <w:rsid w:val="0D7A4086"/>
    <w:rsid w:val="0D8F163D"/>
    <w:rsid w:val="0DE65820"/>
    <w:rsid w:val="0F8A3F4B"/>
    <w:rsid w:val="0FCB1589"/>
    <w:rsid w:val="0FE10DAC"/>
    <w:rsid w:val="10BE229D"/>
    <w:rsid w:val="1109680C"/>
    <w:rsid w:val="11C24CCA"/>
    <w:rsid w:val="11EA07B6"/>
    <w:rsid w:val="124D2289"/>
    <w:rsid w:val="12842527"/>
    <w:rsid w:val="128679E9"/>
    <w:rsid w:val="128810BB"/>
    <w:rsid w:val="131D271F"/>
    <w:rsid w:val="13276995"/>
    <w:rsid w:val="13EC285D"/>
    <w:rsid w:val="148C251F"/>
    <w:rsid w:val="149D2DD7"/>
    <w:rsid w:val="157601E9"/>
    <w:rsid w:val="15810215"/>
    <w:rsid w:val="15A450C8"/>
    <w:rsid w:val="164756E1"/>
    <w:rsid w:val="170D1074"/>
    <w:rsid w:val="17691143"/>
    <w:rsid w:val="185E6EB6"/>
    <w:rsid w:val="19297320"/>
    <w:rsid w:val="19510D51"/>
    <w:rsid w:val="19937B0C"/>
    <w:rsid w:val="1A564222"/>
    <w:rsid w:val="1B4C79F2"/>
    <w:rsid w:val="1B6E54A2"/>
    <w:rsid w:val="1BC552B8"/>
    <w:rsid w:val="1BE73EC0"/>
    <w:rsid w:val="1C275D99"/>
    <w:rsid w:val="1C5640F1"/>
    <w:rsid w:val="1C7A59F3"/>
    <w:rsid w:val="1CBB1806"/>
    <w:rsid w:val="1D4875D2"/>
    <w:rsid w:val="1D832E7E"/>
    <w:rsid w:val="1E195BB5"/>
    <w:rsid w:val="1E3303D7"/>
    <w:rsid w:val="1EC51E54"/>
    <w:rsid w:val="1F2A01E6"/>
    <w:rsid w:val="1F2E5690"/>
    <w:rsid w:val="20595C7B"/>
    <w:rsid w:val="210537CC"/>
    <w:rsid w:val="21254871"/>
    <w:rsid w:val="214E4F01"/>
    <w:rsid w:val="21627873"/>
    <w:rsid w:val="21987C13"/>
    <w:rsid w:val="21A17779"/>
    <w:rsid w:val="221A1457"/>
    <w:rsid w:val="22C909CD"/>
    <w:rsid w:val="23362D65"/>
    <w:rsid w:val="240505A2"/>
    <w:rsid w:val="26176E7E"/>
    <w:rsid w:val="26F64328"/>
    <w:rsid w:val="285C7ADA"/>
    <w:rsid w:val="28CB5475"/>
    <w:rsid w:val="296B7929"/>
    <w:rsid w:val="299C04DB"/>
    <w:rsid w:val="29C15A7E"/>
    <w:rsid w:val="29CE430B"/>
    <w:rsid w:val="29F130EF"/>
    <w:rsid w:val="2A866380"/>
    <w:rsid w:val="2A9C6708"/>
    <w:rsid w:val="2AF33413"/>
    <w:rsid w:val="2B2C1C6B"/>
    <w:rsid w:val="2B4E7765"/>
    <w:rsid w:val="2BB03F61"/>
    <w:rsid w:val="2BB72F0E"/>
    <w:rsid w:val="2C171519"/>
    <w:rsid w:val="2CE550C6"/>
    <w:rsid w:val="2D095047"/>
    <w:rsid w:val="2D4F514F"/>
    <w:rsid w:val="2D97141F"/>
    <w:rsid w:val="2EBF6305"/>
    <w:rsid w:val="2EF30810"/>
    <w:rsid w:val="2F4E3361"/>
    <w:rsid w:val="2F794705"/>
    <w:rsid w:val="301B3A0F"/>
    <w:rsid w:val="30B9590D"/>
    <w:rsid w:val="3101019B"/>
    <w:rsid w:val="312343C5"/>
    <w:rsid w:val="31C3610C"/>
    <w:rsid w:val="31E57E30"/>
    <w:rsid w:val="31F2254D"/>
    <w:rsid w:val="32553172"/>
    <w:rsid w:val="32CB171C"/>
    <w:rsid w:val="33770314"/>
    <w:rsid w:val="340824FC"/>
    <w:rsid w:val="34802092"/>
    <w:rsid w:val="34DF500B"/>
    <w:rsid w:val="354047D6"/>
    <w:rsid w:val="35F03248"/>
    <w:rsid w:val="3680281D"/>
    <w:rsid w:val="37046FAB"/>
    <w:rsid w:val="372A4537"/>
    <w:rsid w:val="37893954"/>
    <w:rsid w:val="37A27B9F"/>
    <w:rsid w:val="37B207B5"/>
    <w:rsid w:val="37CF2F1E"/>
    <w:rsid w:val="39851C00"/>
    <w:rsid w:val="39FA6443"/>
    <w:rsid w:val="3A8B1791"/>
    <w:rsid w:val="3A9F381D"/>
    <w:rsid w:val="3B502BAB"/>
    <w:rsid w:val="3BC90D5C"/>
    <w:rsid w:val="3C211FDA"/>
    <w:rsid w:val="3C3C047F"/>
    <w:rsid w:val="3C84588F"/>
    <w:rsid w:val="3CA64660"/>
    <w:rsid w:val="3D6F727C"/>
    <w:rsid w:val="3DC965FF"/>
    <w:rsid w:val="3E03620E"/>
    <w:rsid w:val="3E5C7C87"/>
    <w:rsid w:val="3E8B6203"/>
    <w:rsid w:val="3EA31394"/>
    <w:rsid w:val="3F4A5777"/>
    <w:rsid w:val="3F5C6C3E"/>
    <w:rsid w:val="3F823162"/>
    <w:rsid w:val="412546ED"/>
    <w:rsid w:val="41603160"/>
    <w:rsid w:val="4272370D"/>
    <w:rsid w:val="427356F2"/>
    <w:rsid w:val="42852F43"/>
    <w:rsid w:val="43A1652E"/>
    <w:rsid w:val="43A97772"/>
    <w:rsid w:val="43AC6A00"/>
    <w:rsid w:val="43DE580C"/>
    <w:rsid w:val="445252A0"/>
    <w:rsid w:val="44705C7F"/>
    <w:rsid w:val="44971C39"/>
    <w:rsid w:val="44E81CBA"/>
    <w:rsid w:val="450E3CF8"/>
    <w:rsid w:val="45C84B9C"/>
    <w:rsid w:val="475A1099"/>
    <w:rsid w:val="47917150"/>
    <w:rsid w:val="479D335E"/>
    <w:rsid w:val="47AE5B4B"/>
    <w:rsid w:val="47D86DA3"/>
    <w:rsid w:val="4812529F"/>
    <w:rsid w:val="48404EEC"/>
    <w:rsid w:val="4893018E"/>
    <w:rsid w:val="489A151D"/>
    <w:rsid w:val="48A51C70"/>
    <w:rsid w:val="48FA1FBB"/>
    <w:rsid w:val="49424D05"/>
    <w:rsid w:val="49627B61"/>
    <w:rsid w:val="49CE63E9"/>
    <w:rsid w:val="49DC030E"/>
    <w:rsid w:val="4BAD77B9"/>
    <w:rsid w:val="4BEF1B80"/>
    <w:rsid w:val="4BFA22D2"/>
    <w:rsid w:val="4C4609F6"/>
    <w:rsid w:val="4CE06773"/>
    <w:rsid w:val="4D027691"/>
    <w:rsid w:val="4D872B09"/>
    <w:rsid w:val="4DB72B71"/>
    <w:rsid w:val="4DFF1E22"/>
    <w:rsid w:val="4E971DCC"/>
    <w:rsid w:val="4EC015B1"/>
    <w:rsid w:val="4EDE24FE"/>
    <w:rsid w:val="4F0814C9"/>
    <w:rsid w:val="4F470776"/>
    <w:rsid w:val="4FF5172F"/>
    <w:rsid w:val="50BE7D72"/>
    <w:rsid w:val="516813C9"/>
    <w:rsid w:val="516E1798"/>
    <w:rsid w:val="5177427E"/>
    <w:rsid w:val="51F642DD"/>
    <w:rsid w:val="52373D59"/>
    <w:rsid w:val="52A10FF1"/>
    <w:rsid w:val="52A116FA"/>
    <w:rsid w:val="5329261C"/>
    <w:rsid w:val="539144B3"/>
    <w:rsid w:val="53A856A1"/>
    <w:rsid w:val="53B60048"/>
    <w:rsid w:val="53D8739D"/>
    <w:rsid w:val="54050405"/>
    <w:rsid w:val="5407494D"/>
    <w:rsid w:val="54E12281"/>
    <w:rsid w:val="54F00716"/>
    <w:rsid w:val="55713E71"/>
    <w:rsid w:val="55C45E2B"/>
    <w:rsid w:val="56816AA4"/>
    <w:rsid w:val="57392849"/>
    <w:rsid w:val="57792C45"/>
    <w:rsid w:val="59C4289D"/>
    <w:rsid w:val="5A6C60F1"/>
    <w:rsid w:val="5CBE3BC0"/>
    <w:rsid w:val="5CCB3F43"/>
    <w:rsid w:val="5CE45005"/>
    <w:rsid w:val="5D9022B7"/>
    <w:rsid w:val="5EDF5F2D"/>
    <w:rsid w:val="5F0B3399"/>
    <w:rsid w:val="5FB962D5"/>
    <w:rsid w:val="601E769A"/>
    <w:rsid w:val="60363DC9"/>
    <w:rsid w:val="604E7CD6"/>
    <w:rsid w:val="60DF7FBD"/>
    <w:rsid w:val="61A15272"/>
    <w:rsid w:val="61AB7E9F"/>
    <w:rsid w:val="63312626"/>
    <w:rsid w:val="63A948B2"/>
    <w:rsid w:val="63DB22D1"/>
    <w:rsid w:val="6554084E"/>
    <w:rsid w:val="65593DB7"/>
    <w:rsid w:val="65DB7834"/>
    <w:rsid w:val="65F53DDF"/>
    <w:rsid w:val="660D2BCE"/>
    <w:rsid w:val="66FE6CC3"/>
    <w:rsid w:val="673B0236"/>
    <w:rsid w:val="67F24043"/>
    <w:rsid w:val="68790CF7"/>
    <w:rsid w:val="689F0032"/>
    <w:rsid w:val="68AC4BF7"/>
    <w:rsid w:val="68F37D25"/>
    <w:rsid w:val="691722BE"/>
    <w:rsid w:val="69A514D0"/>
    <w:rsid w:val="6A01148B"/>
    <w:rsid w:val="6AF208ED"/>
    <w:rsid w:val="6B1B6095"/>
    <w:rsid w:val="6B9E5414"/>
    <w:rsid w:val="6C77554D"/>
    <w:rsid w:val="6D8D2B4F"/>
    <w:rsid w:val="6E1B015A"/>
    <w:rsid w:val="6E8E3022"/>
    <w:rsid w:val="6EEE103D"/>
    <w:rsid w:val="6F347726"/>
    <w:rsid w:val="6F8662B4"/>
    <w:rsid w:val="7037459C"/>
    <w:rsid w:val="70BD0596"/>
    <w:rsid w:val="710E4AA4"/>
    <w:rsid w:val="72B627CB"/>
    <w:rsid w:val="73DA2455"/>
    <w:rsid w:val="747744FA"/>
    <w:rsid w:val="74AB6799"/>
    <w:rsid w:val="74BE4085"/>
    <w:rsid w:val="74CA589C"/>
    <w:rsid w:val="753B10E2"/>
    <w:rsid w:val="75693C9A"/>
    <w:rsid w:val="756B19C7"/>
    <w:rsid w:val="75A924F0"/>
    <w:rsid w:val="76876CD5"/>
    <w:rsid w:val="773609AA"/>
    <w:rsid w:val="77396695"/>
    <w:rsid w:val="77986793"/>
    <w:rsid w:val="77C43611"/>
    <w:rsid w:val="77EC215D"/>
    <w:rsid w:val="77EE596E"/>
    <w:rsid w:val="781E2F21"/>
    <w:rsid w:val="78306EF8"/>
    <w:rsid w:val="786544B0"/>
    <w:rsid w:val="791D0F69"/>
    <w:rsid w:val="799534B7"/>
    <w:rsid w:val="79B21A11"/>
    <w:rsid w:val="7A6D7F90"/>
    <w:rsid w:val="7A78685F"/>
    <w:rsid w:val="7AC04563"/>
    <w:rsid w:val="7AC676A0"/>
    <w:rsid w:val="7C482A62"/>
    <w:rsid w:val="7CD275C8"/>
    <w:rsid w:val="7D482D26"/>
    <w:rsid w:val="7D7A4E9D"/>
    <w:rsid w:val="7DAF266D"/>
    <w:rsid w:val="7DFA4230"/>
    <w:rsid w:val="7E1F787A"/>
    <w:rsid w:val="7ECA59B1"/>
    <w:rsid w:val="7F286B7B"/>
    <w:rsid w:val="7F5B62B6"/>
    <w:rsid w:val="7FF94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4"/>
    <w:basedOn w:val="1"/>
    <w:next w:val="1"/>
    <w:autoRedefine/>
    <w:qFormat/>
    <w:uiPriority w:val="0"/>
    <w:pPr>
      <w:keepNext/>
      <w:keepLines/>
      <w:outlineLvl w:val="3"/>
    </w:pPr>
    <w:rPr>
      <w:rFonts w:ascii="Arial" w:hAnsi="Arial" w:eastAsia="仿宋"/>
      <w:b/>
      <w:bCs/>
      <w:sz w:val="28"/>
      <w:szCs w:val="28"/>
    </w:rPr>
  </w:style>
  <w:style w:type="character" w:default="1" w:styleId="11">
    <w:name w:val="Default Paragraph Font"/>
    <w:autoRedefine/>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99"/>
    <w:pPr>
      <w:ind w:left="200" w:firstLine="200" w:firstLineChars="200"/>
    </w:pPr>
    <w:rPr>
      <w:rFonts w:ascii="楷体_GB2312" w:cs="楷体_GB2312"/>
      <w:kern w:val="0"/>
      <w:sz w:val="30"/>
      <w:szCs w:val="30"/>
    </w:rPr>
  </w:style>
  <w:style w:type="paragraph" w:styleId="3">
    <w:name w:val="Body Text Indent"/>
    <w:basedOn w:val="1"/>
    <w:next w:val="4"/>
    <w:autoRedefine/>
    <w:qFormat/>
    <w:uiPriority w:val="0"/>
    <w:pPr>
      <w:spacing w:after="120"/>
      <w:ind w:left="420" w:leftChars="200"/>
    </w:pPr>
  </w:style>
  <w:style w:type="paragraph" w:styleId="4">
    <w:name w:val="Body Text"/>
    <w:basedOn w:val="1"/>
    <w:next w:val="1"/>
    <w:autoRedefine/>
    <w:qFormat/>
    <w:uiPriority w:val="1"/>
    <w:rPr>
      <w:rFonts w:ascii="宋体" w:hAnsi="宋体" w:cs="宋体"/>
      <w:sz w:val="24"/>
      <w:szCs w:val="24"/>
    </w:rPr>
  </w:style>
  <w:style w:type="paragraph" w:styleId="6">
    <w:name w:val="Body Text Indent 2"/>
    <w:basedOn w:val="1"/>
    <w:autoRedefine/>
    <w:qFormat/>
    <w:uiPriority w:val="0"/>
    <w:pPr>
      <w:spacing w:line="480" w:lineRule="auto"/>
      <w:ind w:left="420" w:leftChars="200"/>
    </w:pPr>
  </w:style>
  <w:style w:type="paragraph" w:styleId="7">
    <w:name w:val="footer"/>
    <w:basedOn w:val="1"/>
    <w:link w:val="21"/>
    <w:autoRedefine/>
    <w:qFormat/>
    <w:uiPriority w:val="0"/>
    <w:pPr>
      <w:tabs>
        <w:tab w:val="center" w:pos="4153"/>
        <w:tab w:val="right" w:pos="8306"/>
      </w:tabs>
      <w:snapToGrid w:val="0"/>
      <w:jc w:val="left"/>
    </w:pPr>
    <w:rPr>
      <w:sz w:val="18"/>
      <w:szCs w:val="18"/>
    </w:rPr>
  </w:style>
  <w:style w:type="paragraph" w:styleId="8">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spacing w:beforeAutospacing="1" w:afterAutospacing="1"/>
      <w:jc w:val="left"/>
    </w:pPr>
    <w:rPr>
      <w:kern w:val="0"/>
      <w:sz w:val="24"/>
    </w:rPr>
  </w:style>
  <w:style w:type="character" w:styleId="12">
    <w:name w:val="FollowedHyperlink"/>
    <w:basedOn w:val="11"/>
    <w:autoRedefine/>
    <w:qFormat/>
    <w:uiPriority w:val="0"/>
    <w:rPr>
      <w:color w:val="333333"/>
      <w:u w:val="none"/>
    </w:rPr>
  </w:style>
  <w:style w:type="character" w:styleId="13">
    <w:name w:val="Hyperlink"/>
    <w:basedOn w:val="11"/>
    <w:autoRedefine/>
    <w:qFormat/>
    <w:uiPriority w:val="0"/>
    <w:rPr>
      <w:color w:val="333333"/>
      <w:u w:val="none"/>
    </w:rPr>
  </w:style>
  <w:style w:type="paragraph" w:customStyle="1" w:styleId="14">
    <w:name w:val="Default"/>
    <w:next w:val="1"/>
    <w:autoRedefine/>
    <w:qFormat/>
    <w:uiPriority w:val="0"/>
    <w:pPr>
      <w:widowControl w:val="0"/>
    </w:pPr>
    <w:rPr>
      <w:rFonts w:ascii="宋体" w:hAnsi="宋体" w:eastAsia="宋体" w:cs="Times New Roman"/>
      <w:color w:val="000000"/>
      <w:sz w:val="24"/>
      <w:lang w:val="en-US" w:eastAsia="zh-CN" w:bidi="ar-SA"/>
    </w:rPr>
  </w:style>
  <w:style w:type="paragraph" w:customStyle="1" w:styleId="15">
    <w:name w:val="Table Paragraph"/>
    <w:basedOn w:val="1"/>
    <w:autoRedefine/>
    <w:qFormat/>
    <w:uiPriority w:val="1"/>
    <w:rPr>
      <w:rFonts w:ascii="宋体" w:hAnsi="宋体" w:cs="宋体"/>
    </w:rPr>
  </w:style>
  <w:style w:type="paragraph" w:customStyle="1" w:styleId="16">
    <w:name w:val="_Style 9"/>
    <w:basedOn w:val="1"/>
    <w:next w:val="1"/>
    <w:autoRedefine/>
    <w:qFormat/>
    <w:uiPriority w:val="0"/>
    <w:pPr>
      <w:pBdr>
        <w:bottom w:val="single" w:color="auto" w:sz="6" w:space="1"/>
      </w:pBdr>
      <w:jc w:val="center"/>
    </w:pPr>
    <w:rPr>
      <w:rFonts w:ascii="Arial"/>
      <w:vanish/>
      <w:sz w:val="16"/>
    </w:rPr>
  </w:style>
  <w:style w:type="paragraph" w:customStyle="1" w:styleId="17">
    <w:name w:val="_Style 10"/>
    <w:basedOn w:val="1"/>
    <w:next w:val="1"/>
    <w:autoRedefine/>
    <w:qFormat/>
    <w:uiPriority w:val="0"/>
    <w:pPr>
      <w:pBdr>
        <w:top w:val="single" w:color="auto" w:sz="6" w:space="1"/>
      </w:pBdr>
      <w:jc w:val="center"/>
    </w:pPr>
    <w:rPr>
      <w:rFonts w:ascii="Arial"/>
      <w:vanish/>
      <w:sz w:val="16"/>
    </w:rPr>
  </w:style>
  <w:style w:type="paragraph" w:customStyle="1" w:styleId="18">
    <w:name w:val="_Style 14"/>
    <w:basedOn w:val="1"/>
    <w:next w:val="1"/>
    <w:autoRedefine/>
    <w:qFormat/>
    <w:uiPriority w:val="0"/>
    <w:pPr>
      <w:pBdr>
        <w:bottom w:val="single" w:color="auto" w:sz="6" w:space="1"/>
      </w:pBdr>
      <w:jc w:val="center"/>
    </w:pPr>
    <w:rPr>
      <w:rFonts w:ascii="Arial"/>
      <w:vanish/>
      <w:sz w:val="16"/>
    </w:rPr>
  </w:style>
  <w:style w:type="paragraph" w:customStyle="1" w:styleId="19">
    <w:name w:val="_Style 15"/>
    <w:basedOn w:val="1"/>
    <w:next w:val="1"/>
    <w:autoRedefine/>
    <w:qFormat/>
    <w:uiPriority w:val="0"/>
    <w:pPr>
      <w:pBdr>
        <w:top w:val="single" w:color="auto" w:sz="6" w:space="1"/>
      </w:pBdr>
      <w:jc w:val="center"/>
    </w:pPr>
    <w:rPr>
      <w:rFonts w:ascii="Arial"/>
      <w:vanish/>
      <w:sz w:val="16"/>
    </w:rPr>
  </w:style>
  <w:style w:type="character" w:customStyle="1" w:styleId="20">
    <w:name w:val="页眉 Char"/>
    <w:basedOn w:val="11"/>
    <w:link w:val="8"/>
    <w:autoRedefine/>
    <w:qFormat/>
    <w:uiPriority w:val="0"/>
    <w:rPr>
      <w:kern w:val="2"/>
      <w:sz w:val="18"/>
      <w:szCs w:val="18"/>
    </w:rPr>
  </w:style>
  <w:style w:type="character" w:customStyle="1" w:styleId="21">
    <w:name w:val="页脚 Char"/>
    <w:basedOn w:val="11"/>
    <w:link w:val="7"/>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4</Pages>
  <Words>1380</Words>
  <Characters>1608</Characters>
  <Lines>15</Lines>
  <Paragraphs>4</Paragraphs>
  <TotalTime>0</TotalTime>
  <ScaleCrop>false</ScaleCrop>
  <LinksUpToDate>false</LinksUpToDate>
  <CharactersWithSpaces>1659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宏图招标代理洛阳分公司</dc:creator>
  <cp:lastModifiedBy>Administrator</cp:lastModifiedBy>
  <dcterms:modified xsi:type="dcterms:W3CDTF">2025-01-10T12:46:48Z</dcterms:modified>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A53909BDC2A14FDF9BA7AADC2E859946</vt:lpwstr>
  </property>
  <property fmtid="{D5CDD505-2E9C-101B-9397-08002B2CF9AE}" pid="4" name="KSOTemplateDocerSaveRecord">
    <vt:lpwstr>eyJoZGlkIjoiY2VhNzBlNTU0NjYxZGMxNDJlODg2ZDJiZDEyZjdjNTMiLCJ1c2VySWQiOiI2NTg0OTA4MjQifQ==</vt:lpwstr>
  </property>
</Properties>
</file>