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75787">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7CD59E92">
      <w:pPr>
        <w:tabs>
          <w:tab w:val="left" w:pos="315"/>
          <w:tab w:val="left" w:pos="8820"/>
        </w:tabs>
        <w:spacing w:line="500" w:lineRule="auto"/>
        <w:ind w:right="267"/>
        <w:jc w:val="center"/>
        <w:rPr>
          <w:rFonts w:hint="eastAsia" w:ascii="仿宋_GB2312" w:hAnsi="仿宋_GB2312" w:eastAsia="仿宋_GB2312" w:cs="仿宋_GB2312"/>
          <w:b/>
          <w:sz w:val="48"/>
        </w:rPr>
      </w:pPr>
    </w:p>
    <w:p w14:paraId="2A3140A6">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3E89F2A7">
      <w:pPr>
        <w:tabs>
          <w:tab w:val="left" w:pos="315"/>
          <w:tab w:val="left" w:pos="8820"/>
        </w:tabs>
        <w:spacing w:line="500" w:lineRule="auto"/>
        <w:ind w:right="267"/>
        <w:jc w:val="center"/>
        <w:rPr>
          <w:rFonts w:hint="eastAsia" w:ascii="仿宋_GB2312" w:hAnsi="仿宋_GB2312" w:eastAsia="仿宋_GB2312" w:cs="仿宋_GB2312"/>
          <w:sz w:val="44"/>
        </w:rPr>
      </w:pPr>
    </w:p>
    <w:p w14:paraId="4D2EBC0C">
      <w:pPr>
        <w:tabs>
          <w:tab w:val="left" w:pos="315"/>
          <w:tab w:val="left" w:pos="8820"/>
        </w:tabs>
        <w:ind w:right="267"/>
        <w:rPr>
          <w:rFonts w:hint="eastAsia" w:ascii="仿宋_GB2312" w:hAnsi="仿宋_GB2312" w:eastAsia="仿宋_GB2312" w:cs="仿宋_GB2312"/>
          <w:sz w:val="44"/>
        </w:rPr>
      </w:pPr>
    </w:p>
    <w:p w14:paraId="14F0E7DC">
      <w:pPr>
        <w:tabs>
          <w:tab w:val="left" w:pos="315"/>
          <w:tab w:val="left" w:pos="8820"/>
        </w:tabs>
        <w:spacing w:line="500" w:lineRule="auto"/>
        <w:ind w:right="267"/>
        <w:rPr>
          <w:rFonts w:hint="eastAsia" w:ascii="仿宋_GB2312" w:hAnsi="仿宋_GB2312" w:eastAsia="仿宋_GB2312" w:cs="仿宋_GB2312"/>
          <w:b/>
          <w:sz w:val="36"/>
        </w:rPr>
      </w:pPr>
    </w:p>
    <w:p w14:paraId="78FBB20B">
      <w:pPr>
        <w:tabs>
          <w:tab w:val="left" w:pos="315"/>
          <w:tab w:val="left" w:pos="8820"/>
        </w:tabs>
        <w:spacing w:line="500" w:lineRule="auto"/>
        <w:ind w:right="267"/>
        <w:rPr>
          <w:rFonts w:hint="eastAsia" w:ascii="仿宋_GB2312" w:hAnsi="仿宋_GB2312" w:eastAsia="仿宋_GB2312" w:cs="仿宋_GB2312"/>
          <w:b/>
          <w:sz w:val="36"/>
        </w:rPr>
      </w:pPr>
    </w:p>
    <w:p w14:paraId="6AEA4901">
      <w:pPr>
        <w:tabs>
          <w:tab w:val="left" w:pos="315"/>
          <w:tab w:val="left" w:pos="8820"/>
        </w:tabs>
        <w:spacing w:line="500" w:lineRule="auto"/>
        <w:ind w:right="267"/>
        <w:jc w:val="center"/>
        <w:rPr>
          <w:rFonts w:hint="eastAsia" w:ascii="宋体" w:hAnsi="宋体" w:eastAsia="宋体" w:cs="宋体"/>
          <w:sz w:val="32"/>
        </w:rPr>
      </w:pPr>
    </w:p>
    <w:p w14:paraId="38FF92B1">
      <w:pPr>
        <w:tabs>
          <w:tab w:val="left" w:pos="315"/>
          <w:tab w:val="left" w:pos="8820"/>
        </w:tabs>
        <w:spacing w:line="500" w:lineRule="auto"/>
        <w:ind w:right="267"/>
        <w:jc w:val="center"/>
        <w:rPr>
          <w:rFonts w:ascii="微软简标宋" w:hAnsi="微软简标宋" w:eastAsia="微软简标宋" w:cs="微软简标宋"/>
          <w:b/>
          <w:sz w:val="52"/>
        </w:rPr>
      </w:pPr>
    </w:p>
    <w:p w14:paraId="3FAB565C">
      <w:pPr>
        <w:tabs>
          <w:tab w:val="left" w:pos="315"/>
          <w:tab w:val="left" w:pos="8820"/>
        </w:tabs>
        <w:spacing w:line="600" w:lineRule="exact"/>
        <w:ind w:left="1506" w:right="267" w:rightChars="127" w:hanging="1506" w:hangingChars="500"/>
        <w:jc w:val="left"/>
        <w:rPr>
          <w:rFonts w:ascii="微软简标宋" w:hAnsi="Times New Roman" w:eastAsia="黑体" w:cs="Times New Roman"/>
          <w:b/>
          <w:bCs/>
          <w:kern w:val="2"/>
          <w:sz w:val="30"/>
          <w:szCs w:val="30"/>
        </w:rPr>
      </w:pPr>
    </w:p>
    <w:p w14:paraId="10C93CDC">
      <w:pPr>
        <w:tabs>
          <w:tab w:val="left" w:pos="315"/>
          <w:tab w:val="left" w:pos="8820"/>
        </w:tabs>
        <w:spacing w:line="600" w:lineRule="exact"/>
        <w:ind w:left="1506" w:right="267" w:rightChars="127" w:hanging="1600" w:hangingChars="500"/>
        <w:jc w:val="left"/>
        <w:rPr>
          <w:rFonts w:hint="eastAsia" w:asciiTheme="majorEastAsia" w:hAnsiTheme="majorEastAsia" w:eastAsiaTheme="majorEastAsia" w:cstheme="majorEastAsia"/>
          <w:b w:val="0"/>
          <w:bCs w:val="0"/>
          <w:kern w:val="2"/>
          <w:sz w:val="32"/>
          <w:szCs w:val="32"/>
          <w:u w:val="none"/>
        </w:rPr>
      </w:pPr>
    </w:p>
    <w:p w14:paraId="48FBE5CF">
      <w:pPr>
        <w:tabs>
          <w:tab w:val="left" w:pos="315"/>
          <w:tab w:val="left" w:pos="8820"/>
        </w:tabs>
        <w:spacing w:line="600" w:lineRule="exact"/>
        <w:ind w:left="1506" w:right="267" w:rightChars="127" w:hanging="1600" w:hangingChars="500"/>
        <w:jc w:val="left"/>
        <w:rPr>
          <w:rFonts w:hint="eastAsia" w:asciiTheme="majorEastAsia" w:hAnsiTheme="majorEastAsia" w:eastAsiaTheme="majorEastAsia" w:cstheme="majorEastAsia"/>
          <w:b w:val="0"/>
          <w:bCs w:val="0"/>
          <w:kern w:val="2"/>
          <w:sz w:val="32"/>
          <w:szCs w:val="32"/>
          <w:u w:val="none"/>
        </w:rPr>
      </w:pPr>
    </w:p>
    <w:p w14:paraId="2B1CDAE5">
      <w:pPr>
        <w:tabs>
          <w:tab w:val="left" w:pos="315"/>
          <w:tab w:val="left" w:pos="8820"/>
        </w:tabs>
        <w:spacing w:line="600" w:lineRule="exact"/>
        <w:ind w:left="1506" w:right="267" w:rightChars="127" w:hanging="1600" w:hangingChars="500"/>
        <w:jc w:val="left"/>
        <w:rPr>
          <w:rFonts w:hint="eastAsia" w:asciiTheme="majorEastAsia" w:hAnsiTheme="majorEastAsia" w:eastAsiaTheme="majorEastAsia" w:cstheme="majorEastAsia"/>
          <w:b w:val="0"/>
          <w:bCs w:val="0"/>
          <w:kern w:val="2"/>
          <w:sz w:val="32"/>
          <w:szCs w:val="32"/>
          <w:u w:val="none"/>
        </w:rPr>
      </w:pPr>
      <w:r>
        <w:rPr>
          <w:rFonts w:hint="eastAsia" w:asciiTheme="majorEastAsia" w:hAnsiTheme="majorEastAsia" w:eastAsiaTheme="majorEastAsia" w:cstheme="majorEastAsia"/>
          <w:b w:val="0"/>
          <w:bCs w:val="0"/>
          <w:kern w:val="2"/>
          <w:sz w:val="32"/>
          <w:szCs w:val="32"/>
          <w:u w:val="none"/>
        </w:rPr>
        <w:t>项目名称: 周口市科学技术协会周口市科技馆局部展厅改造项目</w:t>
      </w:r>
    </w:p>
    <w:p w14:paraId="0D064402">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kern w:val="2"/>
          <w:sz w:val="32"/>
          <w:szCs w:val="32"/>
          <w:u w:val="none"/>
        </w:rPr>
      </w:pPr>
      <w:r>
        <w:rPr>
          <w:rFonts w:hint="eastAsia" w:asciiTheme="majorEastAsia" w:hAnsiTheme="majorEastAsia" w:eastAsiaTheme="majorEastAsia" w:cstheme="majorEastAsia"/>
          <w:b w:val="0"/>
          <w:bCs w:val="0"/>
          <w:kern w:val="2"/>
          <w:sz w:val="32"/>
          <w:szCs w:val="32"/>
          <w:u w:val="none"/>
        </w:rPr>
        <w:t>项目编号: 周财磋商采购-2025-70</w:t>
      </w:r>
    </w:p>
    <w:p w14:paraId="446BB8C6">
      <w:pPr>
        <w:spacing w:after="120"/>
        <w:rPr>
          <w:rFonts w:hint="eastAsia" w:asciiTheme="majorEastAsia" w:hAnsiTheme="majorEastAsia" w:eastAsiaTheme="majorEastAsia" w:cstheme="majorEastAsia"/>
          <w:b w:val="0"/>
          <w:bCs w:val="0"/>
          <w:kern w:val="2"/>
          <w:sz w:val="32"/>
          <w:szCs w:val="32"/>
          <w:u w:val="none"/>
        </w:rPr>
      </w:pPr>
    </w:p>
    <w:p w14:paraId="739C58AC">
      <w:pPr>
        <w:tabs>
          <w:tab w:val="left" w:pos="315"/>
          <w:tab w:val="left" w:pos="8820"/>
        </w:tabs>
        <w:spacing w:line="600" w:lineRule="exact"/>
        <w:ind w:right="267" w:rightChars="127"/>
        <w:jc w:val="center"/>
        <w:rPr>
          <w:rFonts w:hint="eastAsia" w:asciiTheme="majorEastAsia" w:hAnsiTheme="majorEastAsia" w:eastAsiaTheme="majorEastAsia" w:cstheme="majorEastAsia"/>
          <w:b w:val="0"/>
          <w:bCs w:val="0"/>
          <w:kern w:val="2"/>
          <w:sz w:val="32"/>
          <w:szCs w:val="32"/>
          <w:u w:val="none"/>
        </w:rPr>
      </w:pPr>
      <w:r>
        <w:rPr>
          <w:rFonts w:hint="eastAsia" w:asciiTheme="majorEastAsia" w:hAnsiTheme="majorEastAsia" w:eastAsiaTheme="majorEastAsia" w:cstheme="majorEastAsia"/>
          <w:b w:val="0"/>
          <w:bCs w:val="0"/>
          <w:kern w:val="2"/>
          <w:sz w:val="32"/>
          <w:szCs w:val="32"/>
          <w:u w:val="none"/>
        </w:rPr>
        <w:t>2025年</w:t>
      </w:r>
      <w:r>
        <w:rPr>
          <w:rFonts w:hint="eastAsia" w:asciiTheme="majorEastAsia" w:hAnsiTheme="majorEastAsia" w:eastAsiaTheme="majorEastAsia" w:cstheme="majorEastAsia"/>
          <w:b w:val="0"/>
          <w:bCs w:val="0"/>
          <w:kern w:val="2"/>
          <w:sz w:val="32"/>
          <w:szCs w:val="32"/>
          <w:u w:val="none"/>
          <w:lang w:val="en-US" w:eastAsia="zh-CN"/>
        </w:rPr>
        <w:t>7</w:t>
      </w:r>
      <w:r>
        <w:rPr>
          <w:rFonts w:hint="eastAsia" w:asciiTheme="majorEastAsia" w:hAnsiTheme="majorEastAsia" w:eastAsiaTheme="majorEastAsia" w:cstheme="majorEastAsia"/>
          <w:b w:val="0"/>
          <w:bCs w:val="0"/>
          <w:kern w:val="2"/>
          <w:sz w:val="32"/>
          <w:szCs w:val="32"/>
          <w:u w:val="none"/>
        </w:rPr>
        <w:t>月</w:t>
      </w:r>
      <w:r>
        <w:rPr>
          <w:rFonts w:hint="eastAsia" w:asciiTheme="majorEastAsia" w:hAnsiTheme="majorEastAsia" w:eastAsiaTheme="majorEastAsia" w:cstheme="majorEastAsia"/>
          <w:b w:val="0"/>
          <w:bCs w:val="0"/>
          <w:kern w:val="2"/>
          <w:sz w:val="32"/>
          <w:szCs w:val="32"/>
          <w:u w:val="none"/>
          <w:lang w:val="en-US" w:eastAsia="zh-CN"/>
        </w:rPr>
        <w:t>25</w:t>
      </w:r>
      <w:r>
        <w:rPr>
          <w:rFonts w:hint="eastAsia" w:asciiTheme="majorEastAsia" w:hAnsiTheme="majorEastAsia" w:eastAsiaTheme="majorEastAsia" w:cstheme="majorEastAsia"/>
          <w:b w:val="0"/>
          <w:bCs w:val="0"/>
          <w:kern w:val="2"/>
          <w:sz w:val="32"/>
          <w:szCs w:val="32"/>
          <w:u w:val="none"/>
        </w:rPr>
        <w:t>日</w:t>
      </w:r>
    </w:p>
    <w:p w14:paraId="5002A908">
      <w:pPr>
        <w:spacing w:after="120"/>
        <w:jc w:val="center"/>
        <w:rPr>
          <w:rFonts w:hint="eastAsia" w:ascii="宋体" w:hAnsi="宋体" w:eastAsia="宋体" w:cs="Times New Roman"/>
          <w:b/>
          <w:kern w:val="2"/>
          <w:sz w:val="32"/>
          <w:szCs w:val="16"/>
        </w:rPr>
      </w:pPr>
    </w:p>
    <w:p w14:paraId="111B7D23">
      <w:pPr>
        <w:pStyle w:val="2"/>
        <w:ind w:firstLine="210"/>
      </w:pPr>
    </w:p>
    <w:p w14:paraId="26D6409C">
      <w:pPr>
        <w:spacing w:line="560" w:lineRule="auto"/>
        <w:jc w:val="center"/>
        <w:rPr>
          <w:rFonts w:hint="eastAsia" w:ascii="宋体" w:hAnsi="宋体" w:eastAsia="宋体" w:cs="宋体"/>
          <w:b/>
          <w:sz w:val="32"/>
        </w:rPr>
      </w:pPr>
      <w:r>
        <w:rPr>
          <w:rFonts w:ascii="宋体" w:hAnsi="宋体" w:eastAsia="宋体" w:cs="宋体"/>
          <w:b/>
          <w:sz w:val="32"/>
        </w:rPr>
        <w:t>目     录</w:t>
      </w:r>
    </w:p>
    <w:p w14:paraId="04796B61">
      <w:pPr>
        <w:rPr>
          <w:rFonts w:hint="eastAsia" w:ascii="宋体" w:hAnsi="宋体" w:eastAsia="宋体" w:cs="宋体"/>
          <w:b/>
          <w:sz w:val="32"/>
        </w:rPr>
      </w:pPr>
    </w:p>
    <w:p w14:paraId="41191F63">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7BD5E6D0">
      <w:pPr>
        <w:spacing w:line="800" w:lineRule="auto"/>
        <w:rPr>
          <w:rFonts w:hint="eastAsia" w:ascii="宋体" w:hAnsi="宋体" w:eastAsia="宋体" w:cs="宋体"/>
          <w:b/>
          <w:sz w:val="32"/>
        </w:rPr>
      </w:pPr>
      <w:r>
        <w:rPr>
          <w:rFonts w:ascii="宋体" w:hAnsi="宋体" w:eastAsia="宋体" w:cs="宋体"/>
          <w:b/>
          <w:sz w:val="32"/>
        </w:rPr>
        <w:t>第二章  供应商须知 ...............................6</w:t>
      </w:r>
    </w:p>
    <w:p w14:paraId="5804AF33">
      <w:pPr>
        <w:spacing w:line="800" w:lineRule="auto"/>
        <w:rPr>
          <w:rFonts w:hint="eastAsia" w:ascii="宋体" w:hAnsi="宋体" w:eastAsia="宋体" w:cs="宋体"/>
          <w:b/>
          <w:sz w:val="32"/>
        </w:rPr>
      </w:pPr>
      <w:r>
        <w:rPr>
          <w:rFonts w:ascii="宋体" w:hAnsi="宋体" w:eastAsia="宋体" w:cs="宋体"/>
          <w:b/>
          <w:sz w:val="32"/>
        </w:rPr>
        <w:t>第三章  采购需求.................................24</w:t>
      </w:r>
    </w:p>
    <w:p w14:paraId="46C21842">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1F2988ED">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1776A39F">
      <w:pPr>
        <w:spacing w:line="800" w:lineRule="auto"/>
        <w:rPr>
          <w:rFonts w:hint="eastAsia" w:ascii="宋体" w:hAnsi="宋体" w:eastAsia="宋体" w:cs="宋体"/>
          <w:b/>
          <w:sz w:val="32"/>
        </w:rPr>
      </w:pPr>
    </w:p>
    <w:p w14:paraId="3D6FD517">
      <w:pPr>
        <w:spacing w:line="800" w:lineRule="auto"/>
        <w:rPr>
          <w:rFonts w:hint="eastAsia" w:ascii="宋体" w:hAnsi="宋体" w:eastAsia="宋体" w:cs="宋体"/>
          <w:b/>
          <w:sz w:val="32"/>
        </w:rPr>
      </w:pPr>
    </w:p>
    <w:p w14:paraId="064EB464">
      <w:pPr>
        <w:spacing w:line="800" w:lineRule="auto"/>
        <w:rPr>
          <w:rFonts w:hint="eastAsia" w:ascii="宋体" w:hAnsi="宋体" w:eastAsia="宋体" w:cs="宋体"/>
          <w:b/>
          <w:sz w:val="32"/>
        </w:rPr>
      </w:pPr>
    </w:p>
    <w:p w14:paraId="146B1C6C">
      <w:pPr>
        <w:pStyle w:val="2"/>
        <w:ind w:firstLine="210"/>
      </w:pPr>
    </w:p>
    <w:p w14:paraId="6C2E28A2">
      <w:pPr>
        <w:pStyle w:val="2"/>
        <w:ind w:firstLine="210"/>
      </w:pPr>
    </w:p>
    <w:p w14:paraId="41D9C10B">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59CF95F1">
      <w:pPr>
        <w:ind w:firstLine="420"/>
        <w:jc w:val="left"/>
        <w:rPr>
          <w:rFonts w:ascii="Times New Roman" w:hAnsi="Times New Roman" w:eastAsia="Times New Roman" w:cs="Times New Roman"/>
          <w:sz w:val="22"/>
        </w:rPr>
      </w:pPr>
    </w:p>
    <w:p w14:paraId="00FBCA9F">
      <w:pPr>
        <w:pStyle w:val="2"/>
      </w:pPr>
    </w:p>
    <w:p w14:paraId="0BB81B51">
      <w:pPr>
        <w:ind w:firstLine="420"/>
        <w:jc w:val="left"/>
        <w:rPr>
          <w:rFonts w:ascii="Times New Roman" w:hAnsi="Times New Roman" w:eastAsia="Times New Roman" w:cs="Times New Roman"/>
          <w:sz w:val="22"/>
        </w:rPr>
      </w:pPr>
    </w:p>
    <w:p w14:paraId="30FCA0F5">
      <w:pPr>
        <w:jc w:val="center"/>
        <w:rPr>
          <w:rFonts w:hint="eastAsia" w:ascii="宋体" w:hAnsi="宋体" w:eastAsia="宋体" w:cs="宋体"/>
          <w:b/>
          <w:sz w:val="32"/>
        </w:rPr>
      </w:pPr>
      <w:r>
        <w:rPr>
          <w:rFonts w:ascii="宋体" w:hAnsi="宋体" w:eastAsia="宋体" w:cs="宋体"/>
          <w:b/>
          <w:sz w:val="32"/>
        </w:rPr>
        <w:t>第一章    竞争性磋商邀请函</w:t>
      </w:r>
    </w:p>
    <w:p w14:paraId="66B7A920">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项目概况</w:t>
      </w:r>
    </w:p>
    <w:p w14:paraId="2EE00D76">
      <w:pPr>
        <w:spacing w:line="360" w:lineRule="auto"/>
        <w:ind w:firstLine="480" w:firstLineChars="200"/>
        <w:jc w:val="left"/>
        <w:rPr>
          <w:rFonts w:hint="eastAsia" w:ascii="宋体" w:hAnsi="宋体" w:eastAsia="宋体" w:cs="宋体"/>
          <w:sz w:val="24"/>
        </w:rPr>
      </w:pPr>
      <w:r>
        <w:rPr>
          <w:rFonts w:hint="eastAsia" w:ascii="宋体" w:hAnsi="宋体" w:eastAsia="宋体" w:cs="宋体"/>
          <w:kern w:val="2"/>
          <w:sz w:val="24"/>
          <w:szCs w:val="24"/>
        </w:rPr>
        <w:t xml:space="preserve"> </w:t>
      </w:r>
      <w:r>
        <w:rPr>
          <w:rFonts w:hint="eastAsia" w:ascii="宋体" w:hAnsi="宋体" w:eastAsia="宋体" w:cs="宋体"/>
          <w:kern w:val="2"/>
          <w:sz w:val="24"/>
          <w:szCs w:val="24"/>
          <w:u w:val="single"/>
        </w:rPr>
        <w:t>周口市科学技术协会周口市科技馆局部展厅改造</w:t>
      </w:r>
      <w:r>
        <w:rPr>
          <w:rFonts w:hint="eastAsia" w:ascii="宋体" w:hAnsi="宋体" w:eastAsia="宋体" w:cs="宋体"/>
          <w:kern w:val="2"/>
          <w:sz w:val="24"/>
          <w:szCs w:val="24"/>
        </w:rPr>
        <w:t xml:space="preserve"> 项目</w:t>
      </w:r>
      <w:bookmarkStart w:id="0" w:name="_Toc35393629"/>
      <w:bookmarkStart w:id="1" w:name="_Toc28359089"/>
      <w:bookmarkStart w:id="2" w:name="_Toc35393798"/>
      <w:bookmarkStart w:id="3" w:name="_Toc28359012"/>
      <w:r>
        <w:rPr>
          <w:rFonts w:ascii="宋体" w:hAnsi="宋体" w:eastAsia="宋体" w:cs="宋体"/>
          <w:sz w:val="24"/>
        </w:rPr>
        <w:t>的潜在供应商应在周口市公共资源交易中心网获取采购文件，并于</w:t>
      </w:r>
      <w:r>
        <w:rPr>
          <w:rFonts w:ascii="Times New Roman" w:hAnsi="Times New Roman" w:eastAsia="Times New Roman" w:cs="Times New Roman"/>
          <w:sz w:val="24"/>
          <w:u w:val="single"/>
        </w:rPr>
        <w:t xml:space="preserve">   </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Times New Roman" w:hAnsi="Times New Roman" w:eastAsia="Times New Roman" w:cs="Times New Roman"/>
          <w:sz w:val="24"/>
          <w:u w:val="single"/>
        </w:rPr>
        <w:t xml:space="preserve">    </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（北京时间）前提交响应文件。</w:t>
      </w:r>
    </w:p>
    <w:p w14:paraId="647143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一、项目基本情况</w:t>
      </w:r>
      <w:bookmarkEnd w:id="0"/>
      <w:bookmarkEnd w:id="1"/>
      <w:bookmarkEnd w:id="2"/>
      <w:bookmarkEnd w:id="3"/>
    </w:p>
    <w:p w14:paraId="68402AEF">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项目编号：周财磋商采购-2025-70</w:t>
      </w:r>
    </w:p>
    <w:p w14:paraId="00BBF00A">
      <w:pPr>
        <w:autoSpaceDE w:val="0"/>
        <w:autoSpaceDN w:val="0"/>
        <w:spacing w:line="360" w:lineRule="auto"/>
        <w:ind w:firstLine="480" w:firstLineChars="200"/>
        <w:rPr>
          <w:rFonts w:hint="eastAsia" w:ascii="宋体" w:hAnsi="宋体" w:eastAsia="宋体" w:cs="宋体"/>
          <w:kern w:val="2"/>
          <w:sz w:val="24"/>
          <w:szCs w:val="24"/>
          <w:u w:val="single"/>
        </w:rPr>
      </w:pPr>
      <w:r>
        <w:rPr>
          <w:rFonts w:hint="eastAsia" w:ascii="宋体" w:hAnsi="宋体" w:eastAsia="宋体" w:cs="宋体"/>
          <w:kern w:val="2"/>
          <w:sz w:val="24"/>
          <w:szCs w:val="24"/>
        </w:rPr>
        <w:t>项目名称：周口市科学技术协会周口市科技馆局部展厅改造项目</w:t>
      </w:r>
    </w:p>
    <w:p w14:paraId="44F4619C">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采购方式：竞争性磋商</w:t>
      </w:r>
    </w:p>
    <w:p w14:paraId="6E517D6E">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预算金额：143万元</w:t>
      </w:r>
    </w:p>
    <w:p w14:paraId="4745CF82">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包划分：1个包</w:t>
      </w:r>
    </w:p>
    <w:tbl>
      <w:tblPr>
        <w:tblStyle w:val="11"/>
        <w:tblW w:w="80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5250"/>
        <w:gridCol w:w="1975"/>
      </w:tblGrid>
      <w:tr w14:paraId="24DD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21" w:type="dxa"/>
            <w:vAlign w:val="center"/>
          </w:tcPr>
          <w:p w14:paraId="5C369374">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包号</w:t>
            </w:r>
          </w:p>
        </w:tc>
        <w:tc>
          <w:tcPr>
            <w:tcW w:w="5250" w:type="dxa"/>
            <w:vAlign w:val="center"/>
          </w:tcPr>
          <w:p w14:paraId="34C3B231">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包名称</w:t>
            </w:r>
          </w:p>
        </w:tc>
        <w:tc>
          <w:tcPr>
            <w:tcW w:w="1975" w:type="dxa"/>
            <w:vAlign w:val="center"/>
          </w:tcPr>
          <w:p w14:paraId="5297CE9A">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包最高限价万元</w:t>
            </w:r>
          </w:p>
        </w:tc>
      </w:tr>
      <w:tr w14:paraId="113B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821" w:type="dxa"/>
            <w:vAlign w:val="center"/>
          </w:tcPr>
          <w:p w14:paraId="6BB81BA9">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1</w:t>
            </w:r>
          </w:p>
        </w:tc>
        <w:tc>
          <w:tcPr>
            <w:tcW w:w="5250" w:type="dxa"/>
            <w:vAlign w:val="center"/>
          </w:tcPr>
          <w:p w14:paraId="110A2286">
            <w:pPr>
              <w:adjustRightInd w:val="0"/>
              <w:snapToGrid w:val="0"/>
              <w:spacing w:line="360" w:lineRule="auto"/>
              <w:jc w:val="center"/>
              <w:rPr>
                <w:rFonts w:ascii="Times New Roman" w:hAnsi="Times New Roman" w:eastAsia="宋体" w:cs="Times New Roman"/>
                <w:kern w:val="2"/>
                <w:szCs w:val="24"/>
              </w:rPr>
            </w:pPr>
            <w:r>
              <w:rPr>
                <w:rFonts w:hint="eastAsia" w:ascii="宋体" w:hAnsi="宋体" w:eastAsia="宋体" w:cs="宋体"/>
                <w:kern w:val="2"/>
                <w:sz w:val="24"/>
                <w:szCs w:val="24"/>
              </w:rPr>
              <w:t>周口市科学技术协会周口市科技馆局部展厅改造项目</w:t>
            </w:r>
          </w:p>
        </w:tc>
        <w:tc>
          <w:tcPr>
            <w:tcW w:w="1975" w:type="dxa"/>
            <w:vAlign w:val="center"/>
          </w:tcPr>
          <w:p w14:paraId="4CDB3988">
            <w:pPr>
              <w:adjustRightInd w:val="0"/>
              <w:snapToGrid w:val="0"/>
              <w:spacing w:line="360" w:lineRule="auto"/>
              <w:jc w:val="center"/>
              <w:rPr>
                <w:rFonts w:ascii="Times New Roman" w:hAnsi="Times New Roman" w:eastAsia="宋体" w:cs="Times New Roman"/>
                <w:kern w:val="2"/>
                <w:szCs w:val="24"/>
              </w:rPr>
            </w:pPr>
            <w:r>
              <w:rPr>
                <w:rFonts w:hint="eastAsia" w:ascii="宋体" w:hAnsi="宋体" w:eastAsia="宋体" w:cs="宋体"/>
                <w:kern w:val="2"/>
                <w:sz w:val="24"/>
                <w:szCs w:val="24"/>
              </w:rPr>
              <w:t>143</w:t>
            </w:r>
          </w:p>
        </w:tc>
      </w:tr>
    </w:tbl>
    <w:p w14:paraId="1FC2F42B">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采购需求：科普展示货物，详见采购文件</w:t>
      </w:r>
    </w:p>
    <w:p w14:paraId="151DE5A6">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合同履行期限：合同签订后90 日历天</w:t>
      </w:r>
    </w:p>
    <w:p w14:paraId="36FFC47B">
      <w:pPr>
        <w:spacing w:line="360" w:lineRule="auto"/>
        <w:ind w:firstLine="480" w:firstLineChars="200"/>
        <w:jc w:val="left"/>
        <w:rPr>
          <w:rFonts w:hint="eastAsia" w:ascii="宋体" w:hAnsi="宋体" w:eastAsia="宋体" w:cs="宋体"/>
          <w:kern w:val="2"/>
          <w:sz w:val="24"/>
          <w:szCs w:val="24"/>
        </w:rPr>
      </w:pPr>
      <w:bookmarkStart w:id="4" w:name="_Toc28359013"/>
      <w:bookmarkStart w:id="5" w:name="_Toc28359090"/>
      <w:bookmarkStart w:id="6" w:name="_Toc35393630"/>
      <w:bookmarkStart w:id="7" w:name="_Toc35393799"/>
      <w:r>
        <w:rPr>
          <w:rFonts w:hint="eastAsia" w:ascii="宋体" w:hAnsi="宋体" w:eastAsia="宋体" w:cs="宋体"/>
          <w:kern w:val="2"/>
          <w:sz w:val="24"/>
          <w:szCs w:val="24"/>
        </w:rPr>
        <w:t>是否接受进口产品：否</w:t>
      </w:r>
    </w:p>
    <w:p w14:paraId="0D217ED9">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本项目是否接受联合体投标：否</w:t>
      </w:r>
    </w:p>
    <w:p w14:paraId="590C0E57">
      <w:pPr>
        <w:spacing w:line="360" w:lineRule="auto"/>
        <w:ind w:firstLine="480" w:firstLineChars="200"/>
        <w:jc w:val="left"/>
        <w:rPr>
          <w:rFonts w:hint="eastAsia" w:ascii="宋体" w:hAnsi="宋体" w:eastAsia="宋体" w:cs="宋体"/>
          <w:kern w:val="2"/>
          <w:sz w:val="24"/>
          <w:szCs w:val="24"/>
          <w:lang w:eastAsia="zh-CN"/>
        </w:rPr>
      </w:pPr>
      <w:r>
        <w:rPr>
          <w:rFonts w:hint="eastAsia" w:ascii="宋体" w:hAnsi="宋体" w:eastAsia="宋体" w:cs="宋体"/>
          <w:kern w:val="2"/>
          <w:sz w:val="24"/>
          <w:szCs w:val="24"/>
        </w:rPr>
        <w:t>本项目是否为只面向中小企业采购：</w:t>
      </w:r>
      <w:r>
        <w:rPr>
          <w:rFonts w:hint="eastAsia" w:ascii="宋体" w:hAnsi="宋体" w:eastAsia="宋体" w:cs="宋体"/>
          <w:kern w:val="2"/>
          <w:sz w:val="24"/>
          <w:szCs w:val="24"/>
          <w:lang w:val="en-US" w:eastAsia="zh-CN"/>
        </w:rPr>
        <w:t>是</w:t>
      </w:r>
    </w:p>
    <w:p w14:paraId="3E8F12B2">
      <w:pPr>
        <w:autoSpaceDE w:val="0"/>
        <w:autoSpaceDN w:val="0"/>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二、申请人的资格要求：</w:t>
      </w:r>
      <w:bookmarkEnd w:id="4"/>
      <w:bookmarkEnd w:id="5"/>
      <w:bookmarkEnd w:id="6"/>
      <w:bookmarkEnd w:id="7"/>
      <w:bookmarkStart w:id="35" w:name="_GoBack"/>
      <w:bookmarkEnd w:id="35"/>
    </w:p>
    <w:p w14:paraId="11CD1082">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1.满足《中华人民共和国政府采购法》第二十二条规定；</w:t>
      </w:r>
    </w:p>
    <w:p w14:paraId="02FEF68A">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（1）具有独立承担民事责任的能力； </w:t>
      </w:r>
    </w:p>
    <w:p w14:paraId="0A44BF2A">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（2）具有良好的商业信誉和健全的财务会计制度； </w:t>
      </w:r>
    </w:p>
    <w:p w14:paraId="0A665620">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（3）具有履行合同所必需的设备和专业技术能力； </w:t>
      </w:r>
    </w:p>
    <w:p w14:paraId="1302C603">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（4）有依法缴纳税收和社会保障资金的良好记录； </w:t>
      </w:r>
    </w:p>
    <w:p w14:paraId="6C7314BE">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（5）参加政府采购活动前三年内，在经营活动中没有重大违法记录； </w:t>
      </w:r>
    </w:p>
    <w:p w14:paraId="15EFA40E">
      <w:pPr>
        <w:adjustRightInd w:val="0"/>
        <w:snapToGrid w:val="0"/>
        <w:spacing w:line="360" w:lineRule="auto"/>
        <w:ind w:firstLine="480" w:firstLineChars="200"/>
        <w:rPr>
          <w:rFonts w:ascii="Times New Roman" w:hAnsi="Times New Roman" w:eastAsia="宋体" w:cs="Times New Roman"/>
          <w:kern w:val="2"/>
          <w:szCs w:val="24"/>
        </w:rPr>
      </w:pPr>
      <w:r>
        <w:rPr>
          <w:rFonts w:hint="eastAsia" w:ascii="Times New Roman" w:hAnsi="Times New Roman" w:eastAsia="宋体" w:cs="Times New Roman"/>
          <w:kern w:val="2"/>
          <w:sz w:val="24"/>
          <w:szCs w:val="24"/>
        </w:rPr>
        <w:t xml:space="preserve">（6）法律、行政法规规定的其他条件。 </w:t>
      </w:r>
    </w:p>
    <w:p w14:paraId="25755746">
      <w:pPr>
        <w:autoSpaceDE w:val="0"/>
        <w:autoSpaceDN w:val="0"/>
        <w:spacing w:line="360" w:lineRule="auto"/>
        <w:ind w:firstLine="540"/>
        <w:rPr>
          <w:rFonts w:hint="eastAsia" w:ascii="宋体" w:hAnsi="宋体" w:eastAsia="宋体" w:cs="宋体"/>
          <w:kern w:val="2"/>
          <w:sz w:val="24"/>
          <w:szCs w:val="24"/>
        </w:rPr>
      </w:pPr>
      <w:bookmarkStart w:id="8" w:name="_Toc28359014"/>
      <w:bookmarkStart w:id="9" w:name="_Toc28359091"/>
      <w:r>
        <w:rPr>
          <w:rFonts w:hint="eastAsia" w:ascii="宋体" w:hAnsi="宋体" w:eastAsia="宋体" w:cs="宋体"/>
          <w:kern w:val="2"/>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1A1D606">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kern w:val="2"/>
          <w:sz w:val="24"/>
          <w:szCs w:val="24"/>
        </w:rPr>
        <w:t>www.creditchina.gov.cn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kern w:val="2"/>
          <w:sz w:val="24"/>
          <w:szCs w:val="24"/>
        </w:rPr>
        <w:t>www.ccgp.gov.cn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589C637E">
      <w:pPr>
        <w:autoSpaceDE w:val="0"/>
        <w:autoSpaceDN w:val="0"/>
        <w:spacing w:line="360" w:lineRule="auto"/>
        <w:jc w:val="left"/>
        <w:outlineLvl w:val="1"/>
        <w:rPr>
          <w:rFonts w:hint="eastAsia" w:ascii="宋体" w:hAnsi="宋体" w:eastAsia="宋体" w:cs="宋体"/>
          <w:sz w:val="24"/>
          <w:szCs w:val="24"/>
        </w:rPr>
      </w:pPr>
      <w:bookmarkStart w:id="10" w:name="_Toc35393800"/>
      <w:bookmarkStart w:id="11" w:name="_Toc35393631"/>
      <w:r>
        <w:rPr>
          <w:rFonts w:hint="eastAsia" w:ascii="宋体" w:hAnsi="宋体" w:eastAsia="宋体" w:cs="宋体"/>
          <w:sz w:val="24"/>
          <w:szCs w:val="24"/>
        </w:rPr>
        <w:t>三、获取采购文件</w:t>
      </w:r>
      <w:bookmarkEnd w:id="8"/>
      <w:bookmarkEnd w:id="9"/>
      <w:bookmarkEnd w:id="10"/>
      <w:bookmarkEnd w:id="11"/>
    </w:p>
    <w:p w14:paraId="02A1C546">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时间：</w:t>
      </w:r>
      <w:r>
        <w:rPr>
          <w:rFonts w:hint="eastAsia" w:ascii="宋体" w:hAnsi="宋体" w:eastAsia="宋体" w:cs="宋体"/>
          <w:kern w:val="2"/>
          <w:sz w:val="24"/>
          <w:szCs w:val="24"/>
          <w:u w:val="single"/>
          <w:lang w:val="en-US" w:eastAsia="zh-CN"/>
        </w:rPr>
        <w:t>2025</w:t>
      </w:r>
      <w:r>
        <w:rPr>
          <w:rFonts w:hint="eastAsia" w:ascii="宋体" w:hAnsi="宋体" w:eastAsia="宋体" w:cs="宋体"/>
          <w:kern w:val="2"/>
          <w:sz w:val="24"/>
          <w:szCs w:val="24"/>
          <w:u w:val="single"/>
        </w:rPr>
        <w:t>年</w:t>
      </w:r>
      <w:r>
        <w:rPr>
          <w:rFonts w:hint="eastAsia" w:ascii="宋体" w:hAnsi="宋体" w:eastAsia="宋体" w:cs="宋体"/>
          <w:kern w:val="2"/>
          <w:sz w:val="24"/>
          <w:szCs w:val="24"/>
          <w:u w:val="single"/>
          <w:lang w:val="en-US" w:eastAsia="zh-CN"/>
        </w:rPr>
        <w:t>7</w:t>
      </w:r>
      <w:r>
        <w:rPr>
          <w:rFonts w:hint="eastAsia" w:ascii="宋体" w:hAnsi="宋体" w:eastAsia="宋体" w:cs="宋体"/>
          <w:kern w:val="2"/>
          <w:sz w:val="24"/>
          <w:szCs w:val="24"/>
          <w:u w:val="single"/>
        </w:rPr>
        <w:t>月</w:t>
      </w:r>
      <w:r>
        <w:rPr>
          <w:rFonts w:hint="eastAsia" w:ascii="宋体" w:hAnsi="宋体" w:eastAsia="宋体" w:cs="宋体"/>
          <w:kern w:val="2"/>
          <w:sz w:val="24"/>
          <w:szCs w:val="24"/>
          <w:u w:val="single"/>
          <w:lang w:val="en-US" w:eastAsia="zh-CN"/>
        </w:rPr>
        <w:t>25</w:t>
      </w:r>
      <w:r>
        <w:rPr>
          <w:rFonts w:hint="eastAsia" w:ascii="宋体" w:hAnsi="宋体" w:eastAsia="宋体" w:cs="宋体"/>
          <w:kern w:val="2"/>
          <w:sz w:val="24"/>
          <w:szCs w:val="24"/>
          <w:u w:val="single"/>
        </w:rPr>
        <w:t>日</w:t>
      </w:r>
      <w:r>
        <w:rPr>
          <w:rFonts w:hint="eastAsia" w:ascii="宋体" w:hAnsi="宋体" w:eastAsia="宋体" w:cs="宋体"/>
          <w:kern w:val="2"/>
          <w:sz w:val="24"/>
          <w:szCs w:val="24"/>
        </w:rPr>
        <w:t>至</w:t>
      </w:r>
      <w:r>
        <w:rPr>
          <w:rFonts w:hint="eastAsia" w:ascii="宋体" w:hAnsi="宋体" w:eastAsia="宋体" w:cs="宋体"/>
          <w:kern w:val="2"/>
          <w:sz w:val="24"/>
          <w:szCs w:val="24"/>
          <w:u w:val="single"/>
          <w:lang w:val="en-US" w:eastAsia="zh-CN"/>
        </w:rPr>
        <w:t>2025</w:t>
      </w:r>
      <w:r>
        <w:rPr>
          <w:rFonts w:hint="eastAsia" w:ascii="宋体" w:hAnsi="宋体" w:eastAsia="宋体" w:cs="宋体"/>
          <w:kern w:val="2"/>
          <w:sz w:val="24"/>
          <w:szCs w:val="24"/>
          <w:u w:val="single"/>
        </w:rPr>
        <w:t>年</w:t>
      </w:r>
      <w:r>
        <w:rPr>
          <w:rFonts w:hint="eastAsia" w:ascii="宋体" w:hAnsi="宋体" w:eastAsia="宋体" w:cs="宋体"/>
          <w:kern w:val="2"/>
          <w:sz w:val="24"/>
          <w:szCs w:val="24"/>
          <w:u w:val="single"/>
          <w:lang w:val="en-US" w:eastAsia="zh-CN"/>
        </w:rPr>
        <w:t>8</w:t>
      </w:r>
      <w:r>
        <w:rPr>
          <w:rFonts w:hint="eastAsia" w:ascii="宋体" w:hAnsi="宋体" w:eastAsia="宋体" w:cs="宋体"/>
          <w:kern w:val="2"/>
          <w:sz w:val="24"/>
          <w:szCs w:val="24"/>
          <w:u w:val="single"/>
        </w:rPr>
        <w:t>月</w:t>
      </w:r>
      <w:r>
        <w:rPr>
          <w:rFonts w:hint="eastAsia" w:ascii="宋体" w:hAnsi="宋体" w:eastAsia="宋体" w:cs="宋体"/>
          <w:kern w:val="2"/>
          <w:sz w:val="24"/>
          <w:szCs w:val="24"/>
          <w:u w:val="single"/>
          <w:lang w:val="en-US" w:eastAsia="zh-CN"/>
        </w:rPr>
        <w:t>1</w:t>
      </w:r>
      <w:r>
        <w:rPr>
          <w:rFonts w:hint="eastAsia" w:ascii="宋体" w:hAnsi="宋体" w:eastAsia="宋体" w:cs="宋体"/>
          <w:kern w:val="2"/>
          <w:sz w:val="24"/>
          <w:szCs w:val="24"/>
          <w:u w:val="single"/>
        </w:rPr>
        <w:t>日</w:t>
      </w:r>
      <w:r>
        <w:rPr>
          <w:rFonts w:hint="eastAsia" w:ascii="宋体" w:hAnsi="宋体" w:eastAsia="宋体" w:cs="宋体"/>
          <w:kern w:val="2"/>
          <w:sz w:val="24"/>
          <w:szCs w:val="24"/>
        </w:rPr>
        <w:t>（北京时间，法定节假日除外 ）</w:t>
      </w:r>
    </w:p>
    <w:p w14:paraId="1319C282">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地点：周口市公共资源交易中心网（http://jyzx.zhoukou.gov.cn）</w:t>
      </w:r>
    </w:p>
    <w:p w14:paraId="5E47B1EB">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方式：供应商请在网站自主注册后下载采购文件（zkzf格式）及资料，需办理CA数字证书后方可提交响应文件，具体办理事宜请查阅周口市公共资源交易中心网站。</w:t>
      </w:r>
    </w:p>
    <w:p w14:paraId="7F817A28">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售价：0</w:t>
      </w:r>
    </w:p>
    <w:p w14:paraId="25383F0D">
      <w:pPr>
        <w:autoSpaceDE w:val="0"/>
        <w:autoSpaceDN w:val="0"/>
        <w:spacing w:line="360" w:lineRule="auto"/>
        <w:jc w:val="left"/>
        <w:outlineLvl w:val="1"/>
        <w:rPr>
          <w:rFonts w:hint="eastAsia" w:ascii="宋体" w:hAnsi="宋体" w:eastAsia="宋体" w:cs="宋体"/>
          <w:sz w:val="24"/>
          <w:szCs w:val="24"/>
        </w:rPr>
      </w:pPr>
      <w:bookmarkStart w:id="12" w:name="_Toc28359015"/>
      <w:bookmarkStart w:id="13" w:name="_Toc28359092"/>
      <w:bookmarkStart w:id="14" w:name="_Toc35393632"/>
      <w:bookmarkStart w:id="15" w:name="_Toc35393801"/>
      <w:r>
        <w:rPr>
          <w:rFonts w:hint="eastAsia" w:ascii="宋体" w:hAnsi="宋体" w:eastAsia="宋体" w:cs="宋体"/>
          <w:sz w:val="24"/>
          <w:szCs w:val="24"/>
        </w:rPr>
        <w:t>四、响应文件提交</w:t>
      </w:r>
      <w:bookmarkEnd w:id="12"/>
      <w:bookmarkEnd w:id="13"/>
      <w:bookmarkEnd w:id="14"/>
      <w:bookmarkEnd w:id="15"/>
    </w:p>
    <w:p w14:paraId="79D7AC90">
      <w:pPr>
        <w:autoSpaceDE w:val="0"/>
        <w:autoSpaceDN w:val="0"/>
        <w:spacing w:line="360" w:lineRule="auto"/>
        <w:ind w:firstLine="480" w:firstLineChars="200"/>
        <w:rPr>
          <w:rFonts w:hint="eastAsia" w:ascii="宋体" w:hAnsi="宋体" w:eastAsia="宋体" w:cs="宋体"/>
          <w:bCs/>
          <w:kern w:val="2"/>
          <w:sz w:val="24"/>
          <w:szCs w:val="24"/>
          <w:u w:val="single"/>
        </w:rPr>
      </w:pPr>
      <w:r>
        <w:rPr>
          <w:rFonts w:hint="eastAsia" w:ascii="宋体" w:hAnsi="宋体" w:eastAsia="宋体" w:cs="宋体"/>
          <w:kern w:val="2"/>
          <w:sz w:val="24"/>
          <w:szCs w:val="24"/>
        </w:rPr>
        <w:t>截止时间：</w:t>
      </w:r>
      <w:r>
        <w:rPr>
          <w:rFonts w:hint="eastAsia" w:ascii="宋体" w:hAnsi="宋体" w:eastAsia="宋体" w:cs="宋体"/>
          <w:kern w:val="2"/>
          <w:sz w:val="24"/>
          <w:szCs w:val="24"/>
          <w:u w:val="single"/>
          <w:lang w:val="en-US" w:eastAsia="zh-CN"/>
        </w:rPr>
        <w:t>2025</w:t>
      </w:r>
      <w:r>
        <w:rPr>
          <w:rFonts w:hint="eastAsia" w:ascii="宋体" w:hAnsi="宋体" w:eastAsia="宋体" w:cs="宋体"/>
          <w:bCs/>
          <w:kern w:val="2"/>
          <w:sz w:val="24"/>
          <w:szCs w:val="24"/>
          <w:u w:val="single"/>
        </w:rPr>
        <w:t>年</w:t>
      </w:r>
      <w:r>
        <w:rPr>
          <w:rFonts w:hint="eastAsia" w:ascii="宋体" w:hAnsi="宋体" w:eastAsia="宋体" w:cs="宋体"/>
          <w:bCs/>
          <w:kern w:val="2"/>
          <w:sz w:val="24"/>
          <w:szCs w:val="24"/>
          <w:u w:val="single"/>
          <w:lang w:val="en-US" w:eastAsia="zh-CN"/>
        </w:rPr>
        <w:t>8</w:t>
      </w:r>
      <w:r>
        <w:rPr>
          <w:rFonts w:hint="eastAsia" w:ascii="宋体" w:hAnsi="宋体" w:eastAsia="宋体" w:cs="宋体"/>
          <w:bCs/>
          <w:kern w:val="2"/>
          <w:sz w:val="24"/>
          <w:szCs w:val="24"/>
          <w:u w:val="single"/>
        </w:rPr>
        <w:t>月</w:t>
      </w:r>
      <w:r>
        <w:rPr>
          <w:rFonts w:hint="eastAsia" w:ascii="宋体" w:hAnsi="宋体" w:eastAsia="宋体" w:cs="宋体"/>
          <w:bCs/>
          <w:kern w:val="2"/>
          <w:sz w:val="24"/>
          <w:szCs w:val="24"/>
          <w:u w:val="single"/>
          <w:lang w:val="en-US" w:eastAsia="zh-CN"/>
        </w:rPr>
        <w:t>5</w:t>
      </w:r>
      <w:r>
        <w:rPr>
          <w:rFonts w:hint="eastAsia" w:ascii="宋体" w:hAnsi="宋体" w:eastAsia="宋体" w:cs="宋体"/>
          <w:bCs/>
          <w:kern w:val="2"/>
          <w:sz w:val="24"/>
          <w:szCs w:val="24"/>
          <w:u w:val="single"/>
        </w:rPr>
        <w:t>日</w:t>
      </w:r>
      <w:r>
        <w:rPr>
          <w:rFonts w:hint="eastAsia" w:ascii="宋体" w:hAnsi="宋体" w:eastAsia="宋体" w:cs="宋体"/>
          <w:bCs/>
          <w:kern w:val="2"/>
          <w:sz w:val="24"/>
          <w:szCs w:val="24"/>
          <w:u w:val="single"/>
          <w:lang w:val="en-US" w:eastAsia="zh-CN"/>
        </w:rPr>
        <w:t>10</w:t>
      </w:r>
      <w:r>
        <w:rPr>
          <w:rFonts w:hint="eastAsia" w:ascii="宋体" w:hAnsi="宋体" w:eastAsia="宋体" w:cs="宋体"/>
          <w:bCs/>
          <w:kern w:val="2"/>
          <w:sz w:val="24"/>
          <w:szCs w:val="24"/>
          <w:u w:val="single"/>
        </w:rPr>
        <w:t>点</w:t>
      </w:r>
      <w:r>
        <w:rPr>
          <w:rFonts w:hint="eastAsia" w:ascii="宋体" w:hAnsi="宋体" w:eastAsia="宋体" w:cs="宋体"/>
          <w:bCs/>
          <w:kern w:val="2"/>
          <w:sz w:val="24"/>
          <w:szCs w:val="24"/>
          <w:u w:val="single"/>
          <w:lang w:val="en-US" w:eastAsia="zh-CN"/>
        </w:rPr>
        <w:t>0</w:t>
      </w:r>
      <w:r>
        <w:rPr>
          <w:rFonts w:hint="eastAsia" w:ascii="宋体" w:hAnsi="宋体" w:eastAsia="宋体" w:cs="宋体"/>
          <w:bCs/>
          <w:kern w:val="2"/>
          <w:sz w:val="24"/>
          <w:szCs w:val="24"/>
          <w:u w:val="single"/>
        </w:rPr>
        <w:t>分</w:t>
      </w:r>
      <w:r>
        <w:rPr>
          <w:rFonts w:hint="eastAsia" w:ascii="宋体" w:hAnsi="宋体" w:eastAsia="宋体" w:cs="宋体"/>
          <w:bCs/>
          <w:kern w:val="2"/>
          <w:sz w:val="24"/>
          <w:szCs w:val="24"/>
        </w:rPr>
        <w:t>（北京时间）</w:t>
      </w:r>
    </w:p>
    <w:p w14:paraId="6203FE28">
      <w:pPr>
        <w:autoSpaceDE w:val="0"/>
        <w:autoSpaceDN w:val="0"/>
        <w:spacing w:line="360" w:lineRule="auto"/>
        <w:ind w:firstLine="480" w:firstLineChars="200"/>
        <w:rPr>
          <w:rFonts w:hint="eastAsia" w:ascii="宋体" w:hAnsi="宋体" w:eastAsia="宋体" w:cs="宋体"/>
          <w:bCs/>
          <w:kern w:val="2"/>
          <w:sz w:val="24"/>
          <w:szCs w:val="24"/>
          <w:u w:val="single"/>
        </w:rPr>
      </w:pPr>
      <w:r>
        <w:rPr>
          <w:rFonts w:hint="eastAsia" w:ascii="宋体" w:hAnsi="宋体" w:eastAsia="宋体" w:cs="宋体"/>
          <w:kern w:val="2"/>
          <w:sz w:val="24"/>
          <w:szCs w:val="24"/>
        </w:rPr>
        <w:t>地点：加密电子响应文件须在投标截止时间前通过</w:t>
      </w:r>
      <w:r>
        <w:rPr>
          <w:rFonts w:hint="eastAsia" w:ascii="宋体" w:hAnsi="宋体" w:eastAsia="宋体" w:cs="宋体"/>
          <w:spacing w:val="-6"/>
          <w:kern w:val="2"/>
          <w:sz w:val="24"/>
          <w:szCs w:val="24"/>
        </w:rPr>
        <w:t>周口市公共资源交易中心网</w:t>
      </w:r>
      <w:r>
        <w:rPr>
          <w:rFonts w:hint="eastAsia" w:ascii="宋体" w:hAnsi="宋体" w:eastAsia="宋体" w:cs="宋体"/>
          <w:kern w:val="2"/>
          <w:sz w:val="24"/>
          <w:szCs w:val="24"/>
        </w:rPr>
        <w:t>（网址http://jyzx.zhoukou.gov.cn）。</w:t>
      </w:r>
    </w:p>
    <w:p w14:paraId="4E3A2976">
      <w:pPr>
        <w:autoSpaceDE w:val="0"/>
        <w:autoSpaceDN w:val="0"/>
        <w:spacing w:line="360" w:lineRule="auto"/>
        <w:jc w:val="left"/>
        <w:outlineLvl w:val="1"/>
        <w:rPr>
          <w:rFonts w:hint="eastAsia" w:ascii="宋体" w:hAnsi="宋体" w:eastAsia="宋体" w:cs="宋体"/>
          <w:sz w:val="24"/>
          <w:szCs w:val="24"/>
        </w:rPr>
      </w:pPr>
      <w:bookmarkStart w:id="16" w:name="_Toc28359016"/>
      <w:bookmarkStart w:id="17" w:name="_Toc28359093"/>
      <w:bookmarkStart w:id="18" w:name="_Toc35393802"/>
      <w:bookmarkStart w:id="19" w:name="_Toc35393633"/>
      <w:r>
        <w:rPr>
          <w:rFonts w:hint="eastAsia" w:ascii="宋体" w:hAnsi="宋体" w:eastAsia="宋体" w:cs="宋体"/>
          <w:sz w:val="24"/>
          <w:szCs w:val="24"/>
        </w:rPr>
        <w:t>五、开启（竞争性磋商方式必须填写）</w:t>
      </w:r>
      <w:bookmarkEnd w:id="16"/>
      <w:bookmarkEnd w:id="17"/>
      <w:bookmarkEnd w:id="18"/>
      <w:bookmarkEnd w:id="19"/>
    </w:p>
    <w:p w14:paraId="2855610C">
      <w:pPr>
        <w:autoSpaceDE w:val="0"/>
        <w:autoSpaceDN w:val="0"/>
        <w:spacing w:line="360" w:lineRule="auto"/>
        <w:ind w:firstLine="480" w:firstLineChars="200"/>
        <w:rPr>
          <w:rFonts w:hint="eastAsia" w:ascii="宋体" w:hAnsi="宋体" w:eastAsia="宋体" w:cs="宋体"/>
          <w:bCs/>
          <w:kern w:val="2"/>
          <w:sz w:val="24"/>
          <w:szCs w:val="24"/>
          <w:u w:val="single"/>
        </w:rPr>
      </w:pPr>
      <w:r>
        <w:rPr>
          <w:rFonts w:hint="eastAsia" w:ascii="宋体" w:hAnsi="宋体" w:eastAsia="宋体" w:cs="宋体"/>
          <w:kern w:val="2"/>
          <w:sz w:val="24"/>
          <w:szCs w:val="24"/>
        </w:rPr>
        <w:t>时间：</w:t>
      </w:r>
      <w:r>
        <w:rPr>
          <w:rFonts w:hint="eastAsia" w:ascii="宋体" w:hAnsi="宋体" w:eastAsia="宋体" w:cs="宋体"/>
          <w:kern w:val="2"/>
          <w:sz w:val="24"/>
          <w:szCs w:val="24"/>
          <w:u w:val="single"/>
          <w:lang w:val="en-US" w:eastAsia="zh-CN"/>
        </w:rPr>
        <w:t>2025</w:t>
      </w:r>
      <w:r>
        <w:rPr>
          <w:rFonts w:hint="eastAsia" w:ascii="宋体" w:hAnsi="宋体" w:eastAsia="宋体" w:cs="宋体"/>
          <w:bCs/>
          <w:kern w:val="2"/>
          <w:sz w:val="24"/>
          <w:szCs w:val="24"/>
          <w:u w:val="single"/>
        </w:rPr>
        <w:t>年</w:t>
      </w:r>
      <w:r>
        <w:rPr>
          <w:rFonts w:hint="eastAsia" w:ascii="宋体" w:hAnsi="宋体" w:eastAsia="宋体" w:cs="宋体"/>
          <w:bCs/>
          <w:kern w:val="2"/>
          <w:sz w:val="24"/>
          <w:szCs w:val="24"/>
          <w:u w:val="single"/>
          <w:lang w:val="en-US" w:eastAsia="zh-CN"/>
        </w:rPr>
        <w:t>8</w:t>
      </w:r>
      <w:r>
        <w:rPr>
          <w:rFonts w:hint="eastAsia" w:ascii="宋体" w:hAnsi="宋体" w:eastAsia="宋体" w:cs="宋体"/>
          <w:bCs/>
          <w:kern w:val="2"/>
          <w:sz w:val="24"/>
          <w:szCs w:val="24"/>
          <w:u w:val="single"/>
        </w:rPr>
        <w:t>月</w:t>
      </w:r>
      <w:r>
        <w:rPr>
          <w:rFonts w:hint="eastAsia" w:ascii="宋体" w:hAnsi="宋体" w:eastAsia="宋体" w:cs="宋体"/>
          <w:bCs/>
          <w:kern w:val="2"/>
          <w:sz w:val="24"/>
          <w:szCs w:val="24"/>
          <w:u w:val="single"/>
          <w:lang w:val="en-US" w:eastAsia="zh-CN"/>
        </w:rPr>
        <w:t>5</w:t>
      </w:r>
      <w:r>
        <w:rPr>
          <w:rFonts w:hint="eastAsia" w:ascii="宋体" w:hAnsi="宋体" w:eastAsia="宋体" w:cs="宋体"/>
          <w:bCs/>
          <w:kern w:val="2"/>
          <w:sz w:val="24"/>
          <w:szCs w:val="24"/>
          <w:u w:val="single"/>
        </w:rPr>
        <w:t>日</w:t>
      </w:r>
      <w:r>
        <w:rPr>
          <w:rFonts w:hint="eastAsia" w:ascii="宋体" w:hAnsi="宋体" w:eastAsia="宋体" w:cs="宋体"/>
          <w:bCs/>
          <w:kern w:val="2"/>
          <w:sz w:val="24"/>
          <w:szCs w:val="24"/>
          <w:u w:val="single"/>
          <w:lang w:val="en-US" w:eastAsia="zh-CN"/>
        </w:rPr>
        <w:t>10</w:t>
      </w:r>
      <w:r>
        <w:rPr>
          <w:rFonts w:hint="eastAsia" w:ascii="宋体" w:hAnsi="宋体" w:eastAsia="宋体" w:cs="宋体"/>
          <w:bCs/>
          <w:kern w:val="2"/>
          <w:sz w:val="24"/>
          <w:szCs w:val="24"/>
          <w:u w:val="single"/>
        </w:rPr>
        <w:t>点</w:t>
      </w:r>
      <w:r>
        <w:rPr>
          <w:rFonts w:hint="eastAsia" w:ascii="宋体" w:hAnsi="宋体" w:eastAsia="宋体" w:cs="宋体"/>
          <w:bCs/>
          <w:kern w:val="2"/>
          <w:sz w:val="24"/>
          <w:szCs w:val="24"/>
          <w:u w:val="single"/>
          <w:lang w:val="en-US" w:eastAsia="zh-CN"/>
        </w:rPr>
        <w:t>0</w:t>
      </w:r>
      <w:r>
        <w:rPr>
          <w:rFonts w:hint="eastAsia" w:ascii="宋体" w:hAnsi="宋体" w:eastAsia="宋体" w:cs="宋体"/>
          <w:bCs/>
          <w:kern w:val="2"/>
          <w:sz w:val="24"/>
          <w:szCs w:val="24"/>
          <w:u w:val="single"/>
        </w:rPr>
        <w:t>分</w:t>
      </w:r>
      <w:r>
        <w:rPr>
          <w:rFonts w:hint="eastAsia" w:ascii="宋体" w:hAnsi="宋体" w:eastAsia="宋体" w:cs="宋体"/>
          <w:bCs/>
          <w:kern w:val="2"/>
          <w:sz w:val="24"/>
          <w:szCs w:val="24"/>
        </w:rPr>
        <w:t>（北京时间）</w:t>
      </w:r>
    </w:p>
    <w:p w14:paraId="6E78C048">
      <w:pPr>
        <w:autoSpaceDE w:val="0"/>
        <w:autoSpaceDN w:val="0"/>
        <w:spacing w:line="360" w:lineRule="auto"/>
        <w:ind w:firstLine="480" w:firstLineChars="200"/>
        <w:jc w:val="left"/>
        <w:rPr>
          <w:rFonts w:hint="eastAsia" w:ascii="宋体" w:hAnsi="宋体" w:eastAsia="宋体" w:cs="宋体"/>
          <w:bCs/>
          <w:kern w:val="2"/>
          <w:sz w:val="24"/>
          <w:szCs w:val="24"/>
          <w:u w:val="single"/>
        </w:rPr>
      </w:pPr>
      <w:r>
        <w:rPr>
          <w:rFonts w:hint="eastAsia" w:ascii="宋体" w:hAnsi="宋体" w:eastAsia="宋体" w:cs="宋体"/>
          <w:kern w:val="2"/>
          <w:sz w:val="24"/>
          <w:szCs w:val="24"/>
        </w:rPr>
        <w:t>地点：周口市公共资源交易中心开标室</w:t>
      </w:r>
    </w:p>
    <w:p w14:paraId="29756977">
      <w:pPr>
        <w:autoSpaceDE w:val="0"/>
        <w:autoSpaceDN w:val="0"/>
        <w:spacing w:line="360" w:lineRule="auto"/>
        <w:jc w:val="left"/>
        <w:outlineLvl w:val="1"/>
        <w:rPr>
          <w:rFonts w:hint="eastAsia" w:ascii="宋体" w:hAnsi="宋体" w:eastAsia="宋体" w:cs="宋体"/>
          <w:sz w:val="24"/>
          <w:szCs w:val="24"/>
        </w:rPr>
      </w:pPr>
      <w:bookmarkStart w:id="20" w:name="_Toc28359017"/>
      <w:bookmarkStart w:id="21" w:name="_Toc35393634"/>
      <w:bookmarkStart w:id="22" w:name="_Toc35393803"/>
      <w:bookmarkStart w:id="23" w:name="_Toc28359094"/>
      <w:r>
        <w:rPr>
          <w:rFonts w:hint="eastAsia" w:ascii="宋体" w:hAnsi="宋体" w:eastAsia="宋体" w:cs="宋体"/>
          <w:sz w:val="24"/>
          <w:szCs w:val="24"/>
        </w:rPr>
        <w:t>六、公告期限</w:t>
      </w:r>
      <w:bookmarkEnd w:id="20"/>
      <w:bookmarkEnd w:id="21"/>
      <w:bookmarkEnd w:id="22"/>
      <w:bookmarkEnd w:id="23"/>
    </w:p>
    <w:p w14:paraId="185BD5DF">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自本公告发布之日起3个工作日。</w:t>
      </w:r>
    </w:p>
    <w:p w14:paraId="1628851C">
      <w:pPr>
        <w:autoSpaceDE w:val="0"/>
        <w:autoSpaceDN w:val="0"/>
        <w:spacing w:line="360" w:lineRule="auto"/>
        <w:jc w:val="left"/>
        <w:outlineLvl w:val="1"/>
        <w:rPr>
          <w:rFonts w:hint="eastAsia" w:ascii="宋体" w:hAnsi="宋体" w:eastAsia="宋体" w:cs="宋体"/>
          <w:sz w:val="24"/>
          <w:szCs w:val="24"/>
        </w:rPr>
      </w:pPr>
      <w:bookmarkStart w:id="24" w:name="_Toc35393804"/>
      <w:bookmarkStart w:id="25" w:name="_Toc35393635"/>
      <w:r>
        <w:rPr>
          <w:rFonts w:hint="eastAsia" w:ascii="宋体" w:hAnsi="宋体" w:eastAsia="宋体" w:cs="宋体"/>
          <w:sz w:val="24"/>
          <w:szCs w:val="24"/>
        </w:rPr>
        <w:t>七、其他补充事宜</w:t>
      </w:r>
      <w:bookmarkEnd w:id="24"/>
      <w:bookmarkEnd w:id="25"/>
    </w:p>
    <w:p w14:paraId="2B874662">
      <w:pPr>
        <w:autoSpaceDE w:val="0"/>
        <w:autoSpaceDN w:val="0"/>
        <w:spacing w:line="360" w:lineRule="auto"/>
        <w:jc w:val="left"/>
        <w:outlineLvl w:val="1"/>
        <w:rPr>
          <w:rFonts w:hint="eastAsia" w:ascii="宋体" w:hAnsi="宋体" w:eastAsia="宋体" w:cs="宋体"/>
          <w:sz w:val="24"/>
          <w:szCs w:val="24"/>
        </w:rPr>
      </w:pPr>
      <w:bookmarkStart w:id="26" w:name="_Toc28359095"/>
      <w:bookmarkStart w:id="27" w:name="_Toc35393636"/>
      <w:bookmarkStart w:id="28" w:name="_Toc35393805"/>
      <w:bookmarkStart w:id="29" w:name="_Toc28359018"/>
      <w:r>
        <w:rPr>
          <w:rFonts w:hint="eastAsia" w:ascii="宋体" w:hAnsi="宋体" w:eastAsia="宋体" w:cs="宋体"/>
          <w:sz w:val="24"/>
          <w:szCs w:val="24"/>
        </w:rPr>
        <w:t>八、凡对本次采购提出询问，请按以下方式联系。</w:t>
      </w:r>
      <w:bookmarkEnd w:id="26"/>
      <w:bookmarkEnd w:id="27"/>
      <w:bookmarkEnd w:id="28"/>
      <w:bookmarkEnd w:id="29"/>
    </w:p>
    <w:p w14:paraId="7FA3F4D1">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1.采购人信息</w:t>
      </w:r>
    </w:p>
    <w:p w14:paraId="4FF3E040">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名称：周口市科学技术协会　　　</w:t>
      </w:r>
    </w:p>
    <w:p w14:paraId="59EEC77F">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地址：周口市周口大道西侧　　　　　　　　</w:t>
      </w:r>
    </w:p>
    <w:p w14:paraId="38684195">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 xml:space="preserve">项目联系人：马鹏辉    联系方式：18238971921 　　　　　　　 </w:t>
      </w:r>
      <w:bookmarkStart w:id="30" w:name="_Toc28359009"/>
      <w:bookmarkStart w:id="31" w:name="_Toc28359086"/>
    </w:p>
    <w:p w14:paraId="12A8C0EE">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2.采购代理机构信息</w:t>
      </w:r>
      <w:bookmarkEnd w:id="30"/>
      <w:bookmarkEnd w:id="31"/>
    </w:p>
    <w:p w14:paraId="6EFE2F18">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名称：周口市公共资源交易中心政府采购中心　　　　　　　　　　　　</w:t>
      </w:r>
    </w:p>
    <w:p w14:paraId="2861943F">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地址：周口市光明路与政通路交叉口向北100米路东</w:t>
      </w:r>
    </w:p>
    <w:p w14:paraId="4280F759">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项目联系人：</w:t>
      </w:r>
      <w:r>
        <w:rPr>
          <w:rFonts w:hint="eastAsia" w:ascii="宋体" w:hAnsi="宋体" w:eastAsia="宋体" w:cs="宋体"/>
          <w:kern w:val="2"/>
          <w:sz w:val="24"/>
          <w:szCs w:val="24"/>
          <w:lang w:val="en-US" w:eastAsia="zh-CN"/>
        </w:rPr>
        <w:t>郭战伟</w:t>
      </w:r>
      <w:r>
        <w:rPr>
          <w:rFonts w:hint="eastAsia" w:ascii="宋体" w:hAnsi="宋体" w:eastAsia="宋体" w:cs="宋体"/>
          <w:kern w:val="2"/>
          <w:sz w:val="24"/>
          <w:szCs w:val="24"/>
        </w:rPr>
        <w:t xml:space="preserve">    联系方式：</w:t>
      </w:r>
      <w:bookmarkStart w:id="32" w:name="_Toc28359010"/>
      <w:bookmarkStart w:id="33" w:name="_Toc28359087"/>
      <w:r>
        <w:rPr>
          <w:rFonts w:hint="eastAsia" w:ascii="宋体" w:hAnsi="宋体" w:eastAsia="宋体" w:cs="宋体"/>
          <w:kern w:val="2"/>
          <w:sz w:val="24"/>
          <w:szCs w:val="24"/>
          <w:lang w:val="en-US" w:eastAsia="zh-CN"/>
        </w:rPr>
        <w:t>0394-8106517 19913276009</w:t>
      </w:r>
      <w:r>
        <w:rPr>
          <w:rFonts w:hint="eastAsia" w:ascii="宋体" w:hAnsi="宋体" w:eastAsia="宋体" w:cs="宋体"/>
          <w:kern w:val="2"/>
          <w:sz w:val="24"/>
          <w:szCs w:val="24"/>
        </w:rPr>
        <w:t>　　　　　　　　</w:t>
      </w:r>
    </w:p>
    <w:bookmarkEnd w:id="32"/>
    <w:bookmarkEnd w:id="33"/>
    <w:p w14:paraId="689DEF97">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sz w:val="24"/>
          <w:szCs w:val="24"/>
        </w:rPr>
        <w:t>3.监督单位：</w:t>
      </w:r>
      <w:r>
        <w:rPr>
          <w:rFonts w:hint="eastAsia" w:ascii="宋体" w:hAnsi="宋体" w:eastAsia="宋体" w:cs="宋体"/>
          <w:kern w:val="2"/>
          <w:sz w:val="24"/>
          <w:szCs w:val="24"/>
        </w:rPr>
        <w:t>周口市财政局</w:t>
      </w:r>
    </w:p>
    <w:p w14:paraId="0DFD6108">
      <w:pPr>
        <w:spacing w:line="360" w:lineRule="auto"/>
        <w:ind w:firstLine="480" w:firstLineChars="200"/>
        <w:jc w:val="left"/>
        <w:rPr>
          <w:rFonts w:ascii="Times New Roman" w:hAnsi="Times New Roman" w:eastAsia="宋体" w:cs="Times New Roman"/>
          <w:kern w:val="2"/>
          <w:szCs w:val="20"/>
        </w:rPr>
      </w:pPr>
      <w:r>
        <w:rPr>
          <w:rFonts w:hint="eastAsia" w:ascii="宋体" w:hAnsi="宋体" w:eastAsia="宋体" w:cs="宋体"/>
          <w:kern w:val="2"/>
          <w:sz w:val="24"/>
          <w:szCs w:val="24"/>
        </w:rPr>
        <w:t xml:space="preserve">联系方式：0394-8106976  </w:t>
      </w:r>
      <w:r>
        <w:rPr>
          <w:rFonts w:hint="eastAsia" w:ascii="宋体" w:hAnsi="宋体" w:eastAsia="宋体" w:cs="宋体"/>
          <w:b/>
          <w:kern w:val="2"/>
          <w:sz w:val="24"/>
          <w:szCs w:val="24"/>
        </w:rPr>
        <w:t xml:space="preserve"> </w:t>
      </w:r>
    </w:p>
    <w:p w14:paraId="4C8015F8">
      <w:pPr>
        <w:spacing w:line="360" w:lineRule="auto"/>
        <w:ind w:firstLine="630" w:firstLineChars="300"/>
        <w:jc w:val="left"/>
        <w:outlineLvl w:val="1"/>
        <w:rPr>
          <w:rFonts w:ascii="Times New Roman" w:hAnsi="Times New Roman" w:eastAsia="宋体" w:cs="Times New Roman"/>
          <w:kern w:val="2"/>
          <w:szCs w:val="24"/>
        </w:rPr>
      </w:pPr>
    </w:p>
    <w:p w14:paraId="68D7AF6C">
      <w:pPr>
        <w:adjustRightInd w:val="0"/>
        <w:snapToGrid w:val="0"/>
        <w:spacing w:after="120" w:line="360" w:lineRule="auto"/>
        <w:ind w:firstLine="2040" w:firstLineChars="850"/>
        <w:rPr>
          <w:rFonts w:hint="eastAsia" w:ascii="宋体" w:hAnsi="宋体" w:eastAsia="宋体" w:cs="宋体"/>
          <w:kern w:val="2"/>
          <w:sz w:val="24"/>
          <w:szCs w:val="24"/>
        </w:rPr>
      </w:pPr>
      <w:r>
        <w:rPr>
          <w:rFonts w:hint="eastAsia" w:ascii="宋体" w:hAnsi="宋体" w:eastAsia="宋体" w:cs="宋体"/>
          <w:kern w:val="2"/>
          <w:sz w:val="24"/>
          <w:szCs w:val="24"/>
        </w:rPr>
        <w:t>周口市公共资源交易中心政府采购中心</w:t>
      </w:r>
    </w:p>
    <w:p w14:paraId="3571A464">
      <w:pPr>
        <w:adjustRightInd w:val="0"/>
        <w:snapToGrid w:val="0"/>
        <w:spacing w:line="360" w:lineRule="auto"/>
        <w:ind w:firstLine="3360" w:firstLineChars="1400"/>
        <w:jc w:val="left"/>
        <w:rPr>
          <w:rFonts w:hint="eastAsia" w:ascii="宋体" w:hAnsi="宋体" w:eastAsia="宋体" w:cs="宋体"/>
          <w:kern w:val="2"/>
          <w:sz w:val="18"/>
          <w:szCs w:val="18"/>
        </w:rPr>
      </w:pPr>
      <w:r>
        <w:rPr>
          <w:rFonts w:hint="eastAsia" w:ascii="宋体" w:hAnsi="宋体" w:eastAsia="宋体" w:cs="宋体"/>
          <w:kern w:val="2"/>
          <w:sz w:val="24"/>
          <w:szCs w:val="24"/>
          <w:lang w:val="en-US" w:eastAsia="zh-CN"/>
        </w:rPr>
        <w:t>2025</w:t>
      </w:r>
      <w:r>
        <w:rPr>
          <w:rFonts w:hint="eastAsia" w:ascii="宋体" w:hAnsi="宋体" w:eastAsia="宋体" w:cs="宋体"/>
          <w:kern w:val="2"/>
          <w:sz w:val="24"/>
          <w:szCs w:val="24"/>
        </w:rPr>
        <w:t>年</w:t>
      </w:r>
      <w:r>
        <w:rPr>
          <w:rFonts w:hint="eastAsia" w:ascii="宋体" w:hAnsi="宋体" w:eastAsia="宋体" w:cs="宋体"/>
          <w:kern w:val="2"/>
          <w:sz w:val="24"/>
          <w:szCs w:val="24"/>
          <w:lang w:val="en-US" w:eastAsia="zh-CN"/>
        </w:rPr>
        <w:t>7</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25</w:t>
      </w:r>
      <w:r>
        <w:rPr>
          <w:rFonts w:hint="eastAsia" w:ascii="宋体" w:hAnsi="宋体" w:eastAsia="宋体" w:cs="宋体"/>
          <w:kern w:val="2"/>
          <w:sz w:val="24"/>
          <w:szCs w:val="24"/>
        </w:rPr>
        <w:t>日　　</w:t>
      </w:r>
    </w:p>
    <w:p w14:paraId="63BC6838">
      <w:pPr>
        <w:tabs>
          <w:tab w:val="left" w:pos="0"/>
          <w:tab w:val="left" w:pos="993"/>
          <w:tab w:val="left" w:pos="1134"/>
        </w:tabs>
        <w:adjustRightInd w:val="0"/>
        <w:snapToGrid w:val="0"/>
        <w:spacing w:line="360" w:lineRule="auto"/>
        <w:rPr>
          <w:rFonts w:hint="eastAsia" w:ascii="仿宋_GB2312" w:hAnsi="华文楷体" w:eastAsia="仿宋_GB2312" w:cs="Times New Roman"/>
          <w:kern w:val="2"/>
          <w:sz w:val="32"/>
          <w:szCs w:val="24"/>
        </w:rPr>
      </w:pPr>
    </w:p>
    <w:p w14:paraId="4DF708A8">
      <w:pPr>
        <w:tabs>
          <w:tab w:val="left" w:pos="0"/>
          <w:tab w:val="left" w:pos="993"/>
          <w:tab w:val="left" w:pos="1134"/>
        </w:tabs>
        <w:rPr>
          <w:rFonts w:hint="eastAsia" w:ascii="仿宋_GB2312" w:hAnsi="华文楷体" w:eastAsia="仿宋_GB2312" w:cs="Times New Roman"/>
          <w:kern w:val="2"/>
          <w:sz w:val="32"/>
          <w:szCs w:val="24"/>
        </w:rPr>
      </w:pPr>
    </w:p>
    <w:p w14:paraId="1913E67B">
      <w:pPr>
        <w:pStyle w:val="2"/>
        <w:ind w:firstLine="321"/>
        <w:jc w:val="center"/>
        <w:rPr>
          <w:rFonts w:hint="eastAsia" w:ascii="宋体" w:hAnsi="宋体" w:eastAsia="宋体" w:cs="宋体"/>
          <w:b/>
          <w:sz w:val="24"/>
        </w:rPr>
      </w:pPr>
      <w:r>
        <w:rPr>
          <w:rFonts w:ascii="宋体" w:hAnsi="宋体" w:eastAsia="宋体" w:cs="宋体"/>
          <w:b/>
          <w:kern w:val="2"/>
          <w:sz w:val="32"/>
          <w:szCs w:val="32"/>
        </w:rPr>
        <w:br w:type="page"/>
      </w:r>
      <w:r>
        <w:rPr>
          <w:rFonts w:ascii="宋体" w:hAnsi="宋体" w:eastAsia="宋体" w:cs="宋体"/>
          <w:b/>
          <w:sz w:val="24"/>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1"/>
        <w:gridCol w:w="5887"/>
      </w:tblGrid>
      <w:tr w14:paraId="12686936">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DC12B">
            <w:pPr>
              <w:jc w:val="center"/>
              <w:rPr>
                <w:rFonts w:hint="eastAsia" w:ascii="宋体" w:hAnsi="宋体" w:eastAsia="宋体" w:cs="宋体"/>
              </w:rPr>
            </w:pPr>
            <w:r>
              <w:rPr>
                <w:rFonts w:ascii="宋体" w:hAnsi="宋体" w:eastAsia="宋体" w:cs="宋体"/>
                <w:sz w:val="24"/>
              </w:rPr>
              <w:t>供应商须知前附表</w:t>
            </w:r>
          </w:p>
        </w:tc>
      </w:tr>
      <w:tr w14:paraId="45A17A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9073F">
            <w:pPr>
              <w:jc w:val="center"/>
              <w:rPr>
                <w:rFonts w:hint="eastAsia" w:ascii="宋体" w:hAnsi="宋体" w:eastAsia="宋体" w:cs="宋体"/>
              </w:rPr>
            </w:pPr>
            <w:r>
              <w:rPr>
                <w:rFonts w:ascii="宋体" w:hAnsi="宋体" w:eastAsia="宋体" w:cs="宋体"/>
                <w:sz w:val="24"/>
              </w:rPr>
              <w:t>序号</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7D26D">
            <w:pPr>
              <w:jc w:val="center"/>
              <w:rPr>
                <w:rFonts w:hint="eastAsia" w:ascii="宋体" w:hAnsi="宋体" w:eastAsia="宋体" w:cs="宋体"/>
              </w:rPr>
            </w:pPr>
            <w:r>
              <w:rPr>
                <w:rFonts w:ascii="宋体" w:hAnsi="宋体" w:eastAsia="宋体" w:cs="宋体"/>
                <w:sz w:val="24"/>
              </w:rPr>
              <w:t>条款</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097F0">
            <w:pPr>
              <w:rPr>
                <w:rFonts w:hint="eastAsia" w:ascii="宋体" w:hAnsi="宋体" w:eastAsia="宋体" w:cs="宋体"/>
              </w:rPr>
            </w:pPr>
            <w:r>
              <w:rPr>
                <w:rFonts w:ascii="宋体" w:hAnsi="宋体" w:eastAsia="宋体" w:cs="宋体"/>
                <w:sz w:val="24"/>
              </w:rPr>
              <w:t>内  容</w:t>
            </w:r>
          </w:p>
        </w:tc>
      </w:tr>
      <w:tr w14:paraId="3E9E556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AF0D">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F7118">
            <w:pPr>
              <w:jc w:val="center"/>
              <w:rPr>
                <w:rFonts w:hint="eastAsia" w:ascii="宋体" w:hAnsi="宋体" w:eastAsia="宋体" w:cs="宋体"/>
              </w:rPr>
            </w:pPr>
            <w:r>
              <w:rPr>
                <w:rFonts w:ascii="宋体" w:hAnsi="宋体" w:eastAsia="宋体" w:cs="宋体"/>
                <w:sz w:val="24"/>
              </w:rPr>
              <w:t>项目概况</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28AB9">
            <w:pPr>
              <w:rPr>
                <w:rFonts w:hint="eastAsia" w:ascii="宋体" w:hAnsi="宋体" w:eastAsia="宋体" w:cs="宋体"/>
                <w:kern w:val="2"/>
                <w:sz w:val="24"/>
                <w:szCs w:val="24"/>
              </w:rPr>
            </w:pPr>
            <w:r>
              <w:rPr>
                <w:rFonts w:ascii="宋体" w:hAnsi="宋体" w:eastAsia="宋体" w:cs="宋体"/>
                <w:sz w:val="24"/>
              </w:rPr>
              <w:t>1）项目名称：</w:t>
            </w:r>
            <w:r>
              <w:rPr>
                <w:rFonts w:hint="eastAsia" w:ascii="宋体" w:hAnsi="宋体" w:eastAsia="宋体" w:cs="宋体"/>
                <w:kern w:val="2"/>
                <w:sz w:val="24"/>
                <w:szCs w:val="24"/>
              </w:rPr>
              <w:t>周口市科学技术协会周口市科技馆局部展厅改造项目</w:t>
            </w:r>
          </w:p>
          <w:p w14:paraId="35C0AF5A">
            <w:pPr>
              <w:rPr>
                <w:rFonts w:hint="eastAsia" w:ascii="宋体" w:hAnsi="宋体" w:eastAsia="宋体" w:cs="宋体"/>
                <w:kern w:val="2"/>
                <w:sz w:val="24"/>
                <w:szCs w:val="24"/>
              </w:rPr>
            </w:pPr>
            <w:r>
              <w:rPr>
                <w:rFonts w:ascii="宋体" w:hAnsi="宋体" w:eastAsia="宋体" w:cs="宋体"/>
                <w:sz w:val="24"/>
              </w:rPr>
              <w:t>2）采购内容：</w:t>
            </w:r>
            <w:r>
              <w:rPr>
                <w:rFonts w:hint="eastAsia" w:ascii="宋体" w:hAnsi="宋体" w:eastAsia="宋体" w:cs="宋体"/>
                <w:kern w:val="2"/>
                <w:sz w:val="24"/>
                <w:szCs w:val="24"/>
              </w:rPr>
              <w:t>周口市科学技术协会周口市科技馆局部展厅改造项目</w:t>
            </w:r>
          </w:p>
          <w:p w14:paraId="3C13E8DC">
            <w:pPr>
              <w:rPr>
                <w:rFonts w:hint="eastAsia" w:ascii="宋体" w:hAnsi="宋体" w:eastAsia="宋体" w:cs="宋体"/>
                <w:kern w:val="2"/>
                <w:sz w:val="24"/>
                <w:szCs w:val="24"/>
              </w:rPr>
            </w:pPr>
            <w:r>
              <w:rPr>
                <w:rFonts w:ascii="宋体" w:hAnsi="宋体" w:eastAsia="宋体" w:cs="宋体"/>
                <w:sz w:val="24"/>
              </w:rPr>
              <w:t>3）采购人：</w:t>
            </w:r>
            <w:r>
              <w:rPr>
                <w:rFonts w:hint="eastAsia" w:ascii="宋体" w:hAnsi="宋体" w:eastAsia="宋体" w:cs="宋体"/>
                <w:kern w:val="2"/>
                <w:sz w:val="24"/>
                <w:szCs w:val="24"/>
              </w:rPr>
              <w:t>周口市科学技术协会</w:t>
            </w:r>
          </w:p>
          <w:p w14:paraId="62D91F9A">
            <w:pPr>
              <w:rPr>
                <w:rFonts w:hint="eastAsia" w:ascii="宋体" w:hAnsi="宋体" w:eastAsia="宋体" w:cs="宋体"/>
              </w:rPr>
            </w:pPr>
            <w:r>
              <w:rPr>
                <w:rFonts w:ascii="宋体" w:hAnsi="宋体" w:eastAsia="宋体" w:cs="宋体"/>
                <w:sz w:val="24"/>
              </w:rPr>
              <w:t>4）采购代理机构：周口市公共资源交易中心政府采购中心</w:t>
            </w:r>
          </w:p>
        </w:tc>
      </w:tr>
      <w:tr w14:paraId="63F665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00173">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4843A">
            <w:pPr>
              <w:ind w:left="-4" w:hanging="4"/>
              <w:jc w:val="center"/>
              <w:rPr>
                <w:rFonts w:hint="eastAsia" w:ascii="宋体" w:hAnsi="宋体" w:eastAsia="宋体" w:cs="宋体"/>
              </w:rPr>
            </w:pPr>
            <w:r>
              <w:rPr>
                <w:rFonts w:ascii="宋体" w:hAnsi="宋体" w:eastAsia="宋体" w:cs="宋体"/>
                <w:sz w:val="24"/>
              </w:rPr>
              <w:t>对供应商的资格要求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16AAF">
            <w:pPr>
              <w:ind w:left="-4" w:hanging="4"/>
              <w:rPr>
                <w:rFonts w:hint="eastAsia" w:ascii="宋体" w:hAnsi="宋体" w:eastAsia="宋体" w:cs="宋体"/>
              </w:rPr>
            </w:pPr>
            <w:r>
              <w:rPr>
                <w:rFonts w:ascii="宋体" w:hAnsi="宋体" w:eastAsia="宋体" w:cs="宋体"/>
                <w:sz w:val="24"/>
              </w:rPr>
              <w:t>见竞争性磋商邀请函</w:t>
            </w:r>
          </w:p>
        </w:tc>
      </w:tr>
      <w:tr w14:paraId="1F0ABDC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68855">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92767">
            <w:pPr>
              <w:jc w:val="center"/>
              <w:rPr>
                <w:rFonts w:hint="eastAsia" w:ascii="宋体" w:hAnsi="宋体" w:eastAsia="宋体" w:cs="宋体"/>
              </w:rPr>
            </w:pPr>
            <w:r>
              <w:rPr>
                <w:rFonts w:ascii="宋体" w:hAnsi="宋体" w:eastAsia="宋体" w:cs="宋体"/>
                <w:sz w:val="24"/>
              </w:rPr>
              <w:t>报价费用</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98471">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0825392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FC6F2">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02694">
            <w:pPr>
              <w:jc w:val="center"/>
              <w:rPr>
                <w:rFonts w:hint="eastAsia" w:ascii="宋体" w:hAnsi="宋体" w:eastAsia="宋体" w:cs="宋体"/>
              </w:rPr>
            </w:pPr>
            <w:r>
              <w:rPr>
                <w:rFonts w:ascii="宋体" w:hAnsi="宋体" w:eastAsia="宋体" w:cs="宋体"/>
                <w:sz w:val="24"/>
              </w:rPr>
              <w:t>响应文件语言</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4CE8F">
            <w:pPr>
              <w:rPr>
                <w:rFonts w:hint="eastAsia" w:ascii="宋体" w:hAnsi="宋体" w:eastAsia="宋体" w:cs="宋体"/>
              </w:rPr>
            </w:pPr>
            <w:r>
              <w:rPr>
                <w:rFonts w:ascii="宋体" w:hAnsi="宋体" w:eastAsia="宋体" w:cs="宋体"/>
                <w:sz w:val="24"/>
              </w:rPr>
              <w:t>中文</w:t>
            </w:r>
          </w:p>
        </w:tc>
      </w:tr>
      <w:tr w14:paraId="3730F84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DD0DB">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120C92">
            <w:pPr>
              <w:jc w:val="center"/>
              <w:rPr>
                <w:rFonts w:hint="eastAsia" w:ascii="宋体" w:hAnsi="宋体" w:eastAsia="宋体" w:cs="宋体"/>
              </w:rPr>
            </w:pPr>
            <w:r>
              <w:rPr>
                <w:rFonts w:ascii="宋体" w:hAnsi="宋体" w:eastAsia="宋体" w:cs="宋体"/>
                <w:sz w:val="24"/>
              </w:rPr>
              <w:t>报价货币</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8FA8E">
            <w:pPr>
              <w:rPr>
                <w:rFonts w:hint="eastAsia" w:ascii="宋体" w:hAnsi="宋体" w:eastAsia="宋体" w:cs="宋体"/>
              </w:rPr>
            </w:pPr>
            <w:r>
              <w:rPr>
                <w:rFonts w:ascii="宋体" w:hAnsi="宋体" w:eastAsia="宋体" w:cs="宋体"/>
                <w:sz w:val="24"/>
              </w:rPr>
              <w:t>人民币</w:t>
            </w:r>
          </w:p>
        </w:tc>
      </w:tr>
      <w:tr w14:paraId="6C3854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245DC">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F095A">
            <w:pPr>
              <w:jc w:val="center"/>
              <w:rPr>
                <w:rFonts w:hint="eastAsia" w:ascii="宋体" w:hAnsi="宋体" w:eastAsia="宋体" w:cs="宋体"/>
              </w:rPr>
            </w:pPr>
            <w:r>
              <w:rPr>
                <w:rFonts w:ascii="宋体" w:hAnsi="宋体" w:eastAsia="宋体" w:cs="宋体"/>
                <w:sz w:val="24"/>
              </w:rPr>
              <w:t>报价范围及说明</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6820F">
            <w:pPr>
              <w:rPr>
                <w:rFonts w:hint="eastAsia" w:ascii="宋体" w:hAnsi="宋体" w:eastAsia="宋体" w:cs="宋体"/>
              </w:rPr>
            </w:pPr>
            <w:r>
              <w:rPr>
                <w:rFonts w:ascii="宋体" w:hAnsi="宋体" w:eastAsia="宋体" w:cs="宋体"/>
                <w:sz w:val="24"/>
              </w:rPr>
              <w:t>报价包括本项目所招标的货物、保险、税费、包装、加工及加工损耗、运输、现场落地、安装、验收等（采购项目技术规格、参数及要求）</w:t>
            </w:r>
          </w:p>
        </w:tc>
      </w:tr>
      <w:tr w14:paraId="73C61C8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B2D9D">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868">
            <w:pPr>
              <w:jc w:val="center"/>
              <w:rPr>
                <w:rFonts w:hint="eastAsia" w:ascii="宋体" w:hAnsi="宋体" w:eastAsia="宋体" w:cs="宋体"/>
              </w:rPr>
            </w:pPr>
            <w:r>
              <w:rPr>
                <w:rFonts w:ascii="宋体" w:hAnsi="宋体" w:eastAsia="宋体" w:cs="宋体"/>
                <w:sz w:val="24"/>
              </w:rPr>
              <w:t>响应文件有效期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23EF5">
            <w:pPr>
              <w:rPr>
                <w:rFonts w:hint="eastAsia" w:ascii="宋体" w:hAnsi="宋体" w:eastAsia="宋体" w:cs="宋体"/>
              </w:rPr>
            </w:pPr>
            <w:r>
              <w:rPr>
                <w:rFonts w:ascii="宋体" w:hAnsi="宋体" w:eastAsia="宋体" w:cs="宋体"/>
                <w:sz w:val="24"/>
              </w:rPr>
              <w:t>响应文件递交截止期后60日内有效</w:t>
            </w:r>
          </w:p>
        </w:tc>
      </w:tr>
      <w:tr w14:paraId="338AA10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1A451">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9644E">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9FCF8">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8FCC9F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FF802">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A5199">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9317F">
            <w:pPr>
              <w:tabs>
                <w:tab w:val="left" w:pos="8640"/>
              </w:tabs>
              <w:rPr>
                <w:rFonts w:hint="eastAsia" w:ascii="宋体" w:hAnsi="宋体" w:eastAsia="宋体" w:cs="宋体"/>
              </w:rPr>
            </w:pPr>
            <w:r>
              <w:rPr>
                <w:rFonts w:hint="eastAsia" w:ascii="宋体" w:hAnsi="宋体" w:eastAsia="宋体" w:cs="宋体"/>
                <w:sz w:val="24"/>
              </w:rPr>
              <w:t>列明项目名称、采购编号、供应商名称和地址等信息。</w:t>
            </w:r>
          </w:p>
        </w:tc>
      </w:tr>
      <w:tr w14:paraId="6F749BA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C4FEF">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369CE">
            <w:pPr>
              <w:jc w:val="center"/>
              <w:rPr>
                <w:rFonts w:hint="eastAsia" w:ascii="宋体" w:hAnsi="宋体" w:eastAsia="宋体" w:cs="宋体"/>
              </w:rPr>
            </w:pPr>
            <w:r>
              <w:rPr>
                <w:rFonts w:ascii="宋体" w:hAnsi="宋体" w:eastAsia="宋体" w:cs="宋体"/>
                <w:sz w:val="24"/>
              </w:rPr>
              <w:t>响应文件份数要求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EBF7A">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47B7A0F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3A0D7">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E5636">
            <w:pPr>
              <w:jc w:val="center"/>
              <w:rPr>
                <w:rFonts w:hint="eastAsia" w:ascii="宋体" w:hAnsi="宋体" w:eastAsia="宋体" w:cs="宋体"/>
              </w:rPr>
            </w:pPr>
            <w:r>
              <w:rPr>
                <w:rFonts w:ascii="宋体" w:hAnsi="宋体" w:eastAsia="宋体" w:cs="宋体"/>
                <w:sz w:val="24"/>
              </w:rPr>
              <w:t>响应文件装订和密封要求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FE23FF">
            <w:pPr>
              <w:rPr>
                <w:rFonts w:hint="eastAsia" w:ascii="宋体" w:hAnsi="宋体" w:eastAsia="宋体" w:cs="宋体"/>
              </w:rPr>
            </w:pPr>
            <w:r>
              <w:rPr>
                <w:rFonts w:ascii="宋体" w:hAnsi="宋体" w:eastAsia="宋体" w:cs="宋体"/>
                <w:sz w:val="24"/>
              </w:rPr>
              <w:t>无</w:t>
            </w:r>
          </w:p>
        </w:tc>
      </w:tr>
      <w:tr w14:paraId="6A96E30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6E777">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AA1DD">
            <w:pPr>
              <w:jc w:val="center"/>
              <w:rPr>
                <w:rFonts w:hint="eastAsia" w:ascii="宋体" w:hAnsi="宋体" w:eastAsia="宋体" w:cs="宋体"/>
              </w:rPr>
            </w:pPr>
            <w:r>
              <w:rPr>
                <w:rFonts w:ascii="宋体" w:hAnsi="宋体" w:eastAsia="宋体" w:cs="宋体"/>
                <w:sz w:val="24"/>
              </w:rPr>
              <w:t>竞争性磋商文件的澄清</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068C3">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6BEFD3A2">
            <w:pPr>
              <w:rPr>
                <w:rFonts w:hint="eastAsia" w:ascii="宋体" w:hAnsi="宋体" w:eastAsia="宋体" w:cs="宋体"/>
              </w:rPr>
            </w:pPr>
          </w:p>
        </w:tc>
      </w:tr>
      <w:tr w14:paraId="29B89EE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0D3C5">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8FDF1">
            <w:pPr>
              <w:jc w:val="center"/>
              <w:rPr>
                <w:rFonts w:hint="eastAsia" w:ascii="宋体" w:hAnsi="宋体" w:eastAsia="宋体" w:cs="宋体"/>
              </w:rPr>
            </w:pPr>
            <w:r>
              <w:rPr>
                <w:rFonts w:ascii="宋体" w:hAnsi="宋体" w:eastAsia="宋体" w:cs="宋体"/>
                <w:sz w:val="24"/>
              </w:rPr>
              <w:t>响应文件递交截止时间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2C411">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30561CA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434B8">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5750E8">
            <w:pPr>
              <w:jc w:val="center"/>
              <w:rPr>
                <w:rFonts w:hint="eastAsia" w:ascii="宋体" w:hAnsi="宋体" w:eastAsia="宋体" w:cs="宋体"/>
              </w:rPr>
            </w:pPr>
            <w:r>
              <w:rPr>
                <w:rFonts w:ascii="宋体" w:hAnsi="宋体" w:eastAsia="宋体" w:cs="宋体"/>
                <w:sz w:val="24"/>
              </w:rPr>
              <w:t>响应文件递交地点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7BADB">
            <w:pPr>
              <w:rPr>
                <w:rFonts w:hint="eastAsia" w:ascii="宋体" w:hAnsi="宋体" w:eastAsia="宋体"/>
                <w:sz w:val="24"/>
              </w:rPr>
            </w:pPr>
            <w:r>
              <w:rPr>
                <w:rFonts w:hint="eastAsia" w:ascii="宋体" w:hAnsi="宋体"/>
                <w:sz w:val="24"/>
              </w:rPr>
              <w:t>周口市公共资源交易中心网</w:t>
            </w:r>
          </w:p>
          <w:p w14:paraId="475856F3">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rPr>
              <w:t>http://jyzx.zhoukou.gov.cn）</w:t>
            </w:r>
          </w:p>
          <w:p w14:paraId="230C77A1">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75F5DB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6F3BC">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159CD">
            <w:pPr>
              <w:jc w:val="center"/>
              <w:rPr>
                <w:rFonts w:hint="eastAsia" w:ascii="宋体" w:hAnsi="宋体" w:eastAsia="宋体" w:cs="宋体"/>
              </w:rPr>
            </w:pPr>
            <w:r>
              <w:rPr>
                <w:rFonts w:ascii="宋体" w:hAnsi="宋体" w:eastAsia="宋体" w:cs="宋体"/>
                <w:sz w:val="24"/>
              </w:rPr>
              <w:t>磋商时间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D388">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65B248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1078C">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B8AB5">
            <w:pPr>
              <w:jc w:val="center"/>
              <w:rPr>
                <w:rFonts w:hint="eastAsia" w:ascii="宋体" w:hAnsi="宋体" w:eastAsia="宋体" w:cs="宋体"/>
              </w:rPr>
            </w:pPr>
            <w:r>
              <w:rPr>
                <w:rFonts w:ascii="宋体" w:hAnsi="宋体" w:eastAsia="宋体" w:cs="宋体"/>
                <w:sz w:val="24"/>
              </w:rPr>
              <w:t>磋商程序和内容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51D8B">
            <w:pPr>
              <w:tabs>
                <w:tab w:val="left" w:pos="8640"/>
              </w:tabs>
              <w:rPr>
                <w:rFonts w:hint="eastAsia" w:ascii="宋体" w:hAnsi="宋体" w:eastAsia="宋体" w:cs="宋体"/>
              </w:rPr>
            </w:pPr>
            <w:r>
              <w:rPr>
                <w:rFonts w:ascii="宋体" w:hAnsi="宋体" w:eastAsia="宋体" w:cs="宋体"/>
                <w:sz w:val="24"/>
              </w:rPr>
              <w:t>详见磋商文件第二章</w:t>
            </w:r>
          </w:p>
        </w:tc>
      </w:tr>
      <w:tr w14:paraId="0A1CEC4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53060">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DAAD7">
            <w:pPr>
              <w:jc w:val="center"/>
              <w:rPr>
                <w:rFonts w:hint="eastAsia" w:ascii="宋体" w:hAnsi="宋体" w:eastAsia="宋体" w:cs="宋体"/>
              </w:rPr>
            </w:pPr>
            <w:r>
              <w:rPr>
                <w:rFonts w:ascii="宋体" w:hAnsi="宋体" w:eastAsia="宋体" w:cs="宋体"/>
                <w:sz w:val="24"/>
              </w:rPr>
              <w:t>授予合同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FDD64">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2722508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1BE1C">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6F460">
            <w:pPr>
              <w:ind w:firstLine="14"/>
              <w:jc w:val="center"/>
              <w:rPr>
                <w:rFonts w:hint="eastAsia" w:ascii="宋体" w:hAnsi="宋体" w:eastAsia="宋体" w:cs="宋体"/>
              </w:rPr>
            </w:pPr>
            <w:r>
              <w:rPr>
                <w:rFonts w:ascii="宋体" w:hAnsi="宋体" w:eastAsia="宋体" w:cs="宋体"/>
                <w:sz w:val="24"/>
              </w:rPr>
              <w:t>签订合同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9F1E9">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1976C92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77566">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FB2A9">
            <w:pPr>
              <w:ind w:firstLine="14"/>
              <w:jc w:val="center"/>
              <w:rPr>
                <w:rFonts w:hint="eastAsia" w:ascii="宋体" w:hAnsi="宋体" w:eastAsia="宋体" w:cs="宋体"/>
              </w:rPr>
            </w:pPr>
            <w:r>
              <w:rPr>
                <w:rFonts w:ascii="宋体" w:hAnsi="宋体" w:eastAsia="宋体" w:cs="宋体"/>
                <w:sz w:val="24"/>
              </w:rPr>
              <w:t>投标保证金</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5A063">
            <w:pPr>
              <w:rPr>
                <w:rFonts w:hint="eastAsia" w:ascii="宋体" w:hAnsi="宋体" w:eastAsia="宋体" w:cs="宋体"/>
              </w:rPr>
            </w:pPr>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tc>
      </w:tr>
      <w:tr w14:paraId="1AC4F80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F0F04">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FFB59">
            <w:pPr>
              <w:jc w:val="center"/>
              <w:rPr>
                <w:rFonts w:hint="eastAsia" w:ascii="宋体" w:hAnsi="宋体" w:eastAsia="宋体" w:cs="宋体"/>
              </w:rPr>
            </w:pPr>
            <w:r>
              <w:rPr>
                <w:rFonts w:ascii="宋体" w:hAnsi="宋体" w:eastAsia="宋体" w:cs="宋体"/>
                <w:sz w:val="24"/>
              </w:rPr>
              <w:t>供货周期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A5893">
            <w:pPr>
              <w:jc w:val="left"/>
              <w:rPr>
                <w:rFonts w:hint="eastAsia" w:ascii="宋体" w:hAnsi="宋体" w:eastAsia="宋体" w:cs="宋体"/>
              </w:rPr>
            </w:pPr>
            <w:r>
              <w:rPr>
                <w:rFonts w:ascii="宋体" w:hAnsi="宋体" w:eastAsia="宋体" w:cs="宋体"/>
                <w:sz w:val="24"/>
              </w:rPr>
              <w:t>合同签订后</w:t>
            </w:r>
            <w:r>
              <w:rPr>
                <w:rFonts w:hint="eastAsia" w:ascii="宋体" w:hAnsi="宋体" w:eastAsia="宋体" w:cs="宋体"/>
                <w:sz w:val="24"/>
              </w:rPr>
              <w:t xml:space="preserve">90  </w:t>
            </w:r>
            <w:r>
              <w:rPr>
                <w:rFonts w:ascii="宋体" w:hAnsi="宋体" w:eastAsia="宋体" w:cs="宋体"/>
                <w:sz w:val="24"/>
              </w:rPr>
              <w:t>日历天</w:t>
            </w:r>
          </w:p>
        </w:tc>
      </w:tr>
      <w:tr w14:paraId="7004016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C5C32">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9A55D">
            <w:pPr>
              <w:ind w:firstLine="14"/>
              <w:jc w:val="center"/>
              <w:rPr>
                <w:rFonts w:hint="eastAsia" w:ascii="宋体" w:hAnsi="宋体" w:eastAsia="宋体" w:cs="宋体"/>
              </w:rPr>
            </w:pPr>
            <w:r>
              <w:rPr>
                <w:rFonts w:ascii="宋体" w:hAnsi="宋体" w:eastAsia="宋体" w:cs="宋体"/>
                <w:sz w:val="24"/>
              </w:rPr>
              <w:t>付款方式</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980EE">
            <w:pPr>
              <w:rPr>
                <w:rFonts w:hint="eastAsia" w:ascii="宋体" w:hAnsi="宋体" w:eastAsia="宋体" w:cs="宋体"/>
              </w:rPr>
            </w:pPr>
            <w:r>
              <w:rPr>
                <w:rFonts w:ascii="宋体" w:hAnsi="宋体" w:eastAsia="宋体" w:cs="宋体"/>
                <w:sz w:val="24"/>
              </w:rPr>
              <w:t>货到验收合格后一次性付清</w:t>
            </w:r>
          </w:p>
        </w:tc>
      </w:tr>
      <w:tr w14:paraId="053C671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5B4B0">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1A4AC">
            <w:pPr>
              <w:ind w:firstLine="14"/>
              <w:jc w:val="center"/>
              <w:rPr>
                <w:rFonts w:hint="eastAsia" w:ascii="宋体" w:hAnsi="宋体" w:eastAsia="宋体" w:cs="宋体"/>
                <w:sz w:val="24"/>
              </w:rPr>
            </w:pPr>
            <w:r>
              <w:rPr>
                <w:rFonts w:ascii="宋体" w:hAnsi="宋体" w:eastAsia="宋体" w:cs="宋体"/>
                <w:sz w:val="24"/>
              </w:rPr>
              <w:t>勘察现场</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72111">
            <w:pPr>
              <w:tabs>
                <w:tab w:val="left" w:pos="8640"/>
              </w:tabs>
              <w:jc w:val="left"/>
              <w:rPr>
                <w:rFonts w:hint="eastAsia" w:ascii="宋体" w:hAnsi="宋体" w:eastAsia="宋体" w:cs="宋体"/>
                <w:sz w:val="24"/>
              </w:rPr>
            </w:pPr>
            <w:r>
              <w:rPr>
                <w:rFonts w:hint="eastAsia" w:ascii="宋体" w:hAnsi="宋体" w:eastAsia="宋体" w:cs="宋体"/>
                <w:sz w:val="24"/>
              </w:rPr>
              <w:t>不组织</w:t>
            </w:r>
          </w:p>
        </w:tc>
      </w:tr>
      <w:tr w14:paraId="5AE80EC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A9B23">
            <w:pPr>
              <w:ind w:firstLine="14"/>
              <w:jc w:val="center"/>
              <w:rPr>
                <w:rFonts w:hint="eastAsia" w:ascii="宋体" w:hAnsi="宋体" w:eastAsia="宋体" w:cs="宋体"/>
                <w:sz w:val="24"/>
              </w:rPr>
            </w:pPr>
            <w:r>
              <w:rPr>
                <w:rFonts w:hint="eastAsia" w:ascii="宋体" w:hAnsi="宋体" w:eastAsia="宋体" w:cs="宋体"/>
                <w:sz w:val="24"/>
              </w:rPr>
              <w:t>23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E951C">
            <w:pPr>
              <w:ind w:firstLine="14"/>
              <w:jc w:val="center"/>
              <w:rPr>
                <w:rFonts w:hint="eastAsia" w:ascii="宋体" w:hAnsi="宋体" w:eastAsia="宋体" w:cs="宋体"/>
                <w:sz w:val="24"/>
              </w:rPr>
            </w:pPr>
            <w:r>
              <w:rPr>
                <w:rFonts w:hint="eastAsia" w:ascii="宋体" w:hAnsi="宋体" w:eastAsia="宋体" w:cs="宋体"/>
                <w:sz w:val="24"/>
              </w:rPr>
              <w:t>报价</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35B5">
            <w:pPr>
              <w:tabs>
                <w:tab w:val="left" w:pos="8640"/>
              </w:tabs>
              <w:ind w:firstLine="14"/>
              <w:jc w:val="left"/>
              <w:rPr>
                <w:rFonts w:hint="eastAsia" w:ascii="宋体" w:hAnsi="宋体" w:eastAsia="宋体" w:cs="宋体"/>
                <w:sz w:val="24"/>
              </w:rPr>
            </w:pPr>
            <w:r>
              <w:rPr>
                <w:rFonts w:hint="eastAsia" w:ascii="宋体" w:hAnsi="宋体" w:eastAsia="宋体" w:cs="宋体"/>
                <w:sz w:val="24"/>
              </w:rPr>
              <w:t>一次报价</w:t>
            </w:r>
          </w:p>
        </w:tc>
      </w:tr>
      <w:tr w14:paraId="00F325E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B168D">
            <w:pPr>
              <w:ind w:firstLine="14"/>
              <w:jc w:val="center"/>
              <w:rPr>
                <w:rFonts w:hint="eastAsia" w:ascii="宋体" w:hAnsi="宋体" w:eastAsia="宋体" w:cs="宋体"/>
                <w:sz w:val="24"/>
              </w:rPr>
            </w:pPr>
            <w:r>
              <w:rPr>
                <w:rFonts w:hint="eastAsia" w:ascii="宋体" w:hAnsi="宋体" w:eastAsia="宋体" w:cs="宋体"/>
                <w:sz w:val="24"/>
              </w:rPr>
              <w:t>24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CCC2E">
            <w:pPr>
              <w:ind w:firstLine="14"/>
              <w:jc w:val="center"/>
              <w:rPr>
                <w:rFonts w:hint="eastAsia" w:ascii="宋体" w:hAnsi="宋体" w:eastAsia="宋体" w:cs="宋体"/>
                <w:sz w:val="24"/>
              </w:rPr>
            </w:pPr>
            <w:r>
              <w:rPr>
                <w:rFonts w:hint="eastAsia" w:ascii="宋体" w:hAnsi="宋体" w:eastAsia="宋体" w:cs="宋体"/>
                <w:sz w:val="24"/>
              </w:rPr>
              <w:t>所属行业</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1D9F3">
            <w:pPr>
              <w:tabs>
                <w:tab w:val="left" w:pos="8640"/>
              </w:tabs>
              <w:ind w:firstLine="14"/>
              <w:jc w:val="left"/>
              <w:rPr>
                <w:rFonts w:hint="eastAsia" w:ascii="宋体" w:hAnsi="宋体" w:eastAsia="宋体" w:cs="宋体"/>
                <w:sz w:val="24"/>
              </w:rPr>
            </w:pPr>
            <w:r>
              <w:rPr>
                <w:rFonts w:hint="eastAsia" w:ascii="宋体" w:hAnsi="宋体" w:eastAsia="宋体" w:cs="宋体"/>
                <w:sz w:val="24"/>
              </w:rPr>
              <w:t>工业</w:t>
            </w:r>
          </w:p>
        </w:tc>
      </w:tr>
    </w:tbl>
    <w:p w14:paraId="0B02EF9C">
      <w:pPr>
        <w:tabs>
          <w:tab w:val="left" w:pos="0"/>
          <w:tab w:val="left" w:pos="993"/>
          <w:tab w:val="left" w:pos="1134"/>
        </w:tabs>
        <w:rPr>
          <w:rFonts w:hint="eastAsia" w:ascii="宋体" w:hAnsi="宋体" w:eastAsia="宋体" w:cs="宋体"/>
          <w:b/>
          <w:sz w:val="24"/>
        </w:rPr>
      </w:pPr>
    </w:p>
    <w:p w14:paraId="0AAEE67A">
      <w:pPr>
        <w:spacing w:line="720" w:lineRule="auto"/>
        <w:jc w:val="center"/>
        <w:rPr>
          <w:rFonts w:hint="eastAsia" w:ascii="宋体" w:hAnsi="宋体" w:eastAsia="宋体" w:cs="宋体"/>
          <w:b/>
          <w:sz w:val="24"/>
        </w:rPr>
      </w:pPr>
    </w:p>
    <w:p w14:paraId="72CC9B24">
      <w:pPr>
        <w:pStyle w:val="2"/>
        <w:ind w:firstLine="210"/>
      </w:pPr>
    </w:p>
    <w:p w14:paraId="2E689AD8">
      <w:pPr>
        <w:pStyle w:val="2"/>
        <w:ind w:firstLine="210"/>
      </w:pPr>
    </w:p>
    <w:p w14:paraId="7E091BC5">
      <w:pPr>
        <w:pStyle w:val="2"/>
        <w:ind w:firstLine="210"/>
      </w:pPr>
    </w:p>
    <w:p w14:paraId="3E7B4376">
      <w:pPr>
        <w:pStyle w:val="2"/>
        <w:ind w:firstLine="210"/>
      </w:pPr>
    </w:p>
    <w:p w14:paraId="19D7D91D">
      <w:pPr>
        <w:pStyle w:val="2"/>
        <w:ind w:firstLine="210"/>
      </w:pPr>
    </w:p>
    <w:p w14:paraId="08B0FFCF">
      <w:pPr>
        <w:pStyle w:val="2"/>
        <w:ind w:firstLine="210"/>
      </w:pPr>
    </w:p>
    <w:p w14:paraId="09526C9D">
      <w:pPr>
        <w:pStyle w:val="2"/>
        <w:ind w:firstLine="210"/>
      </w:pPr>
    </w:p>
    <w:p w14:paraId="3A1D704B">
      <w:pPr>
        <w:pStyle w:val="2"/>
        <w:ind w:firstLine="210"/>
      </w:pPr>
    </w:p>
    <w:p w14:paraId="1669BC00">
      <w:pPr>
        <w:pStyle w:val="2"/>
        <w:ind w:firstLine="210"/>
      </w:pPr>
    </w:p>
    <w:p w14:paraId="715DFBCD">
      <w:pPr>
        <w:pStyle w:val="2"/>
        <w:ind w:firstLine="210"/>
      </w:pPr>
    </w:p>
    <w:p w14:paraId="3D91E354">
      <w:pPr>
        <w:pStyle w:val="2"/>
        <w:ind w:firstLine="210"/>
      </w:pPr>
    </w:p>
    <w:p w14:paraId="20CAF119">
      <w:pPr>
        <w:spacing w:line="720" w:lineRule="auto"/>
        <w:rPr>
          <w:rFonts w:hint="eastAsia" w:ascii="宋体" w:hAnsi="宋体" w:eastAsia="宋体" w:cs="宋体"/>
          <w:b/>
          <w:sz w:val="24"/>
        </w:rPr>
      </w:pPr>
    </w:p>
    <w:p w14:paraId="4599281C">
      <w:pPr>
        <w:spacing w:line="720" w:lineRule="auto"/>
        <w:jc w:val="center"/>
        <w:rPr>
          <w:rFonts w:hint="eastAsia" w:ascii="宋体" w:hAnsi="宋体" w:eastAsia="宋体" w:cs="宋体"/>
          <w:b/>
          <w:sz w:val="24"/>
        </w:rPr>
      </w:pPr>
      <w:r>
        <w:rPr>
          <w:rFonts w:ascii="宋体" w:hAnsi="宋体" w:eastAsia="宋体" w:cs="宋体"/>
          <w:b/>
          <w:sz w:val="24"/>
        </w:rPr>
        <w:t>一、总则</w:t>
      </w:r>
    </w:p>
    <w:p w14:paraId="1FA492BD">
      <w:pPr>
        <w:spacing w:line="460" w:lineRule="exact"/>
        <w:ind w:firstLine="482"/>
        <w:rPr>
          <w:rFonts w:hint="eastAsia" w:ascii="宋体" w:hAnsi="宋体" w:eastAsia="宋体" w:cs="宋体"/>
          <w:sz w:val="24"/>
        </w:rPr>
      </w:pPr>
      <w:r>
        <w:rPr>
          <w:rFonts w:ascii="宋体" w:hAnsi="宋体" w:eastAsia="宋体" w:cs="宋体"/>
          <w:b/>
          <w:sz w:val="24"/>
        </w:rPr>
        <w:t>1．适用范围</w:t>
      </w:r>
    </w:p>
    <w:p w14:paraId="079E2AF7">
      <w:pPr>
        <w:spacing w:line="460" w:lineRule="exact"/>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59E2F216">
      <w:pPr>
        <w:spacing w:line="460" w:lineRule="exact"/>
        <w:ind w:firstLine="482"/>
        <w:rPr>
          <w:rFonts w:hint="eastAsia" w:ascii="宋体" w:hAnsi="宋体" w:eastAsia="宋体" w:cs="宋体"/>
          <w:b/>
          <w:sz w:val="24"/>
        </w:rPr>
      </w:pPr>
      <w:r>
        <w:rPr>
          <w:rFonts w:ascii="宋体" w:hAnsi="宋体" w:eastAsia="宋体" w:cs="宋体"/>
          <w:b/>
          <w:sz w:val="24"/>
        </w:rPr>
        <w:t>2．定义</w:t>
      </w:r>
    </w:p>
    <w:p w14:paraId="726E2435">
      <w:pPr>
        <w:spacing w:line="460" w:lineRule="exact"/>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06700CE1">
      <w:pPr>
        <w:tabs>
          <w:tab w:val="left" w:pos="0"/>
        </w:tabs>
        <w:spacing w:line="460" w:lineRule="exact"/>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cs="宋体"/>
          <w:sz w:val="24"/>
        </w:rPr>
        <w:t xml:space="preserve"> 周口市科学技术协会</w:t>
      </w:r>
    </w:p>
    <w:p w14:paraId="13AABE86">
      <w:pPr>
        <w:spacing w:line="460" w:lineRule="exact"/>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185BE9A8">
      <w:pPr>
        <w:spacing w:line="460" w:lineRule="exact"/>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191F96BE">
      <w:pPr>
        <w:spacing w:line="460" w:lineRule="exact"/>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BE6C027">
      <w:pPr>
        <w:spacing w:line="460" w:lineRule="exact"/>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E667CCD">
      <w:pPr>
        <w:spacing w:line="460" w:lineRule="exact"/>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0CCE75DB">
      <w:pPr>
        <w:spacing w:line="460" w:lineRule="exact"/>
        <w:ind w:firstLine="480"/>
        <w:rPr>
          <w:rFonts w:hint="eastAsia" w:ascii="宋体" w:hAnsi="宋体" w:eastAsia="宋体" w:cs="宋体"/>
          <w:sz w:val="24"/>
        </w:rPr>
      </w:pPr>
      <w:r>
        <w:rPr>
          <w:rFonts w:ascii="宋体" w:hAnsi="宋体" w:eastAsia="宋体" w:cs="宋体"/>
          <w:sz w:val="24"/>
        </w:rPr>
        <w:t>2.8“不具备良好的商业信誉”是指：</w:t>
      </w:r>
    </w:p>
    <w:p w14:paraId="678BFA91">
      <w:pPr>
        <w:spacing w:line="460" w:lineRule="exact"/>
        <w:ind w:firstLine="480"/>
        <w:rPr>
          <w:rFonts w:hint="eastAsia" w:ascii="宋体" w:hAnsi="宋体" w:eastAsia="宋体" w:cs="宋体"/>
          <w:sz w:val="24"/>
        </w:rPr>
      </w:pPr>
      <w:r>
        <w:rPr>
          <w:rFonts w:ascii="宋体" w:hAnsi="宋体" w:eastAsia="宋体" w:cs="宋体"/>
          <w:sz w:val="24"/>
        </w:rPr>
        <w:t>（1）有重大违法记录的（满三年的除外）；</w:t>
      </w:r>
    </w:p>
    <w:p w14:paraId="00188CBC">
      <w:pPr>
        <w:spacing w:line="460" w:lineRule="exact"/>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48DBA5AB">
      <w:pPr>
        <w:spacing w:line="460" w:lineRule="exact"/>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2D6F72C1">
      <w:pPr>
        <w:spacing w:line="460" w:lineRule="exact"/>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792313A">
      <w:pPr>
        <w:spacing w:line="460" w:lineRule="exact"/>
        <w:ind w:firstLine="480"/>
        <w:rPr>
          <w:rFonts w:hint="eastAsia" w:ascii="宋体" w:hAnsi="宋体" w:eastAsia="宋体" w:cs="宋体"/>
          <w:sz w:val="24"/>
        </w:rPr>
      </w:pPr>
      <w:r>
        <w:rPr>
          <w:rFonts w:ascii="宋体" w:hAnsi="宋体" w:eastAsia="宋体" w:cs="宋体"/>
          <w:sz w:val="24"/>
        </w:rPr>
        <w:t>（5）法律法规规定的其他情形。</w:t>
      </w:r>
    </w:p>
    <w:p w14:paraId="2E77531E">
      <w:pPr>
        <w:spacing w:line="460" w:lineRule="exact"/>
        <w:ind w:firstLine="482"/>
        <w:rPr>
          <w:rFonts w:hint="eastAsia" w:ascii="宋体" w:hAnsi="宋体" w:eastAsia="宋体" w:cs="宋体"/>
          <w:b/>
          <w:sz w:val="24"/>
        </w:rPr>
      </w:pPr>
      <w:r>
        <w:rPr>
          <w:rFonts w:ascii="宋体" w:hAnsi="宋体" w:eastAsia="宋体" w:cs="宋体"/>
          <w:b/>
          <w:sz w:val="24"/>
        </w:rPr>
        <w:t>3.采购预算</w:t>
      </w:r>
    </w:p>
    <w:p w14:paraId="32BC5F98">
      <w:pPr>
        <w:spacing w:line="460" w:lineRule="exact"/>
        <w:ind w:firstLine="480"/>
        <w:rPr>
          <w:rFonts w:hint="eastAsia" w:ascii="宋体" w:hAnsi="宋体" w:eastAsia="宋体" w:cs="宋体"/>
          <w:sz w:val="24"/>
        </w:rPr>
      </w:pPr>
      <w:r>
        <w:rPr>
          <w:rFonts w:ascii="宋体" w:hAnsi="宋体" w:eastAsia="宋体" w:cs="宋体"/>
          <w:sz w:val="24"/>
        </w:rPr>
        <w:t>3.1本次采购预算：见公告。</w:t>
      </w:r>
    </w:p>
    <w:p w14:paraId="7FAC1ECF">
      <w:pPr>
        <w:spacing w:line="460" w:lineRule="exact"/>
        <w:ind w:firstLine="482"/>
        <w:rPr>
          <w:rFonts w:hint="eastAsia" w:ascii="宋体" w:hAnsi="宋体" w:eastAsia="宋体" w:cs="宋体"/>
          <w:b/>
          <w:sz w:val="24"/>
        </w:rPr>
      </w:pPr>
      <w:r>
        <w:rPr>
          <w:rFonts w:ascii="宋体" w:hAnsi="宋体" w:eastAsia="宋体" w:cs="宋体"/>
          <w:b/>
          <w:sz w:val="24"/>
        </w:rPr>
        <w:t>4.合格的供应商</w:t>
      </w:r>
    </w:p>
    <w:p w14:paraId="0926EE2D">
      <w:pPr>
        <w:spacing w:line="460" w:lineRule="exact"/>
        <w:ind w:firstLine="480"/>
        <w:rPr>
          <w:rFonts w:hint="eastAsia" w:ascii="宋体" w:hAnsi="宋体" w:eastAsia="宋体" w:cs="宋体"/>
          <w:sz w:val="24"/>
        </w:rPr>
      </w:pPr>
      <w:r>
        <w:rPr>
          <w:rFonts w:ascii="宋体" w:hAnsi="宋体" w:eastAsia="宋体" w:cs="宋体"/>
          <w:sz w:val="24"/>
        </w:rPr>
        <w:t>4.1.1符合供应商资格条件（详见第一部分供应商资格条件）</w:t>
      </w:r>
    </w:p>
    <w:p w14:paraId="358BFB4E">
      <w:pPr>
        <w:spacing w:line="460" w:lineRule="exact"/>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5634B9B3">
      <w:pPr>
        <w:spacing w:line="460" w:lineRule="exact"/>
        <w:ind w:firstLine="480"/>
        <w:rPr>
          <w:rFonts w:hint="eastAsia" w:ascii="宋体" w:hAnsi="宋体" w:eastAsia="宋体" w:cs="宋体"/>
          <w:sz w:val="24"/>
        </w:rPr>
      </w:pPr>
      <w:r>
        <w:rPr>
          <w:rFonts w:ascii="宋体" w:hAnsi="宋体" w:eastAsia="宋体" w:cs="宋体"/>
          <w:sz w:val="24"/>
        </w:rPr>
        <w:t>4.1.3 政府采购供应商诚信承诺书；</w:t>
      </w:r>
    </w:p>
    <w:p w14:paraId="3FC4E41D">
      <w:pPr>
        <w:spacing w:line="460" w:lineRule="exact"/>
        <w:ind w:firstLine="480"/>
        <w:jc w:val="left"/>
        <w:rPr>
          <w:rFonts w:hint="eastAsia" w:ascii="宋体" w:hAnsi="宋体" w:eastAsia="宋体" w:cs="宋体"/>
          <w:sz w:val="24"/>
        </w:rPr>
      </w:pPr>
      <w:r>
        <w:rPr>
          <w:rFonts w:ascii="宋体" w:hAnsi="宋体" w:eastAsia="宋体" w:cs="宋体"/>
          <w:sz w:val="24"/>
        </w:rPr>
        <w:t>4.1.4 供应商自觉抵制政府采购领域商业贿赂行为承诺书；</w:t>
      </w:r>
    </w:p>
    <w:p w14:paraId="7F700F70">
      <w:pPr>
        <w:spacing w:line="460" w:lineRule="exact"/>
        <w:ind w:firstLine="480"/>
        <w:rPr>
          <w:rFonts w:hint="eastAsia" w:ascii="宋体" w:hAnsi="宋体" w:eastAsia="宋体" w:cs="宋体"/>
          <w:sz w:val="24"/>
        </w:rPr>
      </w:pPr>
      <w:r>
        <w:rPr>
          <w:rFonts w:ascii="宋体" w:hAnsi="宋体" w:eastAsia="宋体" w:cs="宋体"/>
          <w:sz w:val="24"/>
        </w:rPr>
        <w:t>4.2 供应商需提供售后服务体系与承诺。</w:t>
      </w:r>
    </w:p>
    <w:p w14:paraId="090D32E7">
      <w:pPr>
        <w:spacing w:line="460" w:lineRule="exact"/>
        <w:ind w:firstLine="480"/>
        <w:jc w:val="left"/>
        <w:rPr>
          <w:rFonts w:hint="eastAsia"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5A667B18">
      <w:pPr>
        <w:spacing w:line="460" w:lineRule="exact"/>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14:paraId="288D23E2">
      <w:pPr>
        <w:spacing w:line="460" w:lineRule="exact"/>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49A6589D">
      <w:pPr>
        <w:spacing w:line="460" w:lineRule="exact"/>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0DA24BC4">
      <w:pPr>
        <w:spacing w:line="460" w:lineRule="exact"/>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64151AE">
      <w:pPr>
        <w:spacing w:line="460" w:lineRule="exact"/>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32E751E2">
      <w:pPr>
        <w:spacing w:line="460" w:lineRule="exact"/>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w:t>
      </w:r>
    </w:p>
    <w:p w14:paraId="6F3D247D">
      <w:pPr>
        <w:spacing w:line="460" w:lineRule="exact"/>
        <w:ind w:firstLine="480"/>
        <w:rPr>
          <w:rFonts w:hint="eastAsia" w:ascii="宋体" w:hAnsi="宋体" w:eastAsia="宋体" w:cs="宋体"/>
          <w:sz w:val="24"/>
        </w:rPr>
      </w:pPr>
      <w:r>
        <w:rPr>
          <w:rFonts w:ascii="宋体" w:hAnsi="宋体" w:eastAsia="宋体" w:cs="宋体"/>
          <w:sz w:val="24"/>
        </w:rPr>
        <w:t>5.3本磋商文件由采购人负责解释。</w:t>
      </w:r>
    </w:p>
    <w:p w14:paraId="17ADC400">
      <w:pPr>
        <w:spacing w:line="460" w:lineRule="exact"/>
        <w:jc w:val="center"/>
        <w:rPr>
          <w:rFonts w:hint="eastAsia" w:ascii="宋体" w:hAnsi="宋体" w:eastAsia="宋体" w:cs="宋体"/>
          <w:b/>
          <w:sz w:val="24"/>
        </w:rPr>
      </w:pPr>
      <w:r>
        <w:rPr>
          <w:rFonts w:ascii="宋体" w:hAnsi="宋体" w:eastAsia="宋体" w:cs="宋体"/>
          <w:b/>
          <w:sz w:val="24"/>
        </w:rPr>
        <w:t>二、竞争性磋商文件</w:t>
      </w:r>
    </w:p>
    <w:p w14:paraId="0044FFC2">
      <w:pPr>
        <w:tabs>
          <w:tab w:val="left" w:pos="632"/>
          <w:tab w:val="left" w:pos="790"/>
        </w:tabs>
        <w:spacing w:line="460" w:lineRule="exact"/>
        <w:ind w:firstLine="482"/>
        <w:rPr>
          <w:rFonts w:hint="eastAsia" w:ascii="宋体" w:hAnsi="宋体" w:eastAsia="宋体" w:cs="宋体"/>
          <w:b/>
          <w:sz w:val="24"/>
        </w:rPr>
      </w:pPr>
      <w:r>
        <w:rPr>
          <w:rFonts w:ascii="宋体" w:hAnsi="宋体" w:eastAsia="宋体" w:cs="宋体"/>
          <w:b/>
          <w:sz w:val="24"/>
        </w:rPr>
        <w:t>6．竞争性磋商文件的组成</w:t>
      </w:r>
    </w:p>
    <w:p w14:paraId="72145B16">
      <w:pPr>
        <w:spacing w:line="460" w:lineRule="exact"/>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11F7623E">
      <w:pPr>
        <w:spacing w:line="460" w:lineRule="exact"/>
        <w:ind w:firstLine="480"/>
        <w:rPr>
          <w:rFonts w:hint="eastAsia" w:ascii="宋体" w:hAnsi="宋体" w:eastAsia="宋体" w:cs="宋体"/>
          <w:sz w:val="24"/>
        </w:rPr>
      </w:pPr>
      <w:r>
        <w:rPr>
          <w:rFonts w:ascii="宋体" w:hAnsi="宋体" w:eastAsia="宋体" w:cs="宋体"/>
          <w:sz w:val="24"/>
        </w:rPr>
        <w:t>（1）竞争性磋商邀请函；</w:t>
      </w:r>
    </w:p>
    <w:p w14:paraId="5A80A124">
      <w:pPr>
        <w:spacing w:line="460" w:lineRule="exact"/>
        <w:ind w:firstLine="480"/>
        <w:rPr>
          <w:rFonts w:hint="eastAsia" w:ascii="宋体" w:hAnsi="宋体" w:eastAsia="宋体" w:cs="宋体"/>
          <w:sz w:val="24"/>
        </w:rPr>
      </w:pPr>
      <w:r>
        <w:rPr>
          <w:rFonts w:ascii="宋体" w:hAnsi="宋体" w:eastAsia="宋体" w:cs="宋体"/>
          <w:sz w:val="24"/>
        </w:rPr>
        <w:t>（2）供应商须知；</w:t>
      </w:r>
    </w:p>
    <w:p w14:paraId="13B2B9E6">
      <w:pPr>
        <w:spacing w:line="460" w:lineRule="exact"/>
        <w:ind w:firstLine="480"/>
        <w:rPr>
          <w:rFonts w:hint="eastAsia" w:ascii="宋体" w:hAnsi="宋体" w:eastAsia="宋体" w:cs="宋体"/>
          <w:sz w:val="24"/>
        </w:rPr>
      </w:pPr>
      <w:r>
        <w:rPr>
          <w:rFonts w:ascii="宋体" w:hAnsi="宋体" w:eastAsia="宋体" w:cs="宋体"/>
          <w:sz w:val="24"/>
        </w:rPr>
        <w:t>（3）采购需求；</w:t>
      </w:r>
    </w:p>
    <w:p w14:paraId="4A925B89">
      <w:pPr>
        <w:spacing w:line="460" w:lineRule="exact"/>
        <w:ind w:firstLine="480"/>
        <w:rPr>
          <w:rFonts w:hint="eastAsia" w:ascii="宋体" w:hAnsi="宋体" w:eastAsia="宋体" w:cs="宋体"/>
          <w:sz w:val="24"/>
        </w:rPr>
      </w:pPr>
      <w:r>
        <w:rPr>
          <w:rFonts w:ascii="宋体" w:hAnsi="宋体" w:eastAsia="宋体" w:cs="宋体"/>
          <w:sz w:val="24"/>
        </w:rPr>
        <w:t>（4）响应性文件内容及格式；</w:t>
      </w:r>
    </w:p>
    <w:p w14:paraId="6BCE6C56">
      <w:pPr>
        <w:spacing w:line="460" w:lineRule="exact"/>
        <w:ind w:firstLine="480"/>
        <w:rPr>
          <w:rFonts w:hint="eastAsia" w:ascii="宋体" w:hAnsi="宋体" w:eastAsia="宋体" w:cs="宋体"/>
          <w:sz w:val="24"/>
        </w:rPr>
      </w:pPr>
      <w:r>
        <w:rPr>
          <w:rFonts w:ascii="宋体" w:hAnsi="宋体" w:eastAsia="宋体" w:cs="宋体"/>
          <w:sz w:val="24"/>
        </w:rPr>
        <w:t>（5）合同主要条款。</w:t>
      </w:r>
    </w:p>
    <w:p w14:paraId="691F09B7">
      <w:pPr>
        <w:spacing w:line="460" w:lineRule="exact"/>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C48FAA">
      <w:pPr>
        <w:spacing w:line="460" w:lineRule="exact"/>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DC852F6">
      <w:pPr>
        <w:spacing w:line="460" w:lineRule="exact"/>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92377EB">
      <w:pPr>
        <w:spacing w:line="460" w:lineRule="exact"/>
        <w:ind w:firstLine="482"/>
        <w:rPr>
          <w:rFonts w:hint="eastAsia" w:ascii="宋体" w:hAnsi="宋体" w:eastAsia="宋体" w:cs="宋体"/>
          <w:b/>
          <w:sz w:val="24"/>
        </w:rPr>
      </w:pPr>
      <w:r>
        <w:rPr>
          <w:rFonts w:ascii="宋体" w:hAnsi="宋体" w:eastAsia="宋体" w:cs="宋体"/>
          <w:b/>
          <w:sz w:val="24"/>
        </w:rPr>
        <w:t>7.竞争性磋商文件的澄清与修改</w:t>
      </w:r>
    </w:p>
    <w:p w14:paraId="50BC2FF6">
      <w:pPr>
        <w:spacing w:line="460" w:lineRule="exact"/>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E88D60B">
      <w:pPr>
        <w:spacing w:line="460" w:lineRule="exact"/>
        <w:jc w:val="center"/>
        <w:rPr>
          <w:rFonts w:hint="eastAsia" w:ascii="宋体" w:hAnsi="宋体" w:eastAsia="宋体" w:cs="宋体"/>
          <w:b/>
          <w:sz w:val="24"/>
        </w:rPr>
      </w:pPr>
      <w:r>
        <w:rPr>
          <w:rFonts w:ascii="宋体" w:hAnsi="宋体" w:eastAsia="宋体" w:cs="宋体"/>
          <w:b/>
          <w:sz w:val="24"/>
        </w:rPr>
        <w:t>三、响应性文件的编制</w:t>
      </w:r>
    </w:p>
    <w:p w14:paraId="4288507E">
      <w:pPr>
        <w:spacing w:line="460" w:lineRule="exact"/>
        <w:ind w:firstLine="482"/>
        <w:rPr>
          <w:rFonts w:hint="eastAsia" w:ascii="宋体" w:hAnsi="宋体" w:eastAsia="宋体" w:cs="宋体"/>
          <w:b/>
          <w:sz w:val="24"/>
        </w:rPr>
      </w:pPr>
      <w:r>
        <w:rPr>
          <w:rFonts w:ascii="宋体" w:hAnsi="宋体" w:eastAsia="宋体" w:cs="宋体"/>
          <w:b/>
          <w:sz w:val="24"/>
        </w:rPr>
        <w:t>8.要求</w:t>
      </w:r>
    </w:p>
    <w:p w14:paraId="0284CC37">
      <w:pPr>
        <w:spacing w:line="460" w:lineRule="exact"/>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B9B16AC">
      <w:pPr>
        <w:spacing w:line="460" w:lineRule="exact"/>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47C1A345">
      <w:pPr>
        <w:spacing w:line="460" w:lineRule="exact"/>
        <w:ind w:firstLine="480"/>
        <w:rPr>
          <w:rFonts w:hint="eastAsia"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6AA1764A">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8.4 参与竞争性磋商活动的各供应商应对竞争性磋商文件和竞争性磋商响应文件中的商业和技术等秘密保密，违者应对由此造成的后果承担法律责任。对上述作出书面声明并附在响应文件中。</w:t>
      </w:r>
    </w:p>
    <w:p w14:paraId="4F43E81F">
      <w:pPr>
        <w:spacing w:line="460" w:lineRule="exact"/>
        <w:ind w:firstLine="480" w:firstLineChars="200"/>
      </w:pPr>
      <w:r>
        <w:rPr>
          <w:rFonts w:hint="eastAsia" w:ascii="宋体" w:hAnsi="宋体" w:cs="宋体"/>
          <w:sz w:val="24"/>
        </w:rPr>
        <w:t>8</w:t>
      </w:r>
      <w:r>
        <w:rPr>
          <w:rFonts w:ascii="宋体" w:hAnsi="宋体" w:cs="宋体"/>
          <w:sz w:val="24"/>
        </w:rPr>
        <w:t>.</w:t>
      </w:r>
      <w:r>
        <w:rPr>
          <w:rFonts w:hint="eastAsia" w:ascii="宋体" w:hAnsi="宋体" w:cs="宋体"/>
          <w:sz w:val="24"/>
        </w:rPr>
        <w:t>5</w:t>
      </w:r>
      <w:r>
        <w:rPr>
          <w:rFonts w:ascii="宋体" w:hAnsi="宋体" w:cs="宋体"/>
          <w:sz w:val="24"/>
        </w:rPr>
        <w:t xml:space="preserve">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7B2CD509">
      <w:pPr>
        <w:spacing w:line="460" w:lineRule="exact"/>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01F5AA11">
      <w:pPr>
        <w:spacing w:line="460" w:lineRule="exact"/>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488A01F3">
      <w:pPr>
        <w:spacing w:line="460" w:lineRule="exact"/>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7179B4D2">
      <w:pPr>
        <w:spacing w:line="460" w:lineRule="exact"/>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651AE28F">
      <w:pPr>
        <w:spacing w:line="460" w:lineRule="exact"/>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537274F8">
      <w:pPr>
        <w:spacing w:line="460" w:lineRule="exact"/>
        <w:ind w:firstLine="482"/>
        <w:rPr>
          <w:rFonts w:hint="eastAsia" w:ascii="宋体" w:hAnsi="宋体" w:eastAsia="宋体" w:cs="宋体"/>
          <w:b/>
          <w:sz w:val="24"/>
        </w:rPr>
      </w:pPr>
      <w:r>
        <w:rPr>
          <w:rFonts w:ascii="宋体" w:hAnsi="宋体" w:eastAsia="宋体" w:cs="宋体"/>
          <w:b/>
          <w:sz w:val="24"/>
        </w:rPr>
        <w:t>10.响应性文件的组成</w:t>
      </w:r>
    </w:p>
    <w:p w14:paraId="68FE32F2">
      <w:pPr>
        <w:spacing w:line="460" w:lineRule="exact"/>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7AF55A7B">
      <w:pPr>
        <w:spacing w:line="460" w:lineRule="exact"/>
        <w:ind w:firstLine="482"/>
        <w:rPr>
          <w:rFonts w:hint="eastAsia" w:ascii="宋体" w:hAnsi="宋体" w:eastAsia="宋体" w:cs="宋体"/>
          <w:b/>
          <w:sz w:val="24"/>
        </w:rPr>
      </w:pPr>
      <w:r>
        <w:rPr>
          <w:rFonts w:ascii="宋体" w:hAnsi="宋体" w:eastAsia="宋体" w:cs="宋体"/>
          <w:b/>
          <w:sz w:val="24"/>
        </w:rPr>
        <w:t>11.响应性文件格式</w:t>
      </w:r>
    </w:p>
    <w:p w14:paraId="319D2874">
      <w:pPr>
        <w:spacing w:line="460" w:lineRule="exact"/>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525C912">
      <w:pPr>
        <w:spacing w:line="460" w:lineRule="exact"/>
        <w:ind w:firstLine="482"/>
        <w:rPr>
          <w:rFonts w:hint="eastAsia" w:ascii="宋体" w:hAnsi="宋体" w:eastAsia="宋体" w:cs="宋体"/>
          <w:b/>
          <w:sz w:val="24"/>
        </w:rPr>
      </w:pPr>
      <w:r>
        <w:rPr>
          <w:rFonts w:ascii="宋体" w:hAnsi="宋体" w:eastAsia="宋体" w:cs="宋体"/>
          <w:b/>
          <w:sz w:val="24"/>
        </w:rPr>
        <w:t>12.竞争性磋商报价</w:t>
      </w:r>
    </w:p>
    <w:p w14:paraId="459FBD10">
      <w:pPr>
        <w:spacing w:line="460" w:lineRule="exact"/>
        <w:ind w:firstLine="480"/>
        <w:rPr>
          <w:rFonts w:hint="eastAsia" w:ascii="宋体" w:hAnsi="宋体" w:eastAsia="宋体" w:cs="宋体"/>
          <w:sz w:val="24"/>
        </w:rPr>
      </w:pPr>
      <w:r>
        <w:rPr>
          <w:rFonts w:hint="eastAsia" w:ascii="宋体" w:hAnsi="宋体" w:eastAsia="宋体" w:cs="宋体"/>
          <w:sz w:val="24"/>
        </w:rPr>
        <w:t>12.1报价包括所投货物、保险、税费、包装、加工及加工损耗、运输、现场落地、安装及安装损耗、调试、检测、验收和交付后约定期限内免费维保等工作所发生的一切应有费用。供应商的报价明显低于其他通过符合性审查供应商的报价，有可能影响服务质量或者不能诚信履约的，磋商小组应当要求其在规定的合理的时间内提供说明，必要时提交相关证明材料；供应商不能证明其报价合理性的，磋商小组应当将其作为无效投标处理。</w:t>
      </w:r>
    </w:p>
    <w:p w14:paraId="1C24DCAA">
      <w:pPr>
        <w:spacing w:line="460" w:lineRule="exact"/>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4D323508">
      <w:pPr>
        <w:spacing w:line="460" w:lineRule="exact"/>
        <w:ind w:firstLine="480"/>
        <w:rPr>
          <w:rFonts w:hint="eastAsia" w:ascii="宋体" w:hAnsi="宋体" w:eastAsia="宋体" w:cs="宋体"/>
          <w:sz w:val="24"/>
        </w:rPr>
      </w:pPr>
      <w:r>
        <w:rPr>
          <w:rFonts w:ascii="宋体" w:hAnsi="宋体" w:eastAsia="宋体" w:cs="宋体"/>
          <w:sz w:val="24"/>
        </w:rPr>
        <w:t>12.3采购人不接受有选择的报价。</w:t>
      </w:r>
    </w:p>
    <w:p w14:paraId="1A29547E">
      <w:pPr>
        <w:spacing w:line="460" w:lineRule="exact"/>
        <w:ind w:firstLine="480"/>
        <w:rPr>
          <w:rFonts w:hint="eastAsia" w:ascii="宋体" w:hAnsi="宋体" w:eastAsia="宋体" w:cs="宋体"/>
          <w:sz w:val="24"/>
        </w:rPr>
      </w:pPr>
      <w:r>
        <w:rPr>
          <w:rFonts w:ascii="宋体" w:hAnsi="宋体" w:eastAsia="宋体" w:cs="宋体"/>
          <w:sz w:val="24"/>
        </w:rPr>
        <w:t>12.4最终报价不得超过采购预算。</w:t>
      </w:r>
    </w:p>
    <w:p w14:paraId="3E9B1E6B">
      <w:pPr>
        <w:spacing w:line="460" w:lineRule="exact"/>
        <w:ind w:firstLine="480"/>
        <w:rPr>
          <w:rFonts w:hint="eastAsia" w:ascii="宋体" w:hAnsi="宋体" w:eastAsia="宋体" w:cs="宋体"/>
          <w:sz w:val="24"/>
        </w:rPr>
      </w:pPr>
      <w:r>
        <w:rPr>
          <w:rFonts w:ascii="宋体" w:hAnsi="宋体" w:eastAsia="宋体" w:cs="宋体"/>
          <w:sz w:val="24"/>
        </w:rPr>
        <w:t>12.5报价均须以人民币为计算单位。</w:t>
      </w:r>
    </w:p>
    <w:p w14:paraId="5FEAD4FF">
      <w:pPr>
        <w:spacing w:line="460" w:lineRule="exact"/>
        <w:ind w:firstLine="482"/>
        <w:rPr>
          <w:rFonts w:hint="eastAsia" w:ascii="宋体" w:hAnsi="宋体" w:eastAsia="宋体" w:cs="宋体"/>
          <w:b/>
          <w:sz w:val="24"/>
        </w:rPr>
      </w:pPr>
      <w:r>
        <w:rPr>
          <w:rFonts w:ascii="宋体" w:hAnsi="宋体" w:eastAsia="宋体" w:cs="宋体"/>
          <w:b/>
          <w:sz w:val="24"/>
        </w:rPr>
        <w:t xml:space="preserve">13．响应性文件有效期 </w:t>
      </w:r>
    </w:p>
    <w:p w14:paraId="4EFA2A94">
      <w:pPr>
        <w:spacing w:line="460" w:lineRule="exact"/>
        <w:ind w:firstLine="480"/>
        <w:rPr>
          <w:rFonts w:hint="eastAsia"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6E4057D7">
      <w:pPr>
        <w:spacing w:line="460" w:lineRule="exact"/>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576B869">
      <w:pPr>
        <w:spacing w:line="460" w:lineRule="exact"/>
        <w:ind w:firstLine="482"/>
        <w:rPr>
          <w:rFonts w:hint="eastAsia" w:ascii="宋体" w:hAnsi="宋体" w:eastAsia="宋体" w:cs="宋体"/>
          <w:b/>
          <w:sz w:val="24"/>
        </w:rPr>
      </w:pPr>
      <w:r>
        <w:rPr>
          <w:rFonts w:ascii="宋体" w:hAnsi="宋体" w:eastAsia="宋体" w:cs="宋体"/>
          <w:b/>
          <w:sz w:val="24"/>
        </w:rPr>
        <w:t>14.响应性文件的签署、盖章</w:t>
      </w:r>
    </w:p>
    <w:p w14:paraId="268D5DCD">
      <w:pPr>
        <w:spacing w:line="460" w:lineRule="exact"/>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18544A28">
      <w:pPr>
        <w:spacing w:line="460" w:lineRule="exact"/>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4AD9B59">
      <w:pPr>
        <w:spacing w:line="460" w:lineRule="exact"/>
        <w:ind w:firstLine="480"/>
        <w:rPr>
          <w:rFonts w:hint="eastAsia"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432D95B9">
      <w:pPr>
        <w:spacing w:line="460" w:lineRule="exact"/>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46D5C5BB">
      <w:pPr>
        <w:pStyle w:val="2"/>
        <w:spacing w:after="0" w:line="460" w:lineRule="exact"/>
        <w:ind w:firstLine="210"/>
      </w:pPr>
    </w:p>
    <w:p w14:paraId="120F6383">
      <w:pPr>
        <w:tabs>
          <w:tab w:val="left" w:pos="720"/>
        </w:tabs>
        <w:spacing w:line="460" w:lineRule="exact"/>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7369647D">
      <w:pPr>
        <w:spacing w:line="460" w:lineRule="exact"/>
        <w:ind w:firstLine="48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D410FB0">
      <w:pPr>
        <w:spacing w:line="460" w:lineRule="exact"/>
        <w:ind w:firstLine="48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403AB94">
      <w:pPr>
        <w:spacing w:line="460" w:lineRule="exact"/>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0BDA220A">
      <w:pPr>
        <w:spacing w:line="460" w:lineRule="exact"/>
        <w:ind w:firstLine="482" w:firstLineChars="200"/>
        <w:rPr>
          <w:rFonts w:hint="eastAsia" w:ascii="宋体" w:hAnsi="宋体" w:eastAsia="宋体" w:cs="宋体"/>
          <w:b/>
          <w:sz w:val="24"/>
        </w:rPr>
      </w:pPr>
      <w:r>
        <w:rPr>
          <w:rFonts w:ascii="宋体" w:hAnsi="宋体" w:eastAsia="宋体" w:cs="宋体"/>
          <w:b/>
          <w:sz w:val="24"/>
        </w:rPr>
        <w:t>16.响应性文件的递交</w:t>
      </w:r>
    </w:p>
    <w:p w14:paraId="4A5881DE">
      <w:pPr>
        <w:spacing w:line="460" w:lineRule="exact"/>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407B103E">
      <w:pPr>
        <w:spacing w:line="460" w:lineRule="exact"/>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4C2AF842">
      <w:pPr>
        <w:spacing w:line="460" w:lineRule="exact"/>
        <w:ind w:firstLine="482"/>
        <w:rPr>
          <w:rFonts w:hint="eastAsia" w:ascii="宋体" w:hAnsi="宋体" w:eastAsia="宋体" w:cs="宋体"/>
          <w:b/>
          <w:sz w:val="24"/>
        </w:rPr>
      </w:pPr>
      <w:r>
        <w:rPr>
          <w:rFonts w:ascii="宋体" w:hAnsi="宋体" w:eastAsia="宋体" w:cs="宋体"/>
          <w:b/>
          <w:sz w:val="24"/>
        </w:rPr>
        <w:t>17.响应性文件的修改和撤回</w:t>
      </w:r>
    </w:p>
    <w:p w14:paraId="2782DEBC">
      <w:pPr>
        <w:spacing w:line="460" w:lineRule="exact"/>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62A79535">
      <w:pPr>
        <w:spacing w:line="460" w:lineRule="exact"/>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5213F3F6">
      <w:pPr>
        <w:spacing w:line="460" w:lineRule="exact"/>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6282F8CF">
      <w:pPr>
        <w:spacing w:line="460" w:lineRule="exact"/>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5590123C">
      <w:pPr>
        <w:spacing w:line="460" w:lineRule="exact"/>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13187D5D">
      <w:pPr>
        <w:spacing w:line="460" w:lineRule="exact"/>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2D8E0C0A">
      <w:pPr>
        <w:spacing w:line="460" w:lineRule="exact"/>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3D709866">
      <w:pPr>
        <w:spacing w:line="460" w:lineRule="exact"/>
        <w:jc w:val="center"/>
        <w:rPr>
          <w:rFonts w:hint="eastAsia" w:ascii="宋体" w:hAnsi="宋体" w:eastAsia="宋体" w:cs="宋体"/>
          <w:b/>
          <w:sz w:val="24"/>
        </w:rPr>
      </w:pPr>
      <w:r>
        <w:rPr>
          <w:rFonts w:ascii="宋体" w:hAnsi="宋体" w:eastAsia="宋体" w:cs="宋体"/>
          <w:b/>
          <w:sz w:val="24"/>
        </w:rPr>
        <w:t>五、竞争性磋商</w:t>
      </w:r>
    </w:p>
    <w:p w14:paraId="239366CF">
      <w:pPr>
        <w:spacing w:line="460" w:lineRule="exact"/>
        <w:ind w:firstLine="482"/>
        <w:rPr>
          <w:rFonts w:hint="eastAsia" w:ascii="宋体" w:hAnsi="宋体" w:eastAsia="宋体" w:cs="宋体"/>
          <w:b/>
          <w:sz w:val="24"/>
        </w:rPr>
      </w:pPr>
      <w:r>
        <w:rPr>
          <w:rFonts w:ascii="宋体" w:hAnsi="宋体" w:eastAsia="宋体" w:cs="宋体"/>
          <w:b/>
          <w:sz w:val="24"/>
        </w:rPr>
        <w:t>18.组建竞争性磋商小组</w:t>
      </w:r>
    </w:p>
    <w:p w14:paraId="68DBE04C">
      <w:pPr>
        <w:spacing w:line="460" w:lineRule="exact"/>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5638C04A">
      <w:pPr>
        <w:spacing w:line="460" w:lineRule="exact"/>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5A35BA50">
      <w:pPr>
        <w:spacing w:line="460" w:lineRule="exact"/>
        <w:ind w:firstLine="482"/>
        <w:rPr>
          <w:rFonts w:hint="eastAsia" w:ascii="宋体" w:hAnsi="宋体" w:eastAsia="宋体" w:cs="宋体"/>
          <w:b/>
          <w:sz w:val="24"/>
        </w:rPr>
      </w:pPr>
      <w:r>
        <w:rPr>
          <w:rFonts w:ascii="宋体" w:hAnsi="宋体" w:eastAsia="宋体" w:cs="宋体"/>
          <w:b/>
          <w:sz w:val="24"/>
        </w:rPr>
        <w:t>19.资格性和符合性审查</w:t>
      </w:r>
    </w:p>
    <w:p w14:paraId="5A396A53">
      <w:pPr>
        <w:spacing w:line="460" w:lineRule="exact"/>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7B0D521">
      <w:pPr>
        <w:spacing w:line="460" w:lineRule="exact"/>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05ED512C">
      <w:pPr>
        <w:spacing w:line="460" w:lineRule="exact"/>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C4FB3F6">
      <w:pPr>
        <w:spacing w:line="460" w:lineRule="exact"/>
        <w:ind w:firstLine="480"/>
        <w:rPr>
          <w:rFonts w:hint="eastAsia" w:ascii="宋体" w:hAnsi="宋体" w:eastAsia="宋体" w:cs="宋体"/>
          <w:sz w:val="24"/>
        </w:rPr>
      </w:pPr>
      <w:r>
        <w:rPr>
          <w:rFonts w:ascii="宋体" w:hAnsi="宋体" w:eastAsia="宋体" w:cs="宋体"/>
          <w:sz w:val="24"/>
        </w:rPr>
        <w:t>19.2.1符合性审查的内容包括：</w:t>
      </w:r>
    </w:p>
    <w:p w14:paraId="18B7E04D">
      <w:pPr>
        <w:spacing w:line="460" w:lineRule="exact"/>
        <w:ind w:firstLine="480"/>
        <w:rPr>
          <w:rFonts w:hint="eastAsia" w:ascii="宋体" w:hAnsi="宋体" w:eastAsia="宋体" w:cs="宋体"/>
          <w:sz w:val="24"/>
        </w:rPr>
      </w:pPr>
      <w:r>
        <w:rPr>
          <w:rFonts w:ascii="宋体" w:hAnsi="宋体" w:eastAsia="宋体" w:cs="宋体"/>
          <w:sz w:val="24"/>
        </w:rPr>
        <w:t>（1）响应性文件的有效性(签署情况等)；</w:t>
      </w:r>
    </w:p>
    <w:p w14:paraId="6124AE3B">
      <w:pPr>
        <w:spacing w:line="460" w:lineRule="exact"/>
        <w:ind w:firstLine="480"/>
        <w:rPr>
          <w:rFonts w:hint="eastAsia" w:ascii="宋体" w:hAnsi="宋体" w:eastAsia="宋体" w:cs="宋体"/>
          <w:sz w:val="24"/>
        </w:rPr>
      </w:pPr>
      <w:r>
        <w:rPr>
          <w:rFonts w:ascii="宋体" w:hAnsi="宋体" w:eastAsia="宋体" w:cs="宋体"/>
          <w:sz w:val="24"/>
        </w:rPr>
        <w:t>（2）响应性文件的完整性；</w:t>
      </w:r>
    </w:p>
    <w:p w14:paraId="573CF97B">
      <w:pPr>
        <w:spacing w:line="460" w:lineRule="exact"/>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593BBAAD">
      <w:pPr>
        <w:spacing w:line="460" w:lineRule="exact"/>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63755444">
      <w:pPr>
        <w:spacing w:line="460" w:lineRule="exact"/>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272E913E">
      <w:pPr>
        <w:spacing w:line="460" w:lineRule="exact"/>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086B783">
      <w:pPr>
        <w:spacing w:line="460" w:lineRule="exact"/>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B3AFB14">
      <w:pPr>
        <w:spacing w:line="460" w:lineRule="exact"/>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70BEE39D">
      <w:pPr>
        <w:spacing w:line="460" w:lineRule="exact"/>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662EE476">
      <w:pPr>
        <w:spacing w:line="460" w:lineRule="exact"/>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2FFF6865">
      <w:pPr>
        <w:spacing w:line="460" w:lineRule="exact"/>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7454C93F">
      <w:pPr>
        <w:spacing w:line="460" w:lineRule="exact"/>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73B97EEE">
      <w:pPr>
        <w:spacing w:line="460" w:lineRule="exact"/>
        <w:ind w:firstLine="480"/>
        <w:rPr>
          <w:rFonts w:hint="eastAsia" w:ascii="宋体" w:hAnsi="宋体" w:eastAsia="宋体" w:cs="宋体"/>
          <w:sz w:val="24"/>
        </w:rPr>
      </w:pPr>
      <w:r>
        <w:rPr>
          <w:rFonts w:ascii="宋体" w:hAnsi="宋体" w:eastAsia="宋体" w:cs="宋体"/>
          <w:sz w:val="24"/>
        </w:rPr>
        <w:t>19.7.3供应商代表</w:t>
      </w:r>
      <w:r>
        <w:rPr>
          <w:rFonts w:hint="eastAsia" w:ascii="宋体" w:hAnsi="宋体" w:eastAsia="宋体" w:cs="宋体"/>
          <w:sz w:val="24"/>
        </w:rPr>
        <w:t>未能出具身份证两个面上经其签字确定的身份证明的</w:t>
      </w:r>
      <w:r>
        <w:rPr>
          <w:rFonts w:ascii="宋体" w:hAnsi="宋体" w:eastAsia="宋体" w:cs="宋体"/>
          <w:sz w:val="24"/>
        </w:rPr>
        <w:t>；</w:t>
      </w:r>
    </w:p>
    <w:p w14:paraId="2E4752D8">
      <w:pPr>
        <w:spacing w:line="460" w:lineRule="exact"/>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0141EEFB">
      <w:pPr>
        <w:spacing w:line="460" w:lineRule="exact"/>
        <w:ind w:firstLine="480"/>
        <w:rPr>
          <w:rFonts w:hint="eastAsia" w:ascii="宋体" w:hAnsi="宋体" w:eastAsia="宋体" w:cs="宋体"/>
          <w:sz w:val="24"/>
        </w:rPr>
      </w:pPr>
      <w:r>
        <w:rPr>
          <w:rFonts w:ascii="宋体" w:hAnsi="宋体" w:eastAsia="宋体" w:cs="宋体"/>
          <w:sz w:val="24"/>
        </w:rPr>
        <w:t>19.7.5响应性文件内容不齐全或内容虚假的；</w:t>
      </w:r>
    </w:p>
    <w:p w14:paraId="5979C3BC">
      <w:pPr>
        <w:spacing w:line="460" w:lineRule="exact"/>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2F56F81D">
      <w:pPr>
        <w:spacing w:line="460" w:lineRule="exact"/>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3679364B">
      <w:pPr>
        <w:spacing w:line="460" w:lineRule="exact"/>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6324B934">
      <w:pPr>
        <w:spacing w:line="460" w:lineRule="exact"/>
        <w:ind w:firstLine="480" w:firstLineChars="200"/>
        <w:rPr>
          <w:rFonts w:hint="eastAsia"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12E1F78E">
      <w:pPr>
        <w:spacing w:line="460" w:lineRule="exact"/>
        <w:ind w:firstLine="480" w:firstLineChars="200"/>
        <w:rPr>
          <w:rFonts w:hint="eastAsia" w:ascii="宋体" w:hAnsi="宋体" w:eastAsia="宋体" w:cs="宋体"/>
          <w:sz w:val="24"/>
        </w:rPr>
      </w:pPr>
      <w:r>
        <w:rPr>
          <w:rFonts w:hint="eastAsia" w:ascii="宋体" w:hAnsi="宋体" w:cs="宋体"/>
          <w:sz w:val="24"/>
        </w:rPr>
        <w:t>19.7.10</w:t>
      </w:r>
      <w:r>
        <w:rPr>
          <w:rFonts w:hint="eastAsia" w:ascii="宋体" w:hAnsi="宋体" w:eastAsia="宋体" w:cs="宋体"/>
          <w:sz w:val="24"/>
        </w:rPr>
        <w:t>不同供应商的投标（响应）文件由同一电子设备编制，打印、复印、加密或者上传的；</w:t>
      </w:r>
    </w:p>
    <w:p w14:paraId="01E2B923">
      <w:pPr>
        <w:spacing w:line="460" w:lineRule="exact"/>
        <w:ind w:firstLine="480" w:firstLineChars="200"/>
        <w:rPr>
          <w:rFonts w:hint="eastAsia" w:ascii="宋体" w:hAnsi="宋体" w:eastAsia="宋体" w:cs="宋体"/>
          <w:sz w:val="24"/>
        </w:rPr>
      </w:pPr>
      <w:r>
        <w:rPr>
          <w:rFonts w:hint="eastAsia" w:ascii="宋体" w:hAnsi="宋体" w:cs="宋体"/>
          <w:sz w:val="24"/>
        </w:rPr>
        <w:t>19.7.11</w:t>
      </w:r>
      <w:r>
        <w:rPr>
          <w:rFonts w:hint="eastAsia" w:ascii="宋体" w:hAnsi="宋体" w:eastAsia="宋体" w:cs="宋体"/>
          <w:sz w:val="24"/>
        </w:rPr>
        <w:t>不同供应商的投标（响应）文件由同一人送达或者分发，或者不同供应商联系人为同一人或不同联系人的联系电话一致的；</w:t>
      </w:r>
    </w:p>
    <w:p w14:paraId="71E5302E">
      <w:pPr>
        <w:spacing w:line="460" w:lineRule="exact"/>
        <w:ind w:firstLine="480" w:firstLineChars="200"/>
        <w:rPr>
          <w:rFonts w:hint="eastAsia" w:ascii="宋体" w:hAnsi="宋体" w:eastAsia="宋体" w:cs="宋体"/>
          <w:sz w:val="24"/>
        </w:rPr>
      </w:pPr>
      <w:r>
        <w:rPr>
          <w:rFonts w:hint="eastAsia" w:ascii="宋体" w:hAnsi="宋体" w:cs="宋体"/>
          <w:sz w:val="24"/>
        </w:rPr>
        <w:t>19.7.12</w:t>
      </w:r>
      <w:r>
        <w:rPr>
          <w:rFonts w:hint="eastAsia" w:ascii="宋体" w:hAnsi="宋体" w:eastAsia="宋体" w:cs="宋体"/>
          <w:sz w:val="24"/>
        </w:rPr>
        <w:t>不同供应商的投标（响应）文件的内容存在两处以上细节错误一致；</w:t>
      </w:r>
    </w:p>
    <w:p w14:paraId="007644F6">
      <w:pPr>
        <w:spacing w:line="460" w:lineRule="exact"/>
        <w:ind w:firstLine="480" w:firstLineChars="200"/>
        <w:rPr>
          <w:rFonts w:hint="eastAsia"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不同供应商的法定代表人、委托代理人、项目经理、项目负责人等由同一个单位缴纳社会保险或者领取报酬的；</w:t>
      </w:r>
    </w:p>
    <w:p w14:paraId="5440394E">
      <w:pPr>
        <w:spacing w:line="460" w:lineRule="exact"/>
        <w:ind w:firstLine="480" w:firstLineChars="200"/>
        <w:rPr>
          <w:rFonts w:hint="eastAsia" w:ascii="宋体" w:hAnsi="宋体" w:eastAsia="宋体" w:cs="宋体"/>
          <w:sz w:val="24"/>
        </w:rPr>
      </w:pPr>
      <w:r>
        <w:rPr>
          <w:rFonts w:hint="eastAsia" w:ascii="宋体" w:hAnsi="宋体" w:cs="宋体"/>
          <w:sz w:val="24"/>
        </w:rPr>
        <w:t>19.7.14</w:t>
      </w:r>
      <w:r>
        <w:rPr>
          <w:rFonts w:hint="eastAsia" w:ascii="宋体" w:hAnsi="宋体" w:eastAsia="宋体" w:cs="宋体"/>
          <w:sz w:val="24"/>
        </w:rPr>
        <w:t>不同供应商投标（响应）文件中法定代表人或者负责人签字出自同一人之手。</w:t>
      </w:r>
    </w:p>
    <w:p w14:paraId="3EE3380F">
      <w:pPr>
        <w:spacing w:line="460" w:lineRule="exact"/>
        <w:ind w:firstLine="480"/>
        <w:rPr>
          <w:rFonts w:hint="eastAsia" w:ascii="宋体" w:hAnsi="宋体" w:eastAsia="宋体" w:cs="宋体"/>
          <w:sz w:val="24"/>
        </w:rPr>
      </w:pPr>
      <w:r>
        <w:rPr>
          <w:rFonts w:hint="eastAsia" w:ascii="宋体" w:hAnsi="宋体" w:eastAsia="宋体" w:cs="宋体"/>
          <w:sz w:val="24"/>
        </w:rPr>
        <w:t>19.7.15供应商的投标质量无承诺的；</w:t>
      </w:r>
    </w:p>
    <w:p w14:paraId="2DEA6AC5">
      <w:pPr>
        <w:spacing w:line="460" w:lineRule="exact"/>
        <w:ind w:firstLine="480"/>
        <w:rPr>
          <w:rFonts w:hint="eastAsia" w:ascii="宋体" w:hAnsi="宋体" w:eastAsia="宋体" w:cs="宋体"/>
          <w:sz w:val="24"/>
        </w:rPr>
      </w:pPr>
      <w:r>
        <w:rPr>
          <w:rFonts w:hint="eastAsia" w:ascii="宋体" w:hAnsi="宋体" w:eastAsia="宋体" w:cs="宋体"/>
          <w:sz w:val="24"/>
        </w:rPr>
        <w:t>19.7.16 供应商没有将“廉洁自律承诺书”附在投标（响应）文件中。</w:t>
      </w:r>
    </w:p>
    <w:p w14:paraId="150EE0CF">
      <w:pPr>
        <w:spacing w:line="460" w:lineRule="exact"/>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76D3257C">
      <w:pPr>
        <w:spacing w:line="460" w:lineRule="exact"/>
        <w:ind w:firstLine="480"/>
        <w:rPr>
          <w:rFonts w:hint="eastAsia" w:ascii="宋体" w:hAnsi="宋体" w:eastAsia="宋体" w:cs="宋体"/>
          <w:sz w:val="24"/>
        </w:rPr>
      </w:pPr>
      <w:r>
        <w:rPr>
          <w:rFonts w:ascii="宋体" w:hAnsi="宋体" w:eastAsia="宋体" w:cs="宋体"/>
          <w:sz w:val="24"/>
        </w:rPr>
        <w:t>19.8.1不同供应商的响应性文件互相混装的；</w:t>
      </w:r>
    </w:p>
    <w:p w14:paraId="1D520068">
      <w:pPr>
        <w:spacing w:line="460" w:lineRule="exact"/>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6DE66115">
      <w:pPr>
        <w:spacing w:line="460" w:lineRule="exact"/>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3A275186">
      <w:pPr>
        <w:spacing w:line="460" w:lineRule="exact"/>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16F54EE">
      <w:pPr>
        <w:spacing w:line="460" w:lineRule="exact"/>
        <w:ind w:firstLine="480"/>
        <w:rPr>
          <w:rFonts w:hint="eastAsia" w:ascii="宋体" w:hAnsi="宋体" w:eastAsia="宋体" w:cs="宋体"/>
          <w:sz w:val="24"/>
        </w:rPr>
      </w:pPr>
      <w:r>
        <w:rPr>
          <w:rFonts w:ascii="宋体" w:hAnsi="宋体" w:eastAsia="宋体" w:cs="宋体"/>
          <w:sz w:val="24"/>
        </w:rPr>
        <w:t>19.8.5竞争性磋商小组认定的其他串通情形。</w:t>
      </w:r>
    </w:p>
    <w:p w14:paraId="7719DA5E">
      <w:pPr>
        <w:spacing w:line="460" w:lineRule="exact"/>
        <w:rPr>
          <w:rFonts w:hint="eastAsia" w:ascii="宋体" w:hAnsi="宋体" w:eastAsia="宋体" w:cs="宋体"/>
          <w:sz w:val="24"/>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53D5B6E">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B32EC">
            <w:pPr>
              <w:tabs>
                <w:tab w:val="left" w:pos="4153"/>
                <w:tab w:val="left" w:pos="8306"/>
              </w:tabs>
              <w:spacing w:line="460" w:lineRule="exact"/>
              <w:ind w:right="-10"/>
              <w:jc w:val="center"/>
              <w:rPr>
                <w:rFonts w:hint="eastAsia" w:ascii="宋体" w:hAnsi="宋体" w:eastAsia="宋体" w:cs="宋体"/>
              </w:rPr>
            </w:pPr>
            <w:r>
              <w:rPr>
                <w:rFonts w:ascii="宋体" w:hAnsi="宋体" w:eastAsia="宋体" w:cs="宋体"/>
                <w:b/>
                <w:sz w:val="24"/>
              </w:rPr>
              <w:t>项目符合性审查表</w:t>
            </w:r>
          </w:p>
        </w:tc>
      </w:tr>
      <w:tr w14:paraId="1F528E7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960AF">
            <w:pPr>
              <w:spacing w:line="460" w:lineRule="exact"/>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EC542">
            <w:pPr>
              <w:tabs>
                <w:tab w:val="left" w:pos="4153"/>
                <w:tab w:val="left" w:pos="8306"/>
              </w:tabs>
              <w:spacing w:line="460" w:lineRule="exact"/>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24AD9">
            <w:pPr>
              <w:spacing w:line="460" w:lineRule="exact"/>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E2073">
            <w:pPr>
              <w:spacing w:line="460" w:lineRule="exact"/>
              <w:ind w:right="-10"/>
              <w:jc w:val="center"/>
              <w:rPr>
                <w:rFonts w:hint="eastAsia" w:ascii="宋体" w:hAnsi="宋体" w:eastAsia="宋体" w:cs="宋体"/>
                <w:sz w:val="24"/>
              </w:rPr>
            </w:pPr>
            <w:r>
              <w:rPr>
                <w:rFonts w:ascii="宋体" w:hAnsi="宋体" w:eastAsia="宋体" w:cs="宋体"/>
                <w:sz w:val="24"/>
              </w:rPr>
              <w:t>是否</w:t>
            </w:r>
          </w:p>
          <w:p w14:paraId="2EFFCFC5">
            <w:pPr>
              <w:spacing w:line="460" w:lineRule="exact"/>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D272F0">
            <w:pPr>
              <w:spacing w:line="460" w:lineRule="exact"/>
              <w:ind w:right="-10"/>
              <w:jc w:val="center"/>
              <w:rPr>
                <w:rFonts w:hint="eastAsia" w:ascii="宋体" w:hAnsi="宋体" w:eastAsia="宋体" w:cs="宋体"/>
                <w:sz w:val="24"/>
              </w:rPr>
            </w:pPr>
            <w:r>
              <w:rPr>
                <w:rFonts w:ascii="宋体" w:hAnsi="宋体" w:eastAsia="宋体" w:cs="宋体"/>
                <w:sz w:val="24"/>
              </w:rPr>
              <w:t>投标文件格式及</w:t>
            </w:r>
          </w:p>
          <w:p w14:paraId="729027C4">
            <w:pPr>
              <w:spacing w:line="460" w:lineRule="exact"/>
              <w:ind w:right="-10"/>
              <w:jc w:val="center"/>
              <w:rPr>
                <w:rFonts w:hint="eastAsia" w:ascii="宋体" w:hAnsi="宋体" w:eastAsia="宋体" w:cs="宋体"/>
              </w:rPr>
            </w:pPr>
            <w:r>
              <w:rPr>
                <w:rFonts w:ascii="宋体" w:hAnsi="宋体" w:eastAsia="宋体" w:cs="宋体"/>
                <w:sz w:val="24"/>
              </w:rPr>
              <w:t>提交资料要求</w:t>
            </w:r>
          </w:p>
        </w:tc>
      </w:tr>
      <w:tr w14:paraId="406C588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FC28B">
            <w:pPr>
              <w:spacing w:line="460" w:lineRule="exact"/>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7367F">
            <w:pPr>
              <w:spacing w:after="50" w:line="460" w:lineRule="exact"/>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2847A">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0E3D0">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504B7A">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6154838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DA271">
            <w:pPr>
              <w:spacing w:line="460" w:lineRule="exact"/>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D89A4">
            <w:pPr>
              <w:spacing w:after="50" w:line="460" w:lineRule="exact"/>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62215">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660BC">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9F5BA">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583717D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7FE7D">
            <w:pPr>
              <w:spacing w:line="460" w:lineRule="exact"/>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AA65A">
            <w:pPr>
              <w:spacing w:after="50" w:line="460" w:lineRule="exact"/>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C933B">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90252">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ACCFF">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27BA5F8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B998E">
            <w:pPr>
              <w:spacing w:line="460" w:lineRule="exact"/>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ECABA">
            <w:pPr>
              <w:spacing w:after="50" w:line="460" w:lineRule="exact"/>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44238">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D59E6">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EBA9F">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2AE6CCE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F519A">
            <w:pPr>
              <w:spacing w:line="460" w:lineRule="exact"/>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A4414">
            <w:pPr>
              <w:spacing w:after="50" w:line="460" w:lineRule="exact"/>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2A9E1">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BE4E5">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F8FBF5">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4EDFEF2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EBCA3">
            <w:pPr>
              <w:spacing w:line="460" w:lineRule="exact"/>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79E72">
            <w:pPr>
              <w:spacing w:after="50" w:line="460" w:lineRule="exact"/>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63E2C">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C181F">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613BB">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62BCE4D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6C5E4">
            <w:pPr>
              <w:spacing w:line="460" w:lineRule="exact"/>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2BF67">
            <w:pPr>
              <w:spacing w:after="50" w:line="460" w:lineRule="exact"/>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5AAC2">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4B43C">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340E2">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1C44A7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3AB34">
            <w:pPr>
              <w:spacing w:line="460" w:lineRule="exact"/>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BABFA">
            <w:pPr>
              <w:spacing w:after="50" w:line="460" w:lineRule="exact"/>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1779A">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62A5C">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53D5FA">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5993DC9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6A3CA">
            <w:pPr>
              <w:spacing w:line="460" w:lineRule="exact"/>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6248C">
            <w:pPr>
              <w:spacing w:after="50" w:line="460" w:lineRule="exact"/>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4D020">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1171F">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0BC47">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7BC140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25CCF">
            <w:pPr>
              <w:spacing w:line="460" w:lineRule="exact"/>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F1D68">
            <w:pPr>
              <w:spacing w:after="50" w:line="460" w:lineRule="exact"/>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7FF11">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0F24F">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CB750">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0B63421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97B1C">
            <w:pPr>
              <w:spacing w:line="460" w:lineRule="exact"/>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4C833">
            <w:pPr>
              <w:spacing w:after="50" w:line="460" w:lineRule="exact"/>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11D01">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265FD">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F5E5A">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211736D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EB4A51">
            <w:pPr>
              <w:spacing w:line="460" w:lineRule="exact"/>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EEDB7">
            <w:pPr>
              <w:spacing w:after="50" w:line="460" w:lineRule="exact"/>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2708D">
            <w:pPr>
              <w:spacing w:after="50" w:line="460" w:lineRule="exact"/>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4C0B8">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2111C">
            <w:pPr>
              <w:spacing w:line="460" w:lineRule="exact"/>
              <w:ind w:right="-10"/>
              <w:jc w:val="center"/>
              <w:rPr>
                <w:rFonts w:hint="eastAsia" w:ascii="宋体" w:hAnsi="宋体" w:eastAsia="宋体" w:cs="宋体"/>
                <w:sz w:val="22"/>
              </w:rPr>
            </w:pPr>
          </w:p>
        </w:tc>
      </w:tr>
      <w:tr w14:paraId="569F450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F9D84">
            <w:pPr>
              <w:spacing w:line="460" w:lineRule="exact"/>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A8867">
            <w:pPr>
              <w:spacing w:after="50" w:line="460" w:lineRule="exact"/>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F9AC7">
            <w:pPr>
              <w:spacing w:after="50" w:line="460" w:lineRule="exact"/>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1A973">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E5C7E">
            <w:pPr>
              <w:spacing w:line="460" w:lineRule="exact"/>
              <w:ind w:right="-10"/>
              <w:jc w:val="center"/>
              <w:rPr>
                <w:rFonts w:hint="eastAsia" w:ascii="宋体" w:hAnsi="宋体" w:eastAsia="宋体" w:cs="宋体"/>
                <w:sz w:val="22"/>
              </w:rPr>
            </w:pPr>
          </w:p>
        </w:tc>
      </w:tr>
      <w:tr w14:paraId="083E70E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930E2">
            <w:pPr>
              <w:spacing w:line="460" w:lineRule="exact"/>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51F2D">
            <w:pPr>
              <w:spacing w:after="50" w:line="460" w:lineRule="exact"/>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9C95A">
            <w:pPr>
              <w:spacing w:line="460" w:lineRule="exact"/>
              <w:ind w:right="-10"/>
              <w:jc w:val="center"/>
              <w:rPr>
                <w:rFonts w:hint="eastAsia" w:ascii="宋体" w:hAnsi="宋体" w:eastAsia="宋体" w:cs="宋体"/>
              </w:rPr>
            </w:pPr>
            <w:r>
              <w:rPr>
                <w:rFonts w:ascii="宋体" w:hAnsi="宋体" w:eastAsia="宋体" w:cs="宋体"/>
                <w:sz w:val="24"/>
              </w:rPr>
              <w:t>是否通过审查</w:t>
            </w:r>
          </w:p>
        </w:tc>
      </w:tr>
    </w:tbl>
    <w:p w14:paraId="5E7DA395">
      <w:pPr>
        <w:spacing w:line="460" w:lineRule="exact"/>
        <w:ind w:firstLine="482"/>
        <w:rPr>
          <w:rFonts w:hint="eastAsia" w:ascii="宋体" w:hAnsi="宋体" w:eastAsia="宋体" w:cs="宋体"/>
          <w:b/>
          <w:sz w:val="24"/>
        </w:rPr>
      </w:pPr>
      <w:r>
        <w:rPr>
          <w:rFonts w:ascii="宋体" w:hAnsi="宋体" w:eastAsia="宋体" w:cs="宋体"/>
          <w:b/>
          <w:sz w:val="24"/>
        </w:rPr>
        <w:t>20.响应性文件的澄清</w:t>
      </w:r>
    </w:p>
    <w:p w14:paraId="14F97348">
      <w:pPr>
        <w:spacing w:line="460" w:lineRule="exact"/>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0C85711">
      <w:pPr>
        <w:spacing w:line="460" w:lineRule="exact"/>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0C0ECB5">
      <w:pPr>
        <w:spacing w:line="460" w:lineRule="exact"/>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6445CB2C">
      <w:pPr>
        <w:spacing w:line="460" w:lineRule="exact"/>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649034A5">
      <w:pPr>
        <w:spacing w:line="460" w:lineRule="exact"/>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0B4079BB">
      <w:pPr>
        <w:spacing w:line="460" w:lineRule="exact"/>
        <w:ind w:firstLine="480"/>
        <w:rPr>
          <w:rFonts w:hint="eastAsia" w:ascii="宋体" w:hAnsi="宋体" w:eastAsia="宋体" w:cs="宋体"/>
          <w:sz w:val="24"/>
        </w:rPr>
      </w:pPr>
      <w:r>
        <w:rPr>
          <w:rFonts w:ascii="宋体" w:hAnsi="宋体" w:eastAsia="宋体" w:cs="宋体"/>
          <w:sz w:val="24"/>
        </w:rPr>
        <w:t>20.6并非每个供应商都将被询问、澄清。</w:t>
      </w:r>
    </w:p>
    <w:p w14:paraId="438AC1F7">
      <w:pPr>
        <w:spacing w:line="460" w:lineRule="exact"/>
        <w:ind w:firstLine="482"/>
        <w:rPr>
          <w:rFonts w:hint="eastAsia" w:ascii="宋体" w:hAnsi="宋体" w:eastAsia="宋体" w:cs="宋体"/>
          <w:b/>
          <w:sz w:val="24"/>
        </w:rPr>
      </w:pPr>
      <w:r>
        <w:rPr>
          <w:rFonts w:ascii="宋体" w:hAnsi="宋体" w:eastAsia="宋体" w:cs="宋体"/>
          <w:b/>
          <w:sz w:val="24"/>
        </w:rPr>
        <w:t>21.竞争性磋商</w:t>
      </w:r>
    </w:p>
    <w:p w14:paraId="3D400210">
      <w:pPr>
        <w:spacing w:line="460" w:lineRule="exact"/>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5B9BF7C7">
      <w:pPr>
        <w:spacing w:line="460" w:lineRule="exact"/>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097D7094">
      <w:pPr>
        <w:spacing w:line="460" w:lineRule="exact"/>
        <w:ind w:firstLine="480"/>
        <w:rPr>
          <w:rFonts w:hint="eastAsia" w:ascii="宋体" w:hAnsi="宋体" w:eastAsia="宋体" w:cs="宋体"/>
          <w:sz w:val="24"/>
        </w:rPr>
      </w:pPr>
      <w:r>
        <w:rPr>
          <w:rFonts w:ascii="宋体" w:hAnsi="宋体" w:eastAsia="宋体" w:cs="宋体"/>
          <w:sz w:val="24"/>
        </w:rPr>
        <w:t>21.3磋商内容包括：</w:t>
      </w:r>
    </w:p>
    <w:p w14:paraId="2C5484BB">
      <w:pPr>
        <w:spacing w:line="460" w:lineRule="exact"/>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4174BECB">
      <w:pPr>
        <w:spacing w:line="460" w:lineRule="exact"/>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36C848D0">
      <w:pPr>
        <w:spacing w:line="460" w:lineRule="exact"/>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3C9E2FF3">
      <w:pPr>
        <w:spacing w:line="460" w:lineRule="exact"/>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1BA255B2">
      <w:pPr>
        <w:spacing w:line="460" w:lineRule="exact"/>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DBE4E07">
      <w:pPr>
        <w:spacing w:line="460" w:lineRule="exact"/>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48C43D81">
      <w:pPr>
        <w:spacing w:line="460" w:lineRule="exact"/>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2B786B56">
      <w:pPr>
        <w:spacing w:line="4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45BA842E">
      <w:pPr>
        <w:spacing w:line="460" w:lineRule="exact"/>
        <w:ind w:firstLine="480" w:firstLineChars="200"/>
        <w:rPr>
          <w:rFonts w:hint="eastAsia" w:ascii="宋体" w:hAnsi="宋体" w:eastAsia="宋体" w:cs="宋体"/>
          <w:sz w:val="24"/>
          <w:lang w:val="zh-CN"/>
        </w:rPr>
      </w:pPr>
      <w:r>
        <w:rPr>
          <w:rFonts w:hint="eastAsia" w:ascii="宋体" w:hAnsi="宋体" w:eastAsia="宋体" w:cs="宋体"/>
          <w:sz w:val="24"/>
        </w:rPr>
        <w:t>21.5.1一次报价，依据是供应商的投标函和开标记录。</w:t>
      </w:r>
    </w:p>
    <w:p w14:paraId="1F6DAC8F">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4D81A73D">
      <w:pPr>
        <w:spacing w:line="460" w:lineRule="exact"/>
        <w:ind w:firstLine="482"/>
        <w:rPr>
          <w:rFonts w:hint="eastAsia" w:ascii="宋体" w:hAnsi="宋体" w:eastAsia="宋体" w:cs="宋体"/>
          <w:b/>
          <w:sz w:val="24"/>
        </w:rPr>
      </w:pPr>
      <w:r>
        <w:rPr>
          <w:rFonts w:ascii="宋体" w:hAnsi="宋体" w:eastAsia="宋体" w:cs="宋体"/>
          <w:b/>
          <w:sz w:val="24"/>
        </w:rPr>
        <w:t>22.竞争性磋商过程及保密原则</w:t>
      </w:r>
    </w:p>
    <w:p w14:paraId="01F9BF55">
      <w:pPr>
        <w:spacing w:line="460" w:lineRule="exact"/>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2DD021">
      <w:pPr>
        <w:spacing w:line="460" w:lineRule="exact"/>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2996814C">
      <w:pPr>
        <w:spacing w:line="460" w:lineRule="exact"/>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7FAF79DF">
      <w:pPr>
        <w:spacing w:line="460" w:lineRule="exact"/>
        <w:ind w:right="-92"/>
        <w:rPr>
          <w:rFonts w:hint="eastAsia" w:ascii="宋体" w:hAnsi="宋体" w:eastAsia="宋体" w:cs="宋体"/>
          <w:sz w:val="24"/>
        </w:rPr>
      </w:pPr>
      <w:r>
        <w:rPr>
          <w:rFonts w:ascii="宋体" w:hAnsi="宋体" w:eastAsia="宋体" w:cs="宋体"/>
          <w:sz w:val="24"/>
        </w:rPr>
        <w:t>评标方法：</w:t>
      </w:r>
    </w:p>
    <w:tbl>
      <w:tblPr>
        <w:tblStyle w:val="10"/>
        <w:tblW w:w="8784" w:type="dxa"/>
        <w:jc w:val="center"/>
        <w:tblLayout w:type="autofit"/>
        <w:tblCellMar>
          <w:top w:w="0" w:type="dxa"/>
          <w:left w:w="10" w:type="dxa"/>
          <w:bottom w:w="0" w:type="dxa"/>
          <w:right w:w="10" w:type="dxa"/>
        </w:tblCellMar>
      </w:tblPr>
      <w:tblGrid>
        <w:gridCol w:w="988"/>
        <w:gridCol w:w="1352"/>
        <w:gridCol w:w="3869"/>
        <w:gridCol w:w="2575"/>
      </w:tblGrid>
      <w:tr w14:paraId="5344670F">
        <w:tblPrEx>
          <w:tblCellMar>
            <w:top w:w="0" w:type="dxa"/>
            <w:left w:w="10" w:type="dxa"/>
            <w:bottom w:w="0" w:type="dxa"/>
            <w:right w:w="10" w:type="dxa"/>
          </w:tblCellMar>
        </w:tblPrEx>
        <w:trPr>
          <w:jc w:val="center"/>
        </w:trPr>
        <w:tc>
          <w:tcPr>
            <w:tcW w:w="9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EB9D3">
            <w:pPr>
              <w:jc w:val="center"/>
              <w:rPr>
                <w:rFonts w:hint="eastAsia" w:ascii="宋体" w:hAnsi="宋体" w:eastAsia="宋体" w:cs="宋体"/>
              </w:rPr>
            </w:pPr>
            <w:r>
              <w:rPr>
                <w:rFonts w:ascii="宋体" w:hAnsi="宋体" w:eastAsia="宋体" w:cs="宋体"/>
                <w:b/>
                <w:sz w:val="24"/>
              </w:rPr>
              <w:t>评分指标</w:t>
            </w:r>
          </w:p>
        </w:tc>
        <w:tc>
          <w:tcPr>
            <w:tcW w:w="13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B9ECD">
            <w:pPr>
              <w:jc w:val="center"/>
              <w:rPr>
                <w:rFonts w:hint="eastAsia" w:ascii="宋体" w:hAnsi="宋体" w:eastAsia="宋体" w:cs="宋体"/>
              </w:rPr>
            </w:pPr>
            <w:r>
              <w:rPr>
                <w:rFonts w:ascii="宋体" w:hAnsi="宋体" w:eastAsia="宋体" w:cs="宋体"/>
                <w:b/>
                <w:sz w:val="24"/>
              </w:rPr>
              <w:t>分值</w:t>
            </w:r>
          </w:p>
        </w:tc>
        <w:tc>
          <w:tcPr>
            <w:tcW w:w="38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825CB">
            <w:pPr>
              <w:jc w:val="center"/>
              <w:rPr>
                <w:rFonts w:hint="eastAsia" w:ascii="宋体" w:hAnsi="宋体" w:eastAsia="宋体" w:cs="宋体"/>
              </w:rPr>
            </w:pPr>
            <w:r>
              <w:rPr>
                <w:rFonts w:ascii="宋体" w:hAnsi="宋体" w:eastAsia="宋体" w:cs="宋体"/>
                <w:b/>
                <w:sz w:val="24"/>
              </w:rPr>
              <w:t>指标说明及评分标准</w:t>
            </w:r>
          </w:p>
        </w:tc>
        <w:tc>
          <w:tcPr>
            <w:tcW w:w="25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8EB862">
            <w:pPr>
              <w:jc w:val="center"/>
              <w:rPr>
                <w:rFonts w:hint="eastAsia" w:ascii="宋体" w:hAnsi="宋体" w:eastAsia="宋体" w:cs="宋体"/>
              </w:rPr>
            </w:pPr>
            <w:r>
              <w:rPr>
                <w:rFonts w:ascii="宋体" w:hAnsi="宋体" w:eastAsia="宋体" w:cs="宋体"/>
                <w:b/>
                <w:sz w:val="24"/>
              </w:rPr>
              <w:t>评分依据</w:t>
            </w:r>
          </w:p>
        </w:tc>
      </w:tr>
      <w:tr w14:paraId="6C9F0AB5">
        <w:tblPrEx>
          <w:tblCellMar>
            <w:top w:w="0" w:type="dxa"/>
            <w:left w:w="10" w:type="dxa"/>
            <w:bottom w:w="0" w:type="dxa"/>
            <w:right w:w="10" w:type="dxa"/>
          </w:tblCellMar>
        </w:tblPrEx>
        <w:trPr>
          <w:trHeight w:val="416" w:hRule="atLeast"/>
          <w:jc w:val="center"/>
        </w:trPr>
        <w:tc>
          <w:tcPr>
            <w:tcW w:w="9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29407">
            <w:pPr>
              <w:jc w:val="left"/>
              <w:rPr>
                <w:rFonts w:hint="eastAsia" w:ascii="宋体" w:hAnsi="宋体" w:eastAsia="宋体" w:cs="宋体"/>
              </w:rPr>
            </w:pPr>
            <w:r>
              <w:rPr>
                <w:rFonts w:ascii="宋体" w:hAnsi="宋体" w:eastAsia="宋体" w:cs="宋体"/>
                <w:b/>
                <w:sz w:val="24"/>
              </w:rPr>
              <w:t>报价得分（30分）</w:t>
            </w:r>
          </w:p>
        </w:tc>
        <w:tc>
          <w:tcPr>
            <w:tcW w:w="13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58165">
            <w:pPr>
              <w:jc w:val="center"/>
              <w:rPr>
                <w:rFonts w:hint="eastAsia" w:ascii="宋体" w:hAnsi="宋体" w:eastAsia="宋体" w:cs="宋体"/>
              </w:rPr>
            </w:pPr>
            <w:r>
              <w:rPr>
                <w:rFonts w:ascii="宋体" w:hAnsi="宋体" w:eastAsia="宋体" w:cs="宋体"/>
                <w:b/>
                <w:sz w:val="24"/>
              </w:rPr>
              <w:t>（30分）</w:t>
            </w:r>
          </w:p>
        </w:tc>
        <w:tc>
          <w:tcPr>
            <w:tcW w:w="644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1EA04">
            <w:pPr>
              <w:spacing w:line="320" w:lineRule="auto"/>
              <w:rPr>
                <w:rFonts w:hint="eastAsia" w:ascii="宋体" w:hAnsi="宋体" w:eastAsia="宋体" w:cs="宋体"/>
                <w:szCs w:val="21"/>
              </w:rPr>
            </w:pPr>
            <w:r>
              <w:rPr>
                <w:rFonts w:hint="eastAsia" w:ascii="宋体" w:hAnsi="宋体" w:eastAsia="宋体" w:cs="宋体"/>
                <w:szCs w:val="21"/>
              </w:rPr>
              <w:t>满足磋商文件要求且最后报价最低的供应商的价格为磋商基准价，其价格分为满分。其他供应商的价格分统一按照下列公式计算：</w:t>
            </w:r>
          </w:p>
          <w:p w14:paraId="0E1B82A2">
            <w:pPr>
              <w:spacing w:line="320" w:lineRule="auto"/>
              <w:rPr>
                <w:rFonts w:hint="eastAsia" w:ascii="宋体" w:hAnsi="宋体" w:eastAsia="宋体" w:cs="宋体"/>
                <w:szCs w:val="21"/>
                <w:lang w:val="en-US" w:eastAsia="zh-CN"/>
              </w:rPr>
            </w:pPr>
            <w:r>
              <w:rPr>
                <w:rFonts w:hint="eastAsia" w:ascii="宋体" w:hAnsi="宋体" w:eastAsia="宋体" w:cs="宋体"/>
                <w:szCs w:val="21"/>
              </w:rPr>
              <w:t>磋商报价得分=（磋商基准价/最后磋商报价）×价格权值×100</w:t>
            </w:r>
            <w:r>
              <w:rPr>
                <w:rFonts w:hint="eastAsia" w:ascii="宋体" w:hAnsi="宋体" w:eastAsia="宋体" w:cs="宋体"/>
                <w:szCs w:val="21"/>
                <w:lang w:val="en-US" w:eastAsia="zh-CN"/>
              </w:rPr>
              <w:t>%</w:t>
            </w:r>
          </w:p>
          <w:p w14:paraId="506F38F9">
            <w:pPr>
              <w:spacing w:line="320" w:lineRule="auto"/>
              <w:rPr>
                <w:rFonts w:hint="eastAsia" w:ascii="宋体" w:hAnsi="宋体" w:eastAsia="宋体" w:cs="宋体"/>
                <w:szCs w:val="21"/>
              </w:rPr>
            </w:pPr>
            <w:r>
              <w:rPr>
                <w:rFonts w:hint="eastAsia" w:ascii="宋体" w:hAnsi="宋体" w:eastAsia="宋体" w:cs="宋体"/>
                <w:szCs w:val="21"/>
              </w:rPr>
              <w:t>备注：价格分计算保留小数点后二位。</w:t>
            </w:r>
          </w:p>
          <w:p w14:paraId="55E9842B">
            <w:pPr>
              <w:spacing w:line="320" w:lineRule="auto"/>
              <w:rPr>
                <w:rFonts w:hint="eastAsia" w:ascii="宋体" w:hAnsi="宋体" w:eastAsia="宋体" w:cs="宋体"/>
                <w:b/>
                <w:szCs w:val="21"/>
              </w:rPr>
            </w:pPr>
            <w:r>
              <w:rPr>
                <w:rFonts w:ascii="宋体" w:hAnsi="宋体" w:eastAsia="宋体" w:cs="宋体"/>
                <w:b/>
                <w:szCs w:val="21"/>
              </w:rPr>
              <w:t>注：</w:t>
            </w:r>
          </w:p>
          <w:p w14:paraId="7A804C0B">
            <w:pPr>
              <w:spacing w:line="320" w:lineRule="auto"/>
              <w:rPr>
                <w:rFonts w:hint="eastAsia" w:ascii="宋体" w:hAnsi="宋体" w:eastAsia="宋体" w:cs="宋体"/>
                <w:szCs w:val="21"/>
              </w:rPr>
            </w:pPr>
            <w:r>
              <w:rPr>
                <w:rFonts w:ascii="宋体" w:hAnsi="宋体" w:eastAsia="宋体" w:cs="宋体"/>
                <w:szCs w:val="21"/>
              </w:rPr>
              <w:t>1.若投标人投标价格均超过控制价，做废标处理。</w:t>
            </w:r>
          </w:p>
          <w:p w14:paraId="26F24DD0">
            <w:pPr>
              <w:spacing w:line="320" w:lineRule="auto"/>
              <w:rPr>
                <w:rFonts w:hint="eastAsia" w:ascii="宋体" w:hAnsi="宋体" w:eastAsia="宋体" w:cs="宋体"/>
                <w:szCs w:val="21"/>
              </w:rPr>
            </w:pPr>
            <w:r>
              <w:rPr>
                <w:rFonts w:ascii="宋体" w:hAnsi="宋体" w:eastAsia="宋体" w:cs="宋体"/>
                <w:szCs w:val="21"/>
              </w:rPr>
              <w:t>2.对小型、微型、监狱企业、残疾人福利性单位投标报价给予</w:t>
            </w:r>
            <w:r>
              <w:rPr>
                <w:rFonts w:hint="eastAsia" w:ascii="宋体" w:hAnsi="宋体" w:eastAsia="宋体" w:cs="宋体"/>
                <w:szCs w:val="21"/>
              </w:rPr>
              <w:t>20</w:t>
            </w:r>
            <w:r>
              <w:rPr>
                <w:rFonts w:ascii="宋体" w:hAnsi="宋体" w:eastAsia="宋体" w:cs="宋体"/>
                <w:szCs w:val="21"/>
              </w:rPr>
              <w:t>%的扣除，用扣除后的价格参与评审。参加本项目的中小企业应当提供《中小企业声明函》（格式详见《政府采购促进中小企业发展管理办法》）。</w:t>
            </w:r>
          </w:p>
          <w:p w14:paraId="389FFC4E">
            <w:pPr>
              <w:spacing w:line="276" w:lineRule="auto"/>
              <w:jc w:val="left"/>
              <w:rPr>
                <w:rFonts w:hint="eastAsia" w:ascii="宋体" w:hAnsi="宋体" w:eastAsia="宋体" w:cs="宋体"/>
                <w:szCs w:val="21"/>
              </w:rPr>
            </w:pPr>
            <w:r>
              <w:rPr>
                <w:rFonts w:ascii="宋体" w:hAnsi="宋体" w:eastAsia="宋体" w:cs="宋体"/>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1FBC260">
        <w:tblPrEx>
          <w:tblCellMar>
            <w:top w:w="0" w:type="dxa"/>
            <w:left w:w="10" w:type="dxa"/>
            <w:bottom w:w="0" w:type="dxa"/>
            <w:right w:w="10" w:type="dxa"/>
          </w:tblCellMar>
        </w:tblPrEx>
        <w:trPr>
          <w:trHeight w:val="477" w:hRule="atLeast"/>
          <w:jc w:val="center"/>
        </w:trPr>
        <w:tc>
          <w:tcPr>
            <w:tcW w:w="988"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C6AC1CF">
            <w:pPr>
              <w:tabs>
                <w:tab w:val="left" w:pos="5130"/>
              </w:tabs>
              <w:rPr>
                <w:rFonts w:hint="eastAsia" w:ascii="宋体" w:hAnsi="宋体" w:eastAsia="宋体" w:cs="宋体"/>
                <w:bCs/>
                <w:szCs w:val="21"/>
              </w:rPr>
            </w:pPr>
            <w:r>
              <w:rPr>
                <w:rFonts w:ascii="宋体" w:hAnsi="宋体" w:eastAsia="宋体" w:cs="宋体"/>
                <w:bCs/>
                <w:szCs w:val="21"/>
              </w:rPr>
              <w:t>技术部分</w:t>
            </w:r>
          </w:p>
          <w:p w14:paraId="1699E603">
            <w:pPr>
              <w:tabs>
                <w:tab w:val="left" w:pos="5130"/>
              </w:tabs>
              <w:rPr>
                <w:rFonts w:hint="eastAsia" w:ascii="宋体" w:hAnsi="宋体" w:eastAsia="宋体" w:cs="宋体"/>
                <w:bCs/>
                <w:szCs w:val="21"/>
              </w:rPr>
            </w:pPr>
            <w:r>
              <w:rPr>
                <w:rFonts w:ascii="宋体" w:hAnsi="宋体" w:eastAsia="宋体" w:cs="宋体"/>
                <w:bCs/>
                <w:szCs w:val="21"/>
              </w:rPr>
              <w:t>(</w:t>
            </w:r>
            <w:r>
              <w:rPr>
                <w:rFonts w:hint="eastAsia" w:ascii="宋体" w:hAnsi="宋体" w:eastAsia="宋体" w:cs="宋体"/>
                <w:bCs/>
                <w:szCs w:val="21"/>
              </w:rPr>
              <w:t>40</w:t>
            </w:r>
            <w:r>
              <w:rPr>
                <w:rFonts w:ascii="宋体" w:hAnsi="宋体" w:eastAsia="宋体" w:cs="宋体"/>
                <w:bCs/>
                <w:szCs w:val="21"/>
              </w:rPr>
              <w:t>分）</w:t>
            </w:r>
          </w:p>
        </w:tc>
        <w:tc>
          <w:tcPr>
            <w:tcW w:w="13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19C354">
            <w:pPr>
              <w:spacing w:line="276" w:lineRule="auto"/>
              <w:jc w:val="left"/>
              <w:rPr>
                <w:rFonts w:hint="eastAsia" w:ascii="宋体" w:hAnsi="宋体" w:eastAsia="宋体" w:cs="宋体"/>
                <w:szCs w:val="21"/>
              </w:rPr>
            </w:pPr>
            <w:r>
              <w:rPr>
                <w:rFonts w:hint="eastAsia" w:ascii="宋体" w:hAnsi="宋体"/>
                <w:color w:val="000000"/>
                <w:sz w:val="22"/>
              </w:rPr>
              <w:t>展厅整体设计方案5分</w:t>
            </w:r>
          </w:p>
        </w:tc>
        <w:tc>
          <w:tcPr>
            <w:tcW w:w="644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736DE">
            <w:pPr>
              <w:spacing w:line="276" w:lineRule="auto"/>
              <w:jc w:val="left"/>
              <w:rPr>
                <w:rFonts w:hint="eastAsia" w:ascii="宋体" w:hAnsi="宋体" w:eastAsia="宋体" w:cs="宋体"/>
                <w:szCs w:val="21"/>
              </w:rPr>
            </w:pPr>
            <w:r>
              <w:rPr>
                <w:rFonts w:hint="eastAsia" w:ascii="宋体" w:hAnsi="宋体" w:eastAsia="宋体" w:cs="宋体"/>
                <w:szCs w:val="21"/>
              </w:rPr>
              <w:t>展厅整体设计方案得5分，不提供不得分。</w:t>
            </w:r>
          </w:p>
          <w:p w14:paraId="7EB0DC2E">
            <w:pPr>
              <w:spacing w:line="276" w:lineRule="auto"/>
              <w:jc w:val="left"/>
            </w:pPr>
            <w:r>
              <w:rPr>
                <w:rFonts w:hint="eastAsia" w:ascii="宋体" w:hAnsi="宋体" w:eastAsia="宋体" w:cs="宋体"/>
                <w:szCs w:val="21"/>
              </w:rPr>
              <w:t>方案应根据展厅总体设计空间布局，提供兼顾现代性、美观性及前瞻性，整体展示空间比例协调、视觉效果舒适，环境营造与展品内容的契合度高的方案。</w:t>
            </w:r>
          </w:p>
        </w:tc>
      </w:tr>
      <w:tr w14:paraId="6FA11E5A">
        <w:tblPrEx>
          <w:tblCellMar>
            <w:top w:w="0" w:type="dxa"/>
            <w:left w:w="10" w:type="dxa"/>
            <w:bottom w:w="0" w:type="dxa"/>
            <w:right w:w="10" w:type="dxa"/>
          </w:tblCellMar>
        </w:tblPrEx>
        <w:trPr>
          <w:trHeight w:val="288" w:hRule="atLeast"/>
          <w:jc w:val="center"/>
        </w:trPr>
        <w:tc>
          <w:tcPr>
            <w:tcW w:w="988" w:type="dxa"/>
            <w:vMerge w:val="continue"/>
            <w:tcBorders>
              <w:left w:val="single" w:color="000000" w:sz="4" w:space="0"/>
              <w:right w:val="single" w:color="000000" w:sz="4" w:space="0"/>
            </w:tcBorders>
            <w:shd w:val="clear" w:color="000000" w:fill="FFFFFF"/>
            <w:tcMar>
              <w:left w:w="108" w:type="dxa"/>
              <w:right w:w="108" w:type="dxa"/>
            </w:tcMar>
            <w:vAlign w:val="center"/>
          </w:tcPr>
          <w:p w14:paraId="125CCBD9">
            <w:pPr>
              <w:tabs>
                <w:tab w:val="left" w:pos="5130"/>
              </w:tabs>
              <w:rPr>
                <w:rFonts w:hint="eastAsia" w:ascii="宋体" w:hAnsi="宋体" w:eastAsia="宋体" w:cs="宋体"/>
                <w:bCs/>
                <w:szCs w:val="21"/>
              </w:rPr>
            </w:pPr>
          </w:p>
        </w:tc>
        <w:tc>
          <w:tcPr>
            <w:tcW w:w="13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4F7B0">
            <w:pPr>
              <w:spacing w:line="276" w:lineRule="auto"/>
              <w:jc w:val="left"/>
              <w:rPr>
                <w:rFonts w:hint="eastAsia" w:ascii="宋体" w:hAnsi="宋体" w:eastAsia="宋体" w:cs="宋体"/>
                <w:szCs w:val="21"/>
              </w:rPr>
            </w:pPr>
            <w:r>
              <w:rPr>
                <w:rFonts w:hint="eastAsia"/>
                <w:color w:val="000000"/>
                <w:sz w:val="22"/>
              </w:rPr>
              <w:t>展品制作及实施方案27分</w:t>
            </w:r>
          </w:p>
        </w:tc>
        <w:tc>
          <w:tcPr>
            <w:tcW w:w="644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EC2BA">
            <w:pPr>
              <w:rPr>
                <w:rFonts w:ascii="宋体" w:cs="宋体"/>
                <w:szCs w:val="21"/>
              </w:rPr>
            </w:pPr>
            <w:r>
              <w:rPr>
                <w:rFonts w:hint="eastAsia" w:ascii="宋体" w:hAnsi="宋体" w:eastAsia="宋体" w:cs="Times New Roman"/>
                <w:sz w:val="24"/>
                <w:szCs w:val="24"/>
              </w:rPr>
              <w:t>具体包括对展品制作流程、材料及设备选用、具体实施方案、进度计划编制、关键节点的控制措施、安装调试验收、保护和保管措施、检测措施、</w:t>
            </w:r>
            <w:r>
              <w:rPr>
                <w:rFonts w:hint="eastAsia" w:ascii="宋体" w:hAnsi="宋体" w:eastAsia="宋体" w:cs="Times New Roman"/>
                <w:color w:val="000000"/>
                <w:szCs w:val="21"/>
              </w:rPr>
              <w:t>进度计划及控制措施</w:t>
            </w:r>
            <w:r>
              <w:rPr>
                <w:rFonts w:hint="eastAsia" w:ascii="宋体" w:hAnsi="宋体" w:eastAsia="宋体" w:cs="Times New Roman"/>
                <w:sz w:val="24"/>
                <w:szCs w:val="24"/>
              </w:rPr>
              <w:t>得27</w:t>
            </w:r>
            <w:r>
              <w:rPr>
                <w:rFonts w:ascii="宋体" w:hAnsi="宋体" w:eastAsia="宋体" w:cs="Times New Roman"/>
                <w:sz w:val="24"/>
                <w:szCs w:val="24"/>
              </w:rPr>
              <w:t>分</w:t>
            </w:r>
            <w:r>
              <w:rPr>
                <w:rFonts w:hint="eastAsia" w:ascii="宋体" w:hAnsi="宋体" w:eastAsia="宋体" w:cs="Times New Roman"/>
                <w:sz w:val="24"/>
                <w:szCs w:val="24"/>
              </w:rPr>
              <w:t>；缺一项扣3分，</w:t>
            </w:r>
            <w:r>
              <w:rPr>
                <w:rFonts w:ascii="宋体" w:hAnsi="宋体" w:eastAsia="宋体" w:cs="Times New Roman"/>
                <w:sz w:val="24"/>
                <w:szCs w:val="24"/>
              </w:rPr>
              <w:t>未提供不得分。</w:t>
            </w:r>
            <w:r>
              <w:rPr>
                <w:rFonts w:hint="eastAsia" w:ascii="宋体" w:hAnsi="宋体" w:eastAsia="宋体" w:cs="宋体"/>
                <w:szCs w:val="21"/>
              </w:rPr>
              <w:t xml:space="preserve"> </w:t>
            </w:r>
          </w:p>
        </w:tc>
      </w:tr>
      <w:tr w14:paraId="3FF889A0">
        <w:tblPrEx>
          <w:tblCellMar>
            <w:top w:w="0" w:type="dxa"/>
            <w:left w:w="10" w:type="dxa"/>
            <w:bottom w:w="0" w:type="dxa"/>
            <w:right w:w="10" w:type="dxa"/>
          </w:tblCellMar>
        </w:tblPrEx>
        <w:trPr>
          <w:trHeight w:val="827" w:hRule="atLeast"/>
          <w:jc w:val="center"/>
        </w:trPr>
        <w:tc>
          <w:tcPr>
            <w:tcW w:w="988" w:type="dxa"/>
            <w:vMerge w:val="continue"/>
            <w:tcBorders>
              <w:left w:val="single" w:color="000000" w:sz="4" w:space="0"/>
              <w:right w:val="single" w:color="000000" w:sz="4" w:space="0"/>
            </w:tcBorders>
            <w:shd w:val="clear" w:color="000000" w:fill="FFFFFF"/>
            <w:tcMar>
              <w:left w:w="108" w:type="dxa"/>
              <w:right w:w="108" w:type="dxa"/>
            </w:tcMar>
            <w:vAlign w:val="center"/>
          </w:tcPr>
          <w:p w14:paraId="13165929">
            <w:pPr>
              <w:tabs>
                <w:tab w:val="left" w:pos="5130"/>
              </w:tabs>
              <w:rPr>
                <w:rFonts w:hint="eastAsia" w:ascii="宋体" w:hAnsi="宋体" w:eastAsia="宋体" w:cs="宋体"/>
                <w:bCs/>
                <w:szCs w:val="21"/>
              </w:rPr>
            </w:pPr>
          </w:p>
        </w:tc>
        <w:tc>
          <w:tcPr>
            <w:tcW w:w="1352"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B67341D">
            <w:pPr>
              <w:spacing w:line="276" w:lineRule="auto"/>
              <w:jc w:val="left"/>
              <w:rPr>
                <w:rFonts w:hint="eastAsia" w:ascii="宋体" w:hAnsi="宋体" w:eastAsia="宋体" w:cs="宋体"/>
                <w:szCs w:val="21"/>
              </w:rPr>
            </w:pPr>
            <w:r>
              <w:rPr>
                <w:rFonts w:hint="eastAsia"/>
                <w:color w:val="000000"/>
                <w:sz w:val="22"/>
              </w:rPr>
              <w:t>售后服务方案3分</w:t>
            </w:r>
          </w:p>
        </w:tc>
        <w:tc>
          <w:tcPr>
            <w:tcW w:w="6444" w:type="dxa"/>
            <w:gridSpan w:val="2"/>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1471B8C">
            <w:pPr>
              <w:rPr>
                <w:rFonts w:hint="eastAsia" w:ascii="宋体" w:hAnsi="宋体" w:eastAsia="宋体" w:cs="宋体"/>
                <w:szCs w:val="21"/>
              </w:rPr>
            </w:pPr>
            <w:r>
              <w:rPr>
                <w:rFonts w:hint="eastAsia" w:ascii="Times New Roman" w:hAnsi="Times New Roman" w:eastAsia="宋体" w:cs="Times New Roman"/>
                <w:color w:val="000000"/>
                <w:kern w:val="2"/>
                <w:szCs w:val="21"/>
              </w:rPr>
              <w:t>售后服务响应迅速，人员调配合理，拥有良好的售后服务能力的方案得3分；</w:t>
            </w:r>
          </w:p>
        </w:tc>
      </w:tr>
      <w:tr w14:paraId="4F1086AA">
        <w:tblPrEx>
          <w:tblCellMar>
            <w:top w:w="0" w:type="dxa"/>
            <w:left w:w="10" w:type="dxa"/>
            <w:bottom w:w="0" w:type="dxa"/>
            <w:right w:w="10" w:type="dxa"/>
          </w:tblCellMar>
        </w:tblPrEx>
        <w:trPr>
          <w:trHeight w:val="426" w:hRule="atLeast"/>
          <w:jc w:val="center"/>
        </w:trPr>
        <w:tc>
          <w:tcPr>
            <w:tcW w:w="988" w:type="dxa"/>
            <w:vMerge w:val="continue"/>
            <w:tcBorders>
              <w:left w:val="single" w:color="000000" w:sz="4" w:space="0"/>
              <w:right w:val="single" w:color="000000" w:sz="4" w:space="0"/>
            </w:tcBorders>
            <w:shd w:val="clear" w:color="000000" w:fill="FFFFFF"/>
            <w:tcMar>
              <w:left w:w="108" w:type="dxa"/>
              <w:right w:w="108" w:type="dxa"/>
            </w:tcMar>
            <w:vAlign w:val="center"/>
          </w:tcPr>
          <w:p w14:paraId="3CC488B5">
            <w:pPr>
              <w:tabs>
                <w:tab w:val="left" w:pos="5130"/>
              </w:tabs>
              <w:rPr>
                <w:rFonts w:hint="eastAsia" w:ascii="宋体" w:hAnsi="宋体" w:eastAsia="宋体" w:cs="宋体"/>
                <w:bCs/>
                <w:szCs w:val="21"/>
              </w:rPr>
            </w:pPr>
          </w:p>
        </w:tc>
        <w:tc>
          <w:tcPr>
            <w:tcW w:w="1352"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ABD4977">
            <w:pPr>
              <w:spacing w:line="276" w:lineRule="auto"/>
              <w:jc w:val="left"/>
              <w:rPr>
                <w:rFonts w:hint="eastAsia" w:ascii="宋体" w:hAnsi="宋体" w:eastAsia="宋体" w:cs="宋体"/>
                <w:szCs w:val="21"/>
              </w:rPr>
            </w:pPr>
            <w:r>
              <w:rPr>
                <w:rFonts w:hint="eastAsia"/>
                <w:color w:val="000000"/>
                <w:sz w:val="22"/>
              </w:rPr>
              <w:t>施工团队5分</w:t>
            </w:r>
          </w:p>
        </w:tc>
        <w:tc>
          <w:tcPr>
            <w:tcW w:w="6444" w:type="dxa"/>
            <w:gridSpan w:val="2"/>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AB83F89">
            <w:pPr>
              <w:rPr>
                <w:rFonts w:ascii="Times New Roman" w:hAnsi="Times New Roman" w:eastAsia="宋体" w:cs="Times New Roman"/>
                <w:color w:val="000000"/>
                <w:kern w:val="2"/>
                <w:szCs w:val="21"/>
              </w:rPr>
            </w:pPr>
            <w:r>
              <w:rPr>
                <w:rFonts w:hint="eastAsia" w:ascii="Times New Roman" w:hAnsi="Times New Roman" w:eastAsia="宋体" w:cs="Times New Roman"/>
                <w:color w:val="000000"/>
                <w:kern w:val="2"/>
                <w:szCs w:val="21"/>
              </w:rPr>
              <w:t>1、项目负责人具有类似项目实施经验，具有机电工程专业二级注册建造师及安全生产B证，同时具备工程类高级工程师资质的得3分；</w:t>
            </w:r>
          </w:p>
          <w:p w14:paraId="796A346C">
            <w:pPr>
              <w:rPr>
                <w:rFonts w:ascii="Times New Roman" w:hAnsi="Times New Roman" w:eastAsia="宋体" w:cs="Times New Roman"/>
                <w:color w:val="000000"/>
                <w:kern w:val="2"/>
                <w:szCs w:val="21"/>
              </w:rPr>
            </w:pPr>
            <w:r>
              <w:rPr>
                <w:rFonts w:hint="eastAsia" w:ascii="Times New Roman" w:hAnsi="Times New Roman" w:eastAsia="宋体" w:cs="Times New Roman"/>
                <w:color w:val="000000"/>
                <w:kern w:val="2"/>
                <w:szCs w:val="21"/>
              </w:rPr>
              <w:t>2、项目团队中人员配置：</w:t>
            </w:r>
          </w:p>
          <w:p w14:paraId="7A6A0246">
            <w:pPr>
              <w:rPr>
                <w:rFonts w:ascii="Times New Roman" w:hAnsi="Times New Roman" w:eastAsia="宋体" w:cs="Times New Roman"/>
                <w:color w:val="000000"/>
                <w:kern w:val="2"/>
                <w:szCs w:val="21"/>
              </w:rPr>
            </w:pPr>
            <w:r>
              <w:rPr>
                <w:rFonts w:hint="eastAsia" w:ascii="Times New Roman" w:hAnsi="Times New Roman" w:eastAsia="宋体" w:cs="Times New Roman"/>
                <w:color w:val="000000"/>
                <w:kern w:val="2"/>
                <w:szCs w:val="21"/>
              </w:rPr>
              <w:t>技术负责人具有机电高级工程师职称证书，得2分；</w:t>
            </w:r>
          </w:p>
          <w:p w14:paraId="4FE63F20">
            <w:pPr>
              <w:tabs>
                <w:tab w:val="left" w:pos="5130"/>
              </w:tabs>
              <w:spacing w:line="276" w:lineRule="auto"/>
              <w:jc w:val="left"/>
              <w:rPr>
                <w:rFonts w:hint="eastAsia" w:ascii="宋体" w:hAnsi="宋体" w:eastAsia="宋体" w:cs="宋体"/>
                <w:szCs w:val="21"/>
              </w:rPr>
            </w:pPr>
            <w:r>
              <w:rPr>
                <w:rFonts w:hint="eastAsia" w:ascii="Times New Roman" w:hAnsi="Times New Roman" w:eastAsia="宋体" w:cs="Times New Roman"/>
                <w:color w:val="000000"/>
                <w:kern w:val="2"/>
                <w:szCs w:val="21"/>
              </w:rPr>
              <w:t>注：同一人员不重复得分；投标文件中需同时提供相应证书扫描件、投标人为其缴纳的开标日前连续三个月的社保证明材料（新公司从成立之日算起），复印件加盖投标人公章。</w:t>
            </w:r>
          </w:p>
        </w:tc>
      </w:tr>
      <w:tr w14:paraId="0332082A">
        <w:tblPrEx>
          <w:tblCellMar>
            <w:top w:w="0" w:type="dxa"/>
            <w:left w:w="10" w:type="dxa"/>
            <w:bottom w:w="0" w:type="dxa"/>
            <w:right w:w="10" w:type="dxa"/>
          </w:tblCellMar>
        </w:tblPrEx>
        <w:trPr>
          <w:trHeight w:val="253" w:hRule="atLeast"/>
          <w:jc w:val="center"/>
        </w:trPr>
        <w:tc>
          <w:tcPr>
            <w:tcW w:w="988"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80B1202">
            <w:pPr>
              <w:tabs>
                <w:tab w:val="left" w:pos="5130"/>
              </w:tabs>
              <w:spacing w:line="360" w:lineRule="auto"/>
              <w:rPr>
                <w:rFonts w:hint="eastAsia" w:ascii="宋体" w:hAnsi="宋体" w:eastAsia="宋体" w:cs="宋体"/>
                <w:sz w:val="24"/>
              </w:rPr>
            </w:pPr>
            <w:r>
              <w:rPr>
                <w:rFonts w:ascii="宋体" w:hAnsi="宋体" w:eastAsia="宋体" w:cs="宋体"/>
                <w:sz w:val="24"/>
              </w:rPr>
              <w:t>商务部分</w:t>
            </w:r>
          </w:p>
          <w:p w14:paraId="6BBE9FEE">
            <w:pPr>
              <w:tabs>
                <w:tab w:val="left" w:pos="5130"/>
              </w:tabs>
              <w:spacing w:line="360" w:lineRule="auto"/>
              <w:rPr>
                <w:rFonts w:hint="eastAsia" w:ascii="宋体" w:hAnsi="宋体" w:eastAsia="宋体" w:cs="宋体"/>
                <w:sz w:val="24"/>
              </w:rPr>
            </w:pPr>
            <w:r>
              <w:rPr>
                <w:rFonts w:ascii="宋体" w:hAnsi="宋体" w:eastAsia="宋体" w:cs="宋体"/>
                <w:sz w:val="24"/>
              </w:rPr>
              <w:t>（</w:t>
            </w:r>
            <w:r>
              <w:rPr>
                <w:rFonts w:hint="eastAsia" w:ascii="宋体" w:hAnsi="宋体" w:eastAsia="宋体" w:cs="宋体"/>
                <w:sz w:val="24"/>
              </w:rPr>
              <w:t>30</w:t>
            </w:r>
            <w:r>
              <w:rPr>
                <w:rFonts w:ascii="宋体" w:hAnsi="宋体" w:eastAsia="宋体" w:cs="宋体"/>
                <w:sz w:val="24"/>
              </w:rPr>
              <w:t>分）</w:t>
            </w:r>
          </w:p>
        </w:tc>
        <w:tc>
          <w:tcPr>
            <w:tcW w:w="13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A5910">
            <w:pPr>
              <w:spacing w:after="120"/>
              <w:ind w:right="-21"/>
              <w:rPr>
                <w:rFonts w:hint="eastAsia" w:ascii="宋体" w:hAnsi="宋体" w:eastAsia="宋体" w:cs="宋体"/>
                <w:sz w:val="22"/>
              </w:rPr>
            </w:pPr>
            <w:r>
              <w:rPr>
                <w:rFonts w:hint="eastAsia" w:ascii="宋体" w:hAnsi="宋体" w:eastAsia="宋体" w:cs="宋体"/>
                <w:sz w:val="22"/>
              </w:rPr>
              <w:t>三体系证书6分</w:t>
            </w:r>
          </w:p>
        </w:tc>
        <w:tc>
          <w:tcPr>
            <w:tcW w:w="644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767FF">
            <w:pPr>
              <w:rPr>
                <w:rFonts w:hint="eastAsia" w:ascii="宋体" w:hAnsi="宋体" w:eastAsia="宋体" w:cs="Times New Roman"/>
                <w:color w:val="000000"/>
                <w:kern w:val="2"/>
                <w:szCs w:val="21"/>
              </w:rPr>
            </w:pPr>
            <w:r>
              <w:rPr>
                <w:rFonts w:ascii="宋体" w:hAnsi="宋体" w:eastAsia="宋体" w:cs="Times New Roman"/>
                <w:color w:val="000000"/>
                <w:kern w:val="2"/>
                <w:szCs w:val="21"/>
              </w:rPr>
              <w:t>投标人具有经中国国家认证认可监督管理委员会认可的质量管理体系认证证书、环境管理体系认证证书、职业健康安全管理体系认证证书的，三证齐全得</w:t>
            </w:r>
            <w:r>
              <w:rPr>
                <w:rFonts w:hint="eastAsia" w:ascii="宋体" w:hAnsi="宋体" w:eastAsia="宋体" w:cs="Times New Roman"/>
                <w:color w:val="000000"/>
                <w:kern w:val="2"/>
                <w:szCs w:val="21"/>
              </w:rPr>
              <w:t>6</w:t>
            </w:r>
            <w:r>
              <w:rPr>
                <w:rFonts w:ascii="宋体" w:hAnsi="宋体" w:eastAsia="宋体" w:cs="Times New Roman"/>
                <w:color w:val="000000"/>
                <w:kern w:val="2"/>
                <w:szCs w:val="21"/>
              </w:rPr>
              <w:t>分，缺项不得分</w:t>
            </w:r>
            <w:r>
              <w:rPr>
                <w:rFonts w:hint="eastAsia" w:ascii="宋体" w:hAnsi="宋体" w:eastAsia="宋体" w:cs="Times New Roman"/>
                <w:color w:val="000000"/>
                <w:kern w:val="2"/>
                <w:szCs w:val="21"/>
              </w:rPr>
              <w:t>。</w:t>
            </w:r>
          </w:p>
          <w:p w14:paraId="622D696B">
            <w:pPr>
              <w:tabs>
                <w:tab w:val="left" w:pos="5130"/>
              </w:tabs>
              <w:spacing w:line="276" w:lineRule="auto"/>
              <w:jc w:val="left"/>
              <w:rPr>
                <w:rFonts w:hint="eastAsia" w:ascii="宋体" w:hAnsi="宋体" w:eastAsia="宋体" w:cs="宋体"/>
                <w:szCs w:val="21"/>
              </w:rPr>
            </w:pPr>
            <w:r>
              <w:rPr>
                <w:rFonts w:ascii="宋体" w:hAnsi="宋体" w:eastAsia="宋体" w:cs="Times New Roman"/>
                <w:color w:val="000000"/>
                <w:kern w:val="2"/>
                <w:szCs w:val="21"/>
              </w:rPr>
              <w:t>注:投标人提供有效期内的证明文件扫描件，否则不得分</w:t>
            </w:r>
          </w:p>
        </w:tc>
      </w:tr>
      <w:tr w14:paraId="74E14E5E">
        <w:tblPrEx>
          <w:tblCellMar>
            <w:top w:w="0" w:type="dxa"/>
            <w:left w:w="10" w:type="dxa"/>
            <w:bottom w:w="0" w:type="dxa"/>
            <w:right w:w="10" w:type="dxa"/>
          </w:tblCellMar>
        </w:tblPrEx>
        <w:trPr>
          <w:trHeight w:val="196" w:hRule="atLeast"/>
          <w:jc w:val="center"/>
        </w:trPr>
        <w:tc>
          <w:tcPr>
            <w:tcW w:w="988" w:type="dxa"/>
            <w:vMerge w:val="continue"/>
            <w:tcBorders>
              <w:left w:val="single" w:color="000000" w:sz="4" w:space="0"/>
              <w:right w:val="single" w:color="000000" w:sz="4" w:space="0"/>
            </w:tcBorders>
            <w:shd w:val="clear" w:color="000000" w:fill="FFFFFF"/>
            <w:tcMar>
              <w:left w:w="108" w:type="dxa"/>
              <w:right w:w="108" w:type="dxa"/>
            </w:tcMar>
            <w:vAlign w:val="center"/>
          </w:tcPr>
          <w:p w14:paraId="316FE204">
            <w:pPr>
              <w:tabs>
                <w:tab w:val="left" w:pos="5130"/>
              </w:tabs>
              <w:spacing w:line="360" w:lineRule="auto"/>
              <w:rPr>
                <w:rFonts w:hint="eastAsia" w:ascii="宋体" w:hAnsi="宋体" w:eastAsia="宋体" w:cs="宋体"/>
                <w:sz w:val="24"/>
              </w:rPr>
            </w:pPr>
          </w:p>
        </w:tc>
        <w:tc>
          <w:tcPr>
            <w:tcW w:w="13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E741F">
            <w:pPr>
              <w:spacing w:after="120"/>
              <w:ind w:right="-21"/>
              <w:rPr>
                <w:rFonts w:hint="eastAsia" w:ascii="宋体" w:hAnsi="宋体" w:eastAsia="宋体" w:cs="宋体"/>
                <w:sz w:val="22"/>
              </w:rPr>
            </w:pPr>
            <w:r>
              <w:rPr>
                <w:rFonts w:hint="eastAsia" w:ascii="宋体" w:hAnsi="宋体" w:eastAsia="宋体" w:cs="宋体"/>
                <w:sz w:val="22"/>
              </w:rPr>
              <w:t>业绩6分</w:t>
            </w:r>
          </w:p>
        </w:tc>
        <w:tc>
          <w:tcPr>
            <w:tcW w:w="644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98A5F">
            <w:pPr>
              <w:rPr>
                <w:rFonts w:ascii="Times New Roman" w:hAnsi="Times New Roman" w:eastAsia="宋体" w:cs="Times New Roman"/>
                <w:color w:val="000000"/>
                <w:kern w:val="2"/>
                <w:szCs w:val="21"/>
              </w:rPr>
            </w:pPr>
            <w:r>
              <w:rPr>
                <w:rFonts w:hint="eastAsia" w:ascii="Times New Roman" w:hAnsi="Times New Roman" w:eastAsia="宋体" w:cs="Times New Roman"/>
                <w:color w:val="000000"/>
                <w:kern w:val="2"/>
                <w:szCs w:val="21"/>
              </w:rPr>
              <w:t>自 2022 年1月1日以来，投标人具有类似项目业绩，每个得2分，最高得分6分;</w:t>
            </w:r>
          </w:p>
          <w:p w14:paraId="6A3E58CB">
            <w:pPr>
              <w:tabs>
                <w:tab w:val="left" w:pos="5130"/>
              </w:tabs>
              <w:spacing w:line="276" w:lineRule="auto"/>
              <w:jc w:val="left"/>
              <w:rPr>
                <w:rFonts w:hint="eastAsia" w:ascii="宋体" w:hAnsi="宋体" w:eastAsia="宋体" w:cs="宋体"/>
                <w:szCs w:val="21"/>
              </w:rPr>
            </w:pPr>
            <w:r>
              <w:rPr>
                <w:rFonts w:hint="eastAsia" w:ascii="Times New Roman" w:hAnsi="Times New Roman" w:eastAsia="宋体" w:cs="Times New Roman"/>
                <w:color w:val="000000"/>
                <w:kern w:val="2"/>
                <w:szCs w:val="21"/>
              </w:rPr>
              <w:t>注:需提供中标通知书、合同和验收报告扫描件;未提供或者提供材料不齐全的，不得分。</w:t>
            </w:r>
          </w:p>
        </w:tc>
      </w:tr>
      <w:tr w14:paraId="1CA4B9AB">
        <w:tblPrEx>
          <w:tblCellMar>
            <w:top w:w="0" w:type="dxa"/>
            <w:left w:w="10" w:type="dxa"/>
            <w:bottom w:w="0" w:type="dxa"/>
            <w:right w:w="10" w:type="dxa"/>
          </w:tblCellMar>
        </w:tblPrEx>
        <w:trPr>
          <w:trHeight w:val="472" w:hRule="atLeast"/>
          <w:jc w:val="center"/>
        </w:trPr>
        <w:tc>
          <w:tcPr>
            <w:tcW w:w="988"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02885833">
            <w:pPr>
              <w:tabs>
                <w:tab w:val="left" w:pos="5130"/>
              </w:tabs>
              <w:spacing w:line="360" w:lineRule="auto"/>
              <w:rPr>
                <w:rFonts w:hint="eastAsia" w:ascii="宋体" w:hAnsi="宋体" w:eastAsia="宋体" w:cs="宋体"/>
                <w:sz w:val="24"/>
              </w:rPr>
            </w:pPr>
          </w:p>
        </w:tc>
        <w:tc>
          <w:tcPr>
            <w:tcW w:w="135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3AC4D4E">
            <w:pPr>
              <w:spacing w:after="120"/>
              <w:ind w:right="-21"/>
              <w:rPr>
                <w:rFonts w:hint="eastAsia" w:ascii="宋体" w:hAnsi="宋体" w:eastAsia="宋体" w:cs="宋体"/>
                <w:sz w:val="22"/>
              </w:rPr>
            </w:pPr>
            <w:r>
              <w:rPr>
                <w:rFonts w:hint="eastAsia" w:ascii="宋体" w:hAnsi="宋体" w:eastAsia="宋体" w:cs="宋体"/>
                <w:sz w:val="22"/>
              </w:rPr>
              <w:t>奖项18分</w:t>
            </w:r>
          </w:p>
        </w:tc>
        <w:tc>
          <w:tcPr>
            <w:tcW w:w="644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41E8CB1">
            <w:pPr>
              <w:widowControl/>
              <w:spacing w:line="400" w:lineRule="exact"/>
              <w:jc w:val="left"/>
              <w:rPr>
                <w:rFonts w:hint="eastAsia" w:ascii="宋体" w:hAnsi="宋体"/>
                <w:sz w:val="24"/>
                <w:szCs w:val="24"/>
                <w:lang w:val="zh-CN"/>
              </w:rPr>
            </w:pPr>
            <w:r>
              <w:rPr>
                <w:rFonts w:hint="eastAsia" w:ascii="宋体" w:hAnsi="宋体"/>
                <w:sz w:val="24"/>
                <w:szCs w:val="24"/>
              </w:rPr>
              <w:t>1、</w:t>
            </w:r>
            <w:r>
              <w:rPr>
                <w:rFonts w:hint="eastAsia" w:ascii="宋体" w:hAnsi="宋体"/>
                <w:sz w:val="24"/>
                <w:szCs w:val="24"/>
                <w:lang w:val="zh-CN"/>
              </w:rPr>
              <w:t>投标人获得中国国际科普作品大赛奖项，一等奖的得10分；二等奖的得5分，三等奖的得2分。（以最高奖项计分，不累计计分，提供获奖证书的彩色扫描件，不提供不得分）。</w:t>
            </w:r>
          </w:p>
          <w:p w14:paraId="63084D99">
            <w:pPr>
              <w:widowControl/>
              <w:spacing w:line="400" w:lineRule="exact"/>
              <w:jc w:val="left"/>
              <w:rPr>
                <w:rFonts w:hint="eastAsia" w:ascii="宋体" w:hAnsi="宋体"/>
                <w:sz w:val="24"/>
                <w:szCs w:val="24"/>
                <w:lang w:val="zh-CN"/>
              </w:rPr>
            </w:pPr>
            <w:r>
              <w:rPr>
                <w:rFonts w:hint="eastAsia" w:ascii="宋体" w:hAnsi="宋体"/>
                <w:sz w:val="24"/>
                <w:szCs w:val="24"/>
              </w:rPr>
              <w:t>2、</w:t>
            </w:r>
            <w:r>
              <w:rPr>
                <w:rFonts w:hint="eastAsia" w:ascii="宋体" w:hAnsi="宋体"/>
                <w:sz w:val="24"/>
                <w:szCs w:val="24"/>
                <w:lang w:val="zh-CN"/>
              </w:rPr>
              <w:t>投标人研发的科普展品获得过省级及以上科技进步奖得5分（注：提供证书扫描件加盖公章）。</w:t>
            </w:r>
          </w:p>
          <w:p w14:paraId="5095C49E">
            <w:pPr>
              <w:tabs>
                <w:tab w:val="left" w:pos="5130"/>
              </w:tabs>
              <w:spacing w:line="276" w:lineRule="auto"/>
              <w:jc w:val="left"/>
              <w:rPr>
                <w:rFonts w:hint="eastAsia" w:ascii="宋体" w:hAnsi="宋体" w:eastAsia="宋体" w:cs="宋体"/>
                <w:szCs w:val="21"/>
              </w:rPr>
            </w:pPr>
            <w:r>
              <w:rPr>
                <w:rFonts w:hint="eastAsia" w:ascii="宋体" w:hAnsi="宋体"/>
                <w:sz w:val="24"/>
                <w:szCs w:val="24"/>
              </w:rPr>
              <w:t>3</w:t>
            </w:r>
            <w:r>
              <w:rPr>
                <w:rFonts w:hint="eastAsia" w:ascii="宋体" w:hAnsi="宋体"/>
                <w:sz w:val="24"/>
                <w:szCs w:val="24"/>
                <w:lang w:val="zh-CN"/>
              </w:rPr>
              <w:t>、投标人获得党政机关或事业单位颁发的荣誉或表彰，每个1分，本项最高得3分</w:t>
            </w:r>
          </w:p>
        </w:tc>
      </w:tr>
    </w:tbl>
    <w:p w14:paraId="74BDBAD4">
      <w:pPr>
        <w:pStyle w:val="2"/>
        <w:ind w:firstLine="210"/>
      </w:pPr>
    </w:p>
    <w:p w14:paraId="1F1C8579">
      <w:pPr>
        <w:pStyle w:val="2"/>
        <w:ind w:firstLine="210"/>
      </w:pPr>
    </w:p>
    <w:p w14:paraId="40C353A4">
      <w:pPr>
        <w:pStyle w:val="2"/>
        <w:ind w:firstLine="210"/>
      </w:pPr>
    </w:p>
    <w:p w14:paraId="00E57A48">
      <w:pPr>
        <w:pStyle w:val="2"/>
        <w:ind w:firstLine="210"/>
      </w:pPr>
    </w:p>
    <w:p w14:paraId="11471063">
      <w:pPr>
        <w:pStyle w:val="2"/>
        <w:ind w:firstLine="210"/>
      </w:pPr>
    </w:p>
    <w:p w14:paraId="01861BEF">
      <w:pPr>
        <w:pStyle w:val="2"/>
        <w:ind w:firstLine="210"/>
      </w:pPr>
    </w:p>
    <w:p w14:paraId="0964F8D2">
      <w:pPr>
        <w:pStyle w:val="2"/>
        <w:ind w:firstLine="210"/>
      </w:pPr>
    </w:p>
    <w:p w14:paraId="7CAD0FA9">
      <w:pPr>
        <w:pStyle w:val="2"/>
        <w:ind w:firstLine="210"/>
      </w:pPr>
    </w:p>
    <w:p w14:paraId="6BFD1AC2">
      <w:pPr>
        <w:spacing w:line="460" w:lineRule="exact"/>
        <w:ind w:right="-92"/>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67F87DA2">
      <w:pPr>
        <w:spacing w:line="460" w:lineRule="exact"/>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42F8B0A7">
      <w:pPr>
        <w:spacing w:line="460" w:lineRule="exact"/>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99DD9B9">
      <w:pPr>
        <w:spacing w:line="460" w:lineRule="exact"/>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17B66CFE">
      <w:pPr>
        <w:spacing w:line="460" w:lineRule="exact"/>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C801D7F">
      <w:pPr>
        <w:spacing w:line="460" w:lineRule="exact"/>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69F86714">
      <w:pPr>
        <w:spacing w:line="460" w:lineRule="exact"/>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79975137">
      <w:pPr>
        <w:spacing w:line="460" w:lineRule="exact"/>
        <w:ind w:firstLine="482"/>
        <w:rPr>
          <w:rFonts w:hint="eastAsia" w:ascii="宋体" w:hAnsi="宋体" w:eastAsia="宋体" w:cs="宋体"/>
          <w:b/>
          <w:sz w:val="24"/>
        </w:rPr>
      </w:pPr>
      <w:r>
        <w:rPr>
          <w:rFonts w:ascii="宋体" w:hAnsi="宋体" w:eastAsia="宋体" w:cs="宋体"/>
          <w:b/>
          <w:sz w:val="24"/>
        </w:rPr>
        <w:t>23.竞争性磋商终止</w:t>
      </w:r>
    </w:p>
    <w:p w14:paraId="3D139AD9">
      <w:pPr>
        <w:spacing w:line="460" w:lineRule="exact"/>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34285804">
      <w:pPr>
        <w:spacing w:line="460" w:lineRule="exact"/>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0AC55B7C">
      <w:pPr>
        <w:spacing w:line="460" w:lineRule="exact"/>
        <w:ind w:firstLine="480"/>
        <w:rPr>
          <w:rFonts w:hint="eastAsia" w:ascii="宋体" w:hAnsi="宋体" w:eastAsia="宋体" w:cs="宋体"/>
          <w:sz w:val="24"/>
        </w:rPr>
      </w:pPr>
      <w:r>
        <w:rPr>
          <w:rFonts w:ascii="宋体" w:hAnsi="宋体" w:eastAsia="宋体" w:cs="宋体"/>
          <w:sz w:val="24"/>
        </w:rPr>
        <w:t>（2）出现影响采购公正的违法、违规行为的；</w:t>
      </w:r>
    </w:p>
    <w:p w14:paraId="50536934">
      <w:pPr>
        <w:spacing w:line="460" w:lineRule="exact"/>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2AF7E2D5">
      <w:pPr>
        <w:spacing w:line="460" w:lineRule="exact"/>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02C5D149">
      <w:pPr>
        <w:spacing w:line="460" w:lineRule="exact"/>
        <w:jc w:val="center"/>
        <w:rPr>
          <w:rFonts w:hint="eastAsia" w:ascii="宋体" w:hAnsi="宋体" w:eastAsia="宋体" w:cs="宋体"/>
          <w:b/>
          <w:sz w:val="24"/>
        </w:rPr>
      </w:pPr>
      <w:r>
        <w:rPr>
          <w:rFonts w:ascii="宋体" w:hAnsi="宋体" w:eastAsia="宋体" w:cs="宋体"/>
          <w:b/>
          <w:sz w:val="24"/>
        </w:rPr>
        <w:t>七、成交通知</w:t>
      </w:r>
    </w:p>
    <w:p w14:paraId="79FA9111">
      <w:pPr>
        <w:spacing w:line="460" w:lineRule="exact"/>
        <w:ind w:firstLine="482"/>
        <w:rPr>
          <w:rFonts w:hint="eastAsia" w:ascii="宋体" w:hAnsi="宋体" w:eastAsia="宋体" w:cs="宋体"/>
          <w:b/>
          <w:sz w:val="24"/>
        </w:rPr>
      </w:pPr>
      <w:r>
        <w:rPr>
          <w:rFonts w:ascii="宋体" w:hAnsi="宋体" w:eastAsia="宋体" w:cs="宋体"/>
          <w:b/>
          <w:sz w:val="24"/>
        </w:rPr>
        <w:t>24.成交通知</w:t>
      </w:r>
    </w:p>
    <w:p w14:paraId="1C9C382F">
      <w:pPr>
        <w:tabs>
          <w:tab w:val="left" w:pos="1800"/>
        </w:tabs>
        <w:spacing w:line="460" w:lineRule="exact"/>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302428FC">
      <w:pPr>
        <w:tabs>
          <w:tab w:val="left" w:pos="1800"/>
        </w:tabs>
        <w:spacing w:line="460" w:lineRule="exact"/>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6451114">
      <w:pPr>
        <w:spacing w:line="460" w:lineRule="exact"/>
        <w:jc w:val="center"/>
        <w:rPr>
          <w:rFonts w:hint="eastAsia" w:ascii="宋体" w:hAnsi="宋体" w:eastAsia="宋体" w:cs="宋体"/>
          <w:sz w:val="24"/>
        </w:rPr>
      </w:pPr>
      <w:r>
        <w:rPr>
          <w:rFonts w:ascii="宋体" w:hAnsi="宋体" w:eastAsia="宋体" w:cs="宋体"/>
          <w:b/>
          <w:sz w:val="24"/>
        </w:rPr>
        <w:t>八、合同授予</w:t>
      </w:r>
    </w:p>
    <w:p w14:paraId="52AD1BAF">
      <w:pPr>
        <w:tabs>
          <w:tab w:val="left" w:pos="1620"/>
        </w:tabs>
        <w:spacing w:line="460" w:lineRule="exact"/>
        <w:ind w:firstLine="482"/>
        <w:rPr>
          <w:rFonts w:hint="eastAsia" w:ascii="宋体" w:hAnsi="宋体" w:eastAsia="宋体" w:cs="宋体"/>
          <w:b/>
          <w:sz w:val="24"/>
        </w:rPr>
      </w:pPr>
      <w:r>
        <w:rPr>
          <w:rFonts w:ascii="宋体" w:hAnsi="宋体" w:eastAsia="宋体" w:cs="宋体"/>
          <w:b/>
          <w:sz w:val="24"/>
        </w:rPr>
        <w:t>25.签订合同及合同的执行</w:t>
      </w:r>
    </w:p>
    <w:p w14:paraId="560BE64F">
      <w:pPr>
        <w:spacing w:line="460" w:lineRule="exact"/>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r>
        <w:rPr>
          <w:rFonts w:hint="eastAsia" w:ascii="宋体" w:hAnsi="宋体" w:eastAsia="宋体" w:cs="宋体"/>
          <w:sz w:val="24"/>
        </w:rPr>
        <w:t>成交供应商应按照成交通知规定的时间、地点与采购人签订成交合同，</w:t>
      </w:r>
      <w:r>
        <w:rPr>
          <w:rFonts w:ascii="宋体" w:hAnsi="宋体" w:eastAsia="宋体" w:cs="宋体"/>
          <w:sz w:val="24"/>
        </w:rPr>
        <w:t>供应商对此项内容做出</w:t>
      </w:r>
      <w:r>
        <w:rPr>
          <w:rFonts w:hint="eastAsia" w:ascii="宋体" w:hAnsi="宋体" w:eastAsia="宋体" w:cs="宋体"/>
          <w:sz w:val="24"/>
        </w:rPr>
        <w:t>书面保证，否则给采购人造成损失的，供应商还应承担赔偿责任。</w:t>
      </w:r>
    </w:p>
    <w:p w14:paraId="218F4775">
      <w:pPr>
        <w:spacing w:line="460" w:lineRule="exact"/>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10B5166B">
      <w:pPr>
        <w:spacing w:line="460" w:lineRule="exact"/>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E29C238">
      <w:pPr>
        <w:spacing w:line="460" w:lineRule="exact"/>
        <w:jc w:val="center"/>
        <w:rPr>
          <w:rFonts w:hint="eastAsia" w:ascii="宋体" w:hAnsi="宋体" w:eastAsia="宋体" w:cs="宋体"/>
          <w:b/>
          <w:sz w:val="24"/>
        </w:rPr>
      </w:pPr>
      <w:r>
        <w:rPr>
          <w:rFonts w:ascii="宋体" w:hAnsi="宋体" w:eastAsia="宋体" w:cs="宋体"/>
          <w:b/>
          <w:sz w:val="24"/>
        </w:rPr>
        <w:t>九、质疑处理</w:t>
      </w:r>
    </w:p>
    <w:p w14:paraId="730C8C6C">
      <w:pPr>
        <w:spacing w:line="460" w:lineRule="exact"/>
        <w:ind w:firstLine="482"/>
        <w:rPr>
          <w:rFonts w:hint="eastAsia" w:ascii="宋体" w:hAnsi="宋体" w:eastAsia="宋体" w:cs="宋体"/>
          <w:b/>
          <w:sz w:val="24"/>
        </w:rPr>
      </w:pPr>
      <w:r>
        <w:rPr>
          <w:rFonts w:ascii="宋体" w:hAnsi="宋体" w:eastAsia="宋体" w:cs="宋体"/>
          <w:b/>
          <w:sz w:val="24"/>
        </w:rPr>
        <w:t>26.质疑程序及处理</w:t>
      </w:r>
    </w:p>
    <w:p w14:paraId="43740046">
      <w:pPr>
        <w:spacing w:line="460" w:lineRule="exact"/>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43B4CC7">
      <w:pPr>
        <w:spacing w:line="460" w:lineRule="exact"/>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01FD55D9">
      <w:pPr>
        <w:spacing w:line="460" w:lineRule="exact"/>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6ED31A5B">
      <w:pPr>
        <w:spacing w:line="460" w:lineRule="exact"/>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A6FB90">
      <w:pPr>
        <w:spacing w:line="560" w:lineRule="auto"/>
        <w:rPr>
          <w:rFonts w:hint="eastAsia" w:ascii="宋体" w:hAnsi="宋体" w:eastAsia="宋体" w:cs="宋体"/>
          <w:sz w:val="24"/>
        </w:rPr>
      </w:pPr>
    </w:p>
    <w:p w14:paraId="280DA073">
      <w:pPr>
        <w:jc w:val="center"/>
        <w:rPr>
          <w:rFonts w:hint="eastAsia" w:ascii="宋体" w:hAnsi="宋体" w:eastAsia="宋体" w:cs="宋体"/>
          <w:b/>
          <w:sz w:val="24"/>
        </w:rPr>
      </w:pPr>
      <w:r>
        <w:rPr>
          <w:rFonts w:ascii="宋体" w:hAnsi="宋体" w:eastAsia="宋体" w:cs="宋体"/>
          <w:b/>
          <w:sz w:val="24"/>
        </w:rPr>
        <w:t>第三章 采购项目内容及要求</w:t>
      </w:r>
    </w:p>
    <w:p w14:paraId="2DD12D27">
      <w:pPr>
        <w:pStyle w:val="15"/>
        <w:numPr>
          <w:ilvl w:val="0"/>
          <w:numId w:val="23"/>
        </w:numPr>
        <w:spacing w:line="480" w:lineRule="auto"/>
        <w:ind w:firstLineChars="0"/>
        <w:rPr>
          <w:rFonts w:hint="eastAsia" w:ascii="宋体" w:hAnsi="宋体" w:eastAsia="宋体" w:cs="宋体"/>
          <w:sz w:val="24"/>
        </w:rPr>
      </w:pPr>
      <w:r>
        <w:rPr>
          <w:rFonts w:ascii="宋体" w:hAnsi="宋体" w:eastAsia="宋体" w:cs="宋体"/>
          <w:sz w:val="24"/>
        </w:rPr>
        <w:t xml:space="preserve">本项目采购内容： </w:t>
      </w:r>
    </w:p>
    <w:tbl>
      <w:tblPr>
        <w:tblStyle w:val="10"/>
        <w:tblW w:w="951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274"/>
        <w:gridCol w:w="3073"/>
        <w:gridCol w:w="3363"/>
        <w:gridCol w:w="993"/>
      </w:tblGrid>
      <w:tr w14:paraId="0FBE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10" w:type="dxa"/>
            <w:noWrap/>
            <w:vAlign w:val="center"/>
          </w:tcPr>
          <w:p w14:paraId="4CBDEEAF">
            <w:pPr>
              <w:widowControl/>
              <w:jc w:val="center"/>
              <w:textAlignment w:val="bottom"/>
              <w:rPr>
                <w:rFonts w:hint="eastAsia" w:ascii="仿宋" w:hAnsi="仿宋" w:eastAsia="仿宋" w:cs="等线"/>
                <w:b/>
                <w:bCs/>
                <w:kern w:val="2"/>
                <w:sz w:val="24"/>
                <w:szCs w:val="24"/>
              </w:rPr>
            </w:pPr>
            <w:bookmarkStart w:id="34" w:name="_Hlk200353560"/>
            <w:r>
              <w:rPr>
                <w:rFonts w:hint="eastAsia" w:ascii="仿宋" w:hAnsi="仿宋" w:eastAsia="仿宋" w:cs="等线"/>
                <w:b/>
                <w:bCs/>
                <w:sz w:val="24"/>
                <w:szCs w:val="24"/>
                <w:lang w:bidi="ar"/>
              </w:rPr>
              <w:t>序号</w:t>
            </w:r>
          </w:p>
        </w:tc>
        <w:tc>
          <w:tcPr>
            <w:tcW w:w="1274" w:type="dxa"/>
            <w:noWrap/>
            <w:vAlign w:val="center"/>
          </w:tcPr>
          <w:p w14:paraId="2D7A8E49">
            <w:pPr>
              <w:widowControl/>
              <w:jc w:val="center"/>
              <w:textAlignment w:val="bottom"/>
              <w:rPr>
                <w:rFonts w:hint="eastAsia" w:ascii="仿宋" w:hAnsi="仿宋" w:eastAsia="仿宋" w:cs="等线"/>
                <w:b/>
                <w:bCs/>
                <w:kern w:val="2"/>
                <w:sz w:val="24"/>
                <w:szCs w:val="24"/>
              </w:rPr>
            </w:pPr>
            <w:r>
              <w:rPr>
                <w:rFonts w:hint="eastAsia" w:ascii="仿宋" w:hAnsi="仿宋" w:eastAsia="仿宋" w:cs="等线"/>
                <w:b/>
                <w:bCs/>
                <w:sz w:val="24"/>
                <w:szCs w:val="24"/>
                <w:lang w:bidi="ar"/>
              </w:rPr>
              <w:t>名称</w:t>
            </w:r>
          </w:p>
        </w:tc>
        <w:tc>
          <w:tcPr>
            <w:tcW w:w="3073" w:type="dxa"/>
            <w:noWrap/>
            <w:vAlign w:val="center"/>
          </w:tcPr>
          <w:p w14:paraId="51B150C6">
            <w:pPr>
              <w:widowControl/>
              <w:jc w:val="center"/>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展品描述</w:t>
            </w:r>
          </w:p>
        </w:tc>
        <w:tc>
          <w:tcPr>
            <w:tcW w:w="3363" w:type="dxa"/>
            <w:noWrap/>
            <w:vAlign w:val="center"/>
          </w:tcPr>
          <w:p w14:paraId="1A7495FF">
            <w:pPr>
              <w:widowControl/>
              <w:jc w:val="center"/>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参数</w:t>
            </w:r>
          </w:p>
        </w:tc>
        <w:tc>
          <w:tcPr>
            <w:tcW w:w="993" w:type="dxa"/>
            <w:noWrap/>
            <w:vAlign w:val="center"/>
          </w:tcPr>
          <w:p w14:paraId="05AB17DB">
            <w:pPr>
              <w:widowControl/>
              <w:jc w:val="center"/>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备注</w:t>
            </w:r>
          </w:p>
        </w:tc>
      </w:tr>
      <w:tr w14:paraId="67A8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26BA010F">
            <w:pPr>
              <w:widowControl/>
              <w:jc w:val="center"/>
              <w:textAlignment w:val="bottom"/>
              <w:rPr>
                <w:rFonts w:hint="eastAsia" w:ascii="仿宋" w:hAnsi="仿宋" w:eastAsia="仿宋" w:cs="等线"/>
                <w:kern w:val="2"/>
                <w:sz w:val="24"/>
                <w:szCs w:val="24"/>
              </w:rPr>
            </w:pPr>
            <w:r>
              <w:rPr>
                <w:rFonts w:hint="eastAsia" w:ascii="仿宋" w:hAnsi="仿宋" w:eastAsia="仿宋" w:cs="等线"/>
                <w:sz w:val="24"/>
                <w:szCs w:val="24"/>
                <w:lang w:bidi="ar"/>
              </w:rPr>
              <w:t>1</w:t>
            </w:r>
          </w:p>
        </w:tc>
        <w:tc>
          <w:tcPr>
            <w:tcW w:w="1274" w:type="dxa"/>
            <w:noWrap/>
            <w:vAlign w:val="center"/>
          </w:tcPr>
          <w:p w14:paraId="48C75DA3">
            <w:pPr>
              <w:widowControl/>
              <w:jc w:val="center"/>
              <w:textAlignment w:val="bottom"/>
              <w:rPr>
                <w:rFonts w:hint="eastAsia" w:ascii="仿宋" w:hAnsi="仿宋" w:eastAsia="仿宋" w:cs="等线"/>
                <w:kern w:val="2"/>
                <w:sz w:val="24"/>
                <w:szCs w:val="24"/>
              </w:rPr>
            </w:pPr>
            <w:r>
              <w:rPr>
                <w:rFonts w:hint="eastAsia" w:ascii="仿宋" w:hAnsi="仿宋" w:eastAsia="仿宋" w:cs="等线"/>
                <w:sz w:val="24"/>
                <w:szCs w:val="24"/>
                <w:lang w:bidi="ar"/>
              </w:rPr>
              <w:t>裸眼3D</w:t>
            </w:r>
          </w:p>
        </w:tc>
        <w:tc>
          <w:tcPr>
            <w:tcW w:w="3073" w:type="dxa"/>
            <w:noWrap/>
            <w:vAlign w:val="center"/>
          </w:tcPr>
          <w:p w14:paraId="2360111B">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以裸眼3D技术，宣传周口，生动展示了周口深厚的人文底蕴、独特的科技特色以及蓬勃的发展态势,同时展示航天科技等科普画面。</w:t>
            </w:r>
          </w:p>
        </w:tc>
        <w:tc>
          <w:tcPr>
            <w:tcW w:w="3363" w:type="dxa"/>
            <w:noWrap/>
            <w:vAlign w:val="center"/>
          </w:tcPr>
          <w:p w14:paraId="377CF8F3">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50674856">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P2.0硬模组LED屏、计算机I5系列电脑、7寸显示器、以及其它电器控制显示框架等</w:t>
            </w:r>
          </w:p>
          <w:p w14:paraId="254EDEB7">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软件：</w:t>
            </w:r>
          </w:p>
          <w:p w14:paraId="5DC2D34B">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定制2套软件</w:t>
            </w:r>
          </w:p>
        </w:tc>
        <w:tc>
          <w:tcPr>
            <w:tcW w:w="993" w:type="dxa"/>
            <w:noWrap/>
            <w:vAlign w:val="bottom"/>
          </w:tcPr>
          <w:p w14:paraId="1630C2A9">
            <w:pPr>
              <w:widowControl/>
              <w:jc w:val="right"/>
              <w:textAlignment w:val="bottom"/>
              <w:rPr>
                <w:rFonts w:hint="eastAsia" w:ascii="仿宋" w:hAnsi="仿宋" w:eastAsia="仿宋" w:cs="等线"/>
                <w:kern w:val="2"/>
                <w:sz w:val="24"/>
                <w:szCs w:val="24"/>
              </w:rPr>
            </w:pPr>
          </w:p>
        </w:tc>
      </w:tr>
      <w:tr w14:paraId="295C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45A1457A">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2</w:t>
            </w:r>
          </w:p>
        </w:tc>
        <w:tc>
          <w:tcPr>
            <w:tcW w:w="1274" w:type="dxa"/>
            <w:noWrap/>
            <w:vAlign w:val="center"/>
          </w:tcPr>
          <w:p w14:paraId="56F33E66">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科学万象</w:t>
            </w:r>
          </w:p>
        </w:tc>
        <w:tc>
          <w:tcPr>
            <w:tcW w:w="3073" w:type="dxa"/>
            <w:noWrap/>
            <w:vAlign w:val="center"/>
          </w:tcPr>
          <w:p w14:paraId="4CADAA2B">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运用雷达感应与高清投影技术，将周口地域文化元素与科学原理巧妙结合。</w:t>
            </w:r>
          </w:p>
        </w:tc>
        <w:tc>
          <w:tcPr>
            <w:tcW w:w="3363" w:type="dxa"/>
            <w:noWrap/>
            <w:vAlign w:val="center"/>
          </w:tcPr>
          <w:p w14:paraId="3D6608AA">
            <w:pPr>
              <w:widowControl/>
              <w:jc w:val="left"/>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0E6741D2">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5000流明激光工程机、计算机I5系列电脑、雷达等及其它配套设备</w:t>
            </w:r>
          </w:p>
          <w:p w14:paraId="2A54C385">
            <w:pPr>
              <w:widowControl/>
              <w:jc w:val="left"/>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软件：</w:t>
            </w:r>
          </w:p>
          <w:p w14:paraId="10DDA1EE">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定制1套软件</w:t>
            </w:r>
          </w:p>
        </w:tc>
        <w:tc>
          <w:tcPr>
            <w:tcW w:w="993" w:type="dxa"/>
            <w:noWrap/>
            <w:vAlign w:val="bottom"/>
          </w:tcPr>
          <w:p w14:paraId="2199EE6C">
            <w:pPr>
              <w:widowControl/>
              <w:jc w:val="right"/>
              <w:textAlignment w:val="bottom"/>
              <w:rPr>
                <w:rFonts w:hint="eastAsia" w:ascii="仿宋" w:hAnsi="仿宋" w:eastAsia="仿宋" w:cs="等线"/>
                <w:kern w:val="2"/>
                <w:sz w:val="24"/>
                <w:szCs w:val="24"/>
              </w:rPr>
            </w:pPr>
          </w:p>
        </w:tc>
      </w:tr>
      <w:tr w14:paraId="0E36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56D82EE2">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3</w:t>
            </w:r>
          </w:p>
        </w:tc>
        <w:tc>
          <w:tcPr>
            <w:tcW w:w="1274" w:type="dxa"/>
            <w:noWrap/>
            <w:vAlign w:val="center"/>
          </w:tcPr>
          <w:p w14:paraId="3E8B7702">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沧海桑田</w:t>
            </w:r>
          </w:p>
        </w:tc>
        <w:tc>
          <w:tcPr>
            <w:tcW w:w="3073" w:type="dxa"/>
            <w:noWrap/>
            <w:vAlign w:val="center"/>
          </w:tcPr>
          <w:p w14:paraId="07615894">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设置有趣的沙桌虚拟互动，让观众自己动手改变地貌，感受科技的魅力。</w:t>
            </w:r>
          </w:p>
        </w:tc>
        <w:tc>
          <w:tcPr>
            <w:tcW w:w="3363" w:type="dxa"/>
            <w:noWrap/>
            <w:vAlign w:val="bottom"/>
          </w:tcPr>
          <w:p w14:paraId="3C8FD8DE">
            <w:pPr>
              <w:widowControl/>
              <w:jc w:val="left"/>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757F91D7">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5000流明激光工程机、计算机I5系列电脑、体感摄像头、音响、大理石台面钣金焊接，表面烤漆台体定制等及其它配套设备</w:t>
            </w:r>
          </w:p>
          <w:p w14:paraId="3A0AD31A">
            <w:pPr>
              <w:widowControl/>
              <w:jc w:val="left"/>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软件：</w:t>
            </w:r>
          </w:p>
          <w:p w14:paraId="4C5158CC">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定制1套软件</w:t>
            </w:r>
          </w:p>
        </w:tc>
        <w:tc>
          <w:tcPr>
            <w:tcW w:w="993" w:type="dxa"/>
            <w:noWrap/>
            <w:vAlign w:val="bottom"/>
          </w:tcPr>
          <w:p w14:paraId="67C86778">
            <w:pPr>
              <w:widowControl/>
              <w:jc w:val="right"/>
              <w:textAlignment w:val="bottom"/>
              <w:rPr>
                <w:rFonts w:hint="eastAsia" w:ascii="仿宋" w:hAnsi="仿宋" w:eastAsia="仿宋" w:cs="等线"/>
                <w:kern w:val="2"/>
                <w:sz w:val="24"/>
                <w:szCs w:val="24"/>
              </w:rPr>
            </w:pPr>
          </w:p>
        </w:tc>
      </w:tr>
      <w:tr w14:paraId="5B364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542FDE87">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4</w:t>
            </w:r>
          </w:p>
        </w:tc>
        <w:tc>
          <w:tcPr>
            <w:tcW w:w="1274" w:type="dxa"/>
            <w:noWrap/>
            <w:vAlign w:val="center"/>
          </w:tcPr>
          <w:p w14:paraId="4B78C0E0">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影子形状</w:t>
            </w:r>
          </w:p>
        </w:tc>
        <w:tc>
          <w:tcPr>
            <w:tcW w:w="3073" w:type="dxa"/>
            <w:noWrap/>
            <w:vAlign w:val="center"/>
          </w:tcPr>
          <w:p w14:paraId="728C376D">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通过光影互动游戏，主要基于光的直线传播特性以及投影形成的基本规律，通过互动操作直观呈现物体投影的变化，直观理解物体投影变化规律，培养空间思维与科学观察力。</w:t>
            </w:r>
          </w:p>
        </w:tc>
        <w:tc>
          <w:tcPr>
            <w:tcW w:w="3363" w:type="dxa"/>
            <w:noWrap/>
            <w:vAlign w:val="center"/>
          </w:tcPr>
          <w:p w14:paraId="08373993">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49A8824F">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钣金焊接，表面烤漆台体、大理石台面软件、互动模块及控制模块定制</w:t>
            </w:r>
          </w:p>
        </w:tc>
        <w:tc>
          <w:tcPr>
            <w:tcW w:w="993" w:type="dxa"/>
            <w:noWrap/>
            <w:vAlign w:val="bottom"/>
          </w:tcPr>
          <w:p w14:paraId="609BFC98">
            <w:pPr>
              <w:widowControl/>
              <w:jc w:val="right"/>
              <w:textAlignment w:val="bottom"/>
              <w:rPr>
                <w:rFonts w:hint="eastAsia" w:ascii="仿宋" w:hAnsi="仿宋" w:eastAsia="仿宋" w:cs="等线"/>
                <w:kern w:val="2"/>
                <w:sz w:val="24"/>
                <w:szCs w:val="24"/>
              </w:rPr>
            </w:pPr>
          </w:p>
        </w:tc>
      </w:tr>
      <w:tr w14:paraId="5BB2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810" w:type="dxa"/>
            <w:noWrap/>
            <w:vAlign w:val="center"/>
          </w:tcPr>
          <w:p w14:paraId="4BA744E0">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5</w:t>
            </w:r>
          </w:p>
        </w:tc>
        <w:tc>
          <w:tcPr>
            <w:tcW w:w="1274" w:type="dxa"/>
            <w:noWrap/>
            <w:vAlign w:val="center"/>
          </w:tcPr>
          <w:p w14:paraId="6B0A2129">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美丽的辉光</w:t>
            </w:r>
          </w:p>
        </w:tc>
        <w:tc>
          <w:tcPr>
            <w:tcW w:w="3073" w:type="dxa"/>
            <w:noWrap/>
            <w:vAlign w:val="center"/>
          </w:tcPr>
          <w:p w14:paraId="7EA70F49">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通过神奇的辉光，让体验者了解稀有气体在高频强电场中的放电现象及其相关知识。</w:t>
            </w:r>
          </w:p>
        </w:tc>
        <w:tc>
          <w:tcPr>
            <w:tcW w:w="3363" w:type="dxa"/>
            <w:noWrap/>
            <w:vAlign w:val="center"/>
          </w:tcPr>
          <w:p w14:paraId="6A026B36">
            <w:pPr>
              <w:widowControl/>
              <w:jc w:val="center"/>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79D7F505">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钣金焊接，表面烤漆台体、大理石台面软件、辉光球定制等</w:t>
            </w:r>
          </w:p>
        </w:tc>
        <w:tc>
          <w:tcPr>
            <w:tcW w:w="993" w:type="dxa"/>
            <w:noWrap/>
            <w:vAlign w:val="bottom"/>
          </w:tcPr>
          <w:p w14:paraId="6CDFAB10">
            <w:pPr>
              <w:widowControl/>
              <w:jc w:val="right"/>
              <w:textAlignment w:val="bottom"/>
              <w:rPr>
                <w:rFonts w:hint="eastAsia" w:ascii="仿宋" w:hAnsi="仿宋" w:eastAsia="仿宋" w:cs="等线"/>
                <w:kern w:val="2"/>
                <w:sz w:val="24"/>
                <w:szCs w:val="24"/>
              </w:rPr>
            </w:pPr>
          </w:p>
        </w:tc>
      </w:tr>
      <w:tr w14:paraId="18EB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682D58A6">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6</w:t>
            </w:r>
          </w:p>
        </w:tc>
        <w:tc>
          <w:tcPr>
            <w:tcW w:w="1274" w:type="dxa"/>
            <w:noWrap/>
            <w:vAlign w:val="center"/>
          </w:tcPr>
          <w:p w14:paraId="2EAED0F1">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视界重构</w:t>
            </w:r>
          </w:p>
        </w:tc>
        <w:tc>
          <w:tcPr>
            <w:tcW w:w="3073" w:type="dxa"/>
            <w:noWrap/>
            <w:vAlign w:val="center"/>
          </w:tcPr>
          <w:p w14:paraId="039271F7">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设计两面全息风扇，一面呈现一系列挑战直觉的动态影像，揭示视角如何扭曲认知，以极致的视觉冲突引发思考，重塑观察世界的思维模式。</w:t>
            </w:r>
          </w:p>
        </w:tc>
        <w:tc>
          <w:tcPr>
            <w:tcW w:w="3363" w:type="dxa"/>
            <w:noWrap/>
            <w:vAlign w:val="bottom"/>
          </w:tcPr>
          <w:p w14:paraId="242ABDFD">
            <w:pPr>
              <w:widowControl/>
              <w:jc w:val="left"/>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16C761AA">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1080P硬盘播放器2组、DC12V电机2组、旋转机构及控制模块定制等</w:t>
            </w:r>
          </w:p>
          <w:p w14:paraId="79FA668F">
            <w:pPr>
              <w:widowControl/>
              <w:jc w:val="left"/>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软件：</w:t>
            </w:r>
          </w:p>
          <w:p w14:paraId="163D77CF">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定制2套软件</w:t>
            </w:r>
          </w:p>
        </w:tc>
        <w:tc>
          <w:tcPr>
            <w:tcW w:w="993" w:type="dxa"/>
            <w:noWrap/>
            <w:vAlign w:val="bottom"/>
          </w:tcPr>
          <w:p w14:paraId="4F29FD6A">
            <w:pPr>
              <w:widowControl/>
              <w:jc w:val="right"/>
              <w:textAlignment w:val="bottom"/>
              <w:rPr>
                <w:rFonts w:hint="eastAsia" w:ascii="仿宋" w:hAnsi="仿宋" w:eastAsia="仿宋" w:cs="等线"/>
                <w:kern w:val="2"/>
                <w:sz w:val="24"/>
                <w:szCs w:val="24"/>
              </w:rPr>
            </w:pPr>
          </w:p>
        </w:tc>
      </w:tr>
      <w:tr w14:paraId="2658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810" w:type="dxa"/>
            <w:noWrap/>
            <w:vAlign w:val="center"/>
          </w:tcPr>
          <w:p w14:paraId="25805E7E">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7</w:t>
            </w:r>
          </w:p>
        </w:tc>
        <w:tc>
          <w:tcPr>
            <w:tcW w:w="1274" w:type="dxa"/>
            <w:noWrap/>
            <w:vAlign w:val="center"/>
          </w:tcPr>
          <w:p w14:paraId="48B5E057">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无尽的深渊</w:t>
            </w:r>
          </w:p>
        </w:tc>
        <w:tc>
          <w:tcPr>
            <w:tcW w:w="3073" w:type="dxa"/>
            <w:noWrap/>
            <w:vAlign w:val="center"/>
          </w:tcPr>
          <w:p w14:paraId="046C37E9">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通过无限镜像颠覆空间感知，用视觉错觉揭示光反射的数学之美，探索“有限中的无限”。展项运用平面镜的多重反射原理，营造出了一个深不见底的场景，窥视无穷犹如万丈深渊。</w:t>
            </w:r>
          </w:p>
        </w:tc>
        <w:tc>
          <w:tcPr>
            <w:tcW w:w="3363" w:type="dxa"/>
            <w:noWrap/>
            <w:vAlign w:val="center"/>
          </w:tcPr>
          <w:p w14:paraId="46A99201">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7252F837">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钣金焊接，表面烤漆处理半透半反机构、10mm钢化玻璃、LED灯条、地台、控制模块定制等</w:t>
            </w:r>
          </w:p>
        </w:tc>
        <w:tc>
          <w:tcPr>
            <w:tcW w:w="993" w:type="dxa"/>
            <w:noWrap/>
            <w:vAlign w:val="bottom"/>
          </w:tcPr>
          <w:p w14:paraId="74095D99">
            <w:pPr>
              <w:widowControl/>
              <w:jc w:val="right"/>
              <w:textAlignment w:val="bottom"/>
              <w:rPr>
                <w:rFonts w:hint="eastAsia" w:ascii="仿宋" w:hAnsi="仿宋" w:eastAsia="仿宋" w:cs="等线"/>
                <w:kern w:val="2"/>
                <w:sz w:val="24"/>
                <w:szCs w:val="24"/>
              </w:rPr>
            </w:pPr>
          </w:p>
        </w:tc>
      </w:tr>
      <w:tr w14:paraId="6D19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810" w:type="dxa"/>
            <w:noWrap/>
            <w:vAlign w:val="center"/>
          </w:tcPr>
          <w:p w14:paraId="331B9DC5">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8</w:t>
            </w:r>
          </w:p>
        </w:tc>
        <w:tc>
          <w:tcPr>
            <w:tcW w:w="1274" w:type="dxa"/>
            <w:noWrap/>
            <w:vAlign w:val="center"/>
          </w:tcPr>
          <w:p w14:paraId="45805A3E">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不扎人的钉椅</w:t>
            </w:r>
          </w:p>
        </w:tc>
        <w:tc>
          <w:tcPr>
            <w:tcW w:w="3073" w:type="dxa"/>
            <w:noWrap/>
            <w:vAlign w:val="center"/>
          </w:tcPr>
          <w:p w14:paraId="6812E7E5">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让观众体验不同的钉椅，让他们感受压强的不同，探究影响压强的因素。</w:t>
            </w:r>
          </w:p>
        </w:tc>
        <w:tc>
          <w:tcPr>
            <w:tcW w:w="3363" w:type="dxa"/>
            <w:noWrap/>
            <w:vAlign w:val="bottom"/>
          </w:tcPr>
          <w:p w14:paraId="38572132">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01A14F50">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表面人造石，底部设置阻燃板，表面使用钢化玻璃uv印图文。骨架钣金焊接，防锈处理台面、钣金焊接，表面烤漆处理台体、钉椅3组</w:t>
            </w:r>
          </w:p>
        </w:tc>
        <w:tc>
          <w:tcPr>
            <w:tcW w:w="993" w:type="dxa"/>
            <w:noWrap/>
            <w:vAlign w:val="bottom"/>
          </w:tcPr>
          <w:p w14:paraId="246C62DE">
            <w:pPr>
              <w:widowControl/>
              <w:jc w:val="center"/>
              <w:textAlignment w:val="bottom"/>
              <w:rPr>
                <w:rFonts w:hint="eastAsia" w:ascii="仿宋" w:hAnsi="仿宋" w:eastAsia="仿宋" w:cs="等线"/>
                <w:kern w:val="2"/>
                <w:sz w:val="24"/>
                <w:szCs w:val="24"/>
              </w:rPr>
            </w:pPr>
          </w:p>
        </w:tc>
      </w:tr>
      <w:tr w14:paraId="347E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810" w:type="dxa"/>
            <w:noWrap/>
            <w:vAlign w:val="bottom"/>
          </w:tcPr>
          <w:p w14:paraId="09E7E8B7">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9</w:t>
            </w:r>
          </w:p>
        </w:tc>
        <w:tc>
          <w:tcPr>
            <w:tcW w:w="1274" w:type="dxa"/>
            <w:noWrap/>
            <w:vAlign w:val="bottom"/>
          </w:tcPr>
          <w:p w14:paraId="20D767A9">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天鹅绒触觉</w:t>
            </w:r>
          </w:p>
        </w:tc>
        <w:tc>
          <w:tcPr>
            <w:tcW w:w="3073" w:type="dxa"/>
            <w:noWrap/>
            <w:vAlign w:val="bottom"/>
          </w:tcPr>
          <w:p w14:paraId="02B07432">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展项通过设计天鹅造型钢丝网，观众可感受天鹅绒般的触觉体验，从中了解这种感受的缘由，体会这个展项的乐趣。</w:t>
            </w:r>
          </w:p>
        </w:tc>
        <w:tc>
          <w:tcPr>
            <w:tcW w:w="3363" w:type="dxa"/>
            <w:noWrap/>
            <w:vAlign w:val="bottom"/>
          </w:tcPr>
          <w:p w14:paraId="466665AD">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61576A93">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防锈处理台面、钣金焊接，表面烤漆处理地台、定制天鹅造型、定制密幕钢网矩阵</w:t>
            </w:r>
          </w:p>
        </w:tc>
        <w:tc>
          <w:tcPr>
            <w:tcW w:w="993" w:type="dxa"/>
            <w:noWrap/>
            <w:vAlign w:val="bottom"/>
          </w:tcPr>
          <w:p w14:paraId="71A07A3E">
            <w:pPr>
              <w:widowControl/>
              <w:jc w:val="center"/>
              <w:textAlignment w:val="bottom"/>
              <w:rPr>
                <w:rFonts w:hint="eastAsia" w:ascii="仿宋" w:hAnsi="仿宋" w:eastAsia="仿宋" w:cs="等线"/>
                <w:kern w:val="2"/>
                <w:sz w:val="24"/>
                <w:szCs w:val="24"/>
              </w:rPr>
            </w:pPr>
          </w:p>
        </w:tc>
      </w:tr>
      <w:tr w14:paraId="0F60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810" w:type="dxa"/>
            <w:noWrap/>
            <w:vAlign w:val="center"/>
          </w:tcPr>
          <w:p w14:paraId="75BA3B0F">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10</w:t>
            </w:r>
          </w:p>
        </w:tc>
        <w:tc>
          <w:tcPr>
            <w:tcW w:w="1274" w:type="dxa"/>
            <w:noWrap/>
            <w:vAlign w:val="center"/>
          </w:tcPr>
          <w:p w14:paraId="0478A9EF">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躲避雷电</w:t>
            </w:r>
          </w:p>
        </w:tc>
        <w:tc>
          <w:tcPr>
            <w:tcW w:w="3073" w:type="dxa"/>
            <w:noWrap/>
            <w:vAlign w:val="center"/>
          </w:tcPr>
          <w:p w14:paraId="241BF67D">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以大树、房屋、高压线、田野等室外场景贴画作为背景。展项开始前，观众选定自己认为安全的地方的灯箱踩上去，频闪灯和音响开始模拟真实的电闪雷鸣的场景，30秒后自动停止。</w:t>
            </w:r>
          </w:p>
        </w:tc>
        <w:tc>
          <w:tcPr>
            <w:tcW w:w="3363" w:type="dxa"/>
            <w:noWrap/>
            <w:vAlign w:val="center"/>
          </w:tcPr>
          <w:p w14:paraId="5FCBE9E2">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2CD86017">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50寸电视机、1080P硬盘播放器，互动场景电器控制定制</w:t>
            </w:r>
          </w:p>
          <w:p w14:paraId="03EB15CC">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软件：</w:t>
            </w:r>
          </w:p>
          <w:p w14:paraId="6CAFD280">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定制</w:t>
            </w:r>
          </w:p>
        </w:tc>
        <w:tc>
          <w:tcPr>
            <w:tcW w:w="993" w:type="dxa"/>
            <w:noWrap/>
            <w:vAlign w:val="bottom"/>
          </w:tcPr>
          <w:p w14:paraId="302B7CD3">
            <w:pPr>
              <w:widowControl/>
              <w:jc w:val="center"/>
              <w:textAlignment w:val="bottom"/>
              <w:rPr>
                <w:rFonts w:hint="eastAsia" w:ascii="仿宋" w:hAnsi="仿宋" w:eastAsia="仿宋" w:cs="等线"/>
                <w:kern w:val="2"/>
                <w:sz w:val="24"/>
                <w:szCs w:val="24"/>
              </w:rPr>
            </w:pPr>
          </w:p>
        </w:tc>
      </w:tr>
      <w:tr w14:paraId="6CAA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0385B5EF">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11</w:t>
            </w:r>
          </w:p>
        </w:tc>
        <w:tc>
          <w:tcPr>
            <w:tcW w:w="1274" w:type="dxa"/>
            <w:noWrap/>
            <w:vAlign w:val="center"/>
          </w:tcPr>
          <w:p w14:paraId="3BA1460D">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家庭防火</w:t>
            </w:r>
          </w:p>
        </w:tc>
        <w:tc>
          <w:tcPr>
            <w:tcW w:w="3073" w:type="dxa"/>
            <w:noWrap/>
            <w:vAlign w:val="center"/>
          </w:tcPr>
          <w:p w14:paraId="35092B5A">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展项营造真实的居家环境，通过互动的方式，让观众了解家庭防火的安全知识。</w:t>
            </w:r>
          </w:p>
        </w:tc>
        <w:tc>
          <w:tcPr>
            <w:tcW w:w="3363" w:type="dxa"/>
            <w:noWrap/>
            <w:vAlign w:val="bottom"/>
          </w:tcPr>
          <w:p w14:paraId="3BD0F23D">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59E9E021">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50寸电视机、21寸触摸屏、计算机I5系列电脑、1080P硬盘播放器、互动场景定制等</w:t>
            </w:r>
          </w:p>
          <w:p w14:paraId="7C48473F">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软件：</w:t>
            </w:r>
          </w:p>
          <w:p w14:paraId="7BE2465A">
            <w:pPr>
              <w:widowControl/>
              <w:jc w:val="left"/>
              <w:textAlignment w:val="bottom"/>
              <w:rPr>
                <w:rFonts w:hint="eastAsia" w:ascii="仿宋" w:hAnsi="仿宋" w:eastAsia="仿宋" w:cs="等线"/>
                <w:kern w:val="2"/>
                <w:sz w:val="24"/>
                <w:szCs w:val="24"/>
              </w:rPr>
            </w:pPr>
            <w:r>
              <w:rPr>
                <w:rFonts w:hint="eastAsia" w:ascii="仿宋" w:hAnsi="仿宋" w:eastAsia="仿宋" w:cs="等线"/>
                <w:kern w:val="2"/>
                <w:sz w:val="24"/>
                <w:szCs w:val="24"/>
              </w:rPr>
              <w:t>多媒体互动软件定制</w:t>
            </w:r>
          </w:p>
        </w:tc>
        <w:tc>
          <w:tcPr>
            <w:tcW w:w="993" w:type="dxa"/>
            <w:noWrap/>
            <w:vAlign w:val="bottom"/>
          </w:tcPr>
          <w:p w14:paraId="32B1DE50">
            <w:pPr>
              <w:widowControl/>
              <w:jc w:val="center"/>
              <w:textAlignment w:val="bottom"/>
              <w:rPr>
                <w:rFonts w:hint="eastAsia" w:ascii="仿宋" w:hAnsi="仿宋" w:eastAsia="仿宋" w:cs="等线"/>
                <w:kern w:val="2"/>
                <w:sz w:val="24"/>
                <w:szCs w:val="24"/>
              </w:rPr>
            </w:pPr>
          </w:p>
        </w:tc>
      </w:tr>
      <w:tr w14:paraId="7D3A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5F592BB3">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12</w:t>
            </w:r>
          </w:p>
        </w:tc>
        <w:tc>
          <w:tcPr>
            <w:tcW w:w="1274" w:type="dxa"/>
            <w:noWrap/>
            <w:vAlign w:val="center"/>
          </w:tcPr>
          <w:p w14:paraId="7AEE4A11">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消防十五分钟</w:t>
            </w:r>
          </w:p>
        </w:tc>
        <w:tc>
          <w:tcPr>
            <w:tcW w:w="3073" w:type="dxa"/>
            <w:noWrap/>
            <w:vAlign w:val="center"/>
          </w:tcPr>
          <w:p w14:paraId="229C586D">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本展项主要以时间轴方式设置黄金15分钟关键时间点，采用滑屏形式，红外感应，自动介绍火灾扑救15分钟流程视频，告诉我们在起火、报警，逃生，扑救和自救过程中，如何利用好黄金消防 15分钟。</w:t>
            </w:r>
          </w:p>
        </w:tc>
        <w:tc>
          <w:tcPr>
            <w:tcW w:w="3363" w:type="dxa"/>
            <w:noWrap/>
            <w:vAlign w:val="center"/>
          </w:tcPr>
          <w:p w14:paraId="62F916F3">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硬件：</w:t>
            </w:r>
          </w:p>
          <w:p w14:paraId="08F261D1">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滑轨屏、滑轨定制等</w:t>
            </w:r>
          </w:p>
          <w:p w14:paraId="559F33DD">
            <w:pPr>
              <w:widowControl/>
              <w:textAlignment w:val="bottom"/>
              <w:rPr>
                <w:rFonts w:hint="eastAsia" w:ascii="仿宋" w:hAnsi="仿宋" w:eastAsia="仿宋" w:cs="等线"/>
                <w:b/>
                <w:bCs/>
                <w:kern w:val="2"/>
                <w:sz w:val="24"/>
                <w:szCs w:val="24"/>
              </w:rPr>
            </w:pPr>
            <w:r>
              <w:rPr>
                <w:rFonts w:hint="eastAsia" w:ascii="仿宋" w:hAnsi="仿宋" w:eastAsia="仿宋" w:cs="等线"/>
                <w:b/>
                <w:bCs/>
                <w:kern w:val="2"/>
                <w:sz w:val="24"/>
                <w:szCs w:val="24"/>
              </w:rPr>
              <w:t>软件：</w:t>
            </w:r>
          </w:p>
          <w:p w14:paraId="5795942E">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多媒体互动软件定制</w:t>
            </w:r>
          </w:p>
        </w:tc>
        <w:tc>
          <w:tcPr>
            <w:tcW w:w="993" w:type="dxa"/>
            <w:noWrap/>
            <w:vAlign w:val="bottom"/>
          </w:tcPr>
          <w:p w14:paraId="20627BF5">
            <w:pPr>
              <w:widowControl/>
              <w:jc w:val="center"/>
              <w:textAlignment w:val="bottom"/>
              <w:rPr>
                <w:rFonts w:hint="eastAsia" w:ascii="仿宋" w:hAnsi="仿宋" w:eastAsia="仿宋" w:cs="等线"/>
                <w:kern w:val="2"/>
                <w:sz w:val="24"/>
                <w:szCs w:val="24"/>
              </w:rPr>
            </w:pPr>
          </w:p>
        </w:tc>
      </w:tr>
      <w:tr w14:paraId="007E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10" w:type="dxa"/>
            <w:noWrap/>
            <w:vAlign w:val="center"/>
          </w:tcPr>
          <w:p w14:paraId="3D8DC034">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13</w:t>
            </w:r>
          </w:p>
        </w:tc>
        <w:tc>
          <w:tcPr>
            <w:tcW w:w="1274" w:type="dxa"/>
            <w:noWrap/>
            <w:vAlign w:val="center"/>
          </w:tcPr>
          <w:p w14:paraId="02135E97">
            <w:pPr>
              <w:widowControl/>
              <w:jc w:val="center"/>
              <w:textAlignment w:val="bottom"/>
              <w:rPr>
                <w:rFonts w:hint="eastAsia" w:ascii="仿宋" w:hAnsi="仿宋" w:eastAsia="仿宋" w:cs="等线"/>
                <w:kern w:val="2"/>
                <w:sz w:val="24"/>
                <w:szCs w:val="24"/>
              </w:rPr>
            </w:pPr>
            <w:r>
              <w:rPr>
                <w:rFonts w:hint="eastAsia" w:ascii="仿宋" w:hAnsi="仿宋" w:eastAsia="仿宋" w:cs="等线"/>
                <w:kern w:val="2"/>
                <w:sz w:val="24"/>
                <w:szCs w:val="24"/>
              </w:rPr>
              <w:t>装饰安装工程</w:t>
            </w:r>
          </w:p>
        </w:tc>
        <w:tc>
          <w:tcPr>
            <w:tcW w:w="3073" w:type="dxa"/>
            <w:noWrap/>
            <w:vAlign w:val="center"/>
          </w:tcPr>
          <w:p w14:paraId="3C207636">
            <w:pPr>
              <w:widowControl/>
              <w:jc w:val="center"/>
              <w:textAlignment w:val="bottom"/>
              <w:rPr>
                <w:rFonts w:hint="eastAsia" w:ascii="仿宋" w:hAnsi="仿宋" w:eastAsia="仿宋" w:cs="等线"/>
                <w:kern w:val="2"/>
                <w:sz w:val="24"/>
                <w:szCs w:val="24"/>
              </w:rPr>
            </w:pPr>
          </w:p>
        </w:tc>
        <w:tc>
          <w:tcPr>
            <w:tcW w:w="3363" w:type="dxa"/>
            <w:noWrap/>
            <w:vAlign w:val="center"/>
          </w:tcPr>
          <w:p w14:paraId="4463C7AB">
            <w:pPr>
              <w:widowControl/>
              <w:textAlignment w:val="bottom"/>
              <w:rPr>
                <w:rFonts w:hint="eastAsia" w:ascii="仿宋" w:hAnsi="仿宋" w:eastAsia="仿宋" w:cs="等线"/>
                <w:kern w:val="2"/>
                <w:sz w:val="24"/>
                <w:szCs w:val="24"/>
              </w:rPr>
            </w:pPr>
            <w:r>
              <w:rPr>
                <w:rFonts w:hint="eastAsia" w:ascii="仿宋" w:hAnsi="仿宋" w:eastAsia="仿宋" w:cs="等线"/>
                <w:kern w:val="2"/>
                <w:sz w:val="24"/>
                <w:szCs w:val="24"/>
              </w:rPr>
              <w:t>本次展品采购配套布展：拆除、电气改造、高清喷绘、亚克力发光字、垃圾清理等</w:t>
            </w:r>
          </w:p>
        </w:tc>
        <w:tc>
          <w:tcPr>
            <w:tcW w:w="993" w:type="dxa"/>
            <w:noWrap/>
            <w:vAlign w:val="bottom"/>
          </w:tcPr>
          <w:p w14:paraId="42EFB1A1">
            <w:pPr>
              <w:widowControl/>
              <w:jc w:val="center"/>
              <w:textAlignment w:val="bottom"/>
              <w:rPr>
                <w:rFonts w:hint="eastAsia" w:ascii="仿宋" w:hAnsi="仿宋" w:eastAsia="仿宋" w:cs="等线"/>
                <w:kern w:val="2"/>
                <w:sz w:val="24"/>
                <w:szCs w:val="24"/>
              </w:rPr>
            </w:pPr>
          </w:p>
        </w:tc>
      </w:tr>
      <w:bookmarkEnd w:id="34"/>
    </w:tbl>
    <w:p w14:paraId="0713183C">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02957019">
      <w:pPr>
        <w:adjustRightInd w:val="0"/>
        <w:snapToGrid w:val="0"/>
        <w:spacing w:line="360" w:lineRule="auto"/>
        <w:ind w:firstLine="482"/>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39FA13D6">
      <w:pPr>
        <w:adjustRightInd w:val="0"/>
        <w:snapToGrid w:val="0"/>
        <w:spacing w:line="360" w:lineRule="auto"/>
        <w:ind w:firstLine="482"/>
        <w:rPr>
          <w:rFonts w:hint="eastAsia" w:ascii="宋体" w:hAnsi="宋体" w:eastAsia="宋体" w:cs="宋体"/>
          <w:sz w:val="24"/>
        </w:rPr>
      </w:pPr>
      <w:r>
        <w:rPr>
          <w:rFonts w:hint="eastAsia" w:ascii="宋体" w:hAnsi="宋体" w:eastAsia="宋体" w:cs="宋体"/>
          <w:sz w:val="24"/>
        </w:rPr>
        <w:t>2.2质量要求：符合现行国家及行业合格标准。</w:t>
      </w:r>
    </w:p>
    <w:p w14:paraId="49D7C309">
      <w:pPr>
        <w:adjustRightInd w:val="0"/>
        <w:snapToGrid w:val="0"/>
        <w:spacing w:line="360" w:lineRule="auto"/>
        <w:ind w:firstLine="482"/>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售后服务：免费质保</w:t>
      </w:r>
      <w:r>
        <w:rPr>
          <w:rFonts w:hint="eastAsia" w:ascii="Times New Roman" w:hAnsi="Times New Roman" w:cs="Times New Roman"/>
          <w:shd w:val="clear" w:color="auto" w:fill="FFFFFF"/>
        </w:rPr>
        <w:t>1</w:t>
      </w:r>
      <w:r>
        <w:rPr>
          <w:rFonts w:ascii="宋体" w:hAnsi="宋体" w:eastAsia="宋体" w:cs="宋体"/>
          <w:sz w:val="24"/>
        </w:rPr>
        <w:t>年,在接到采购方服务请求后，</w:t>
      </w:r>
      <w:r>
        <w:rPr>
          <w:rFonts w:hint="eastAsia" w:ascii="Times New Roman" w:hAnsi="Times New Roman" w:cs="Times New Roman"/>
          <w:shd w:val="clear" w:color="auto" w:fill="FFFFFF"/>
        </w:rPr>
        <w:t>1</w:t>
      </w:r>
      <w:r>
        <w:rPr>
          <w:rFonts w:ascii="宋体" w:hAnsi="宋体" w:eastAsia="宋体" w:cs="宋体"/>
          <w:sz w:val="24"/>
        </w:rPr>
        <w:t>小时响应，</w:t>
      </w:r>
      <w:r>
        <w:rPr>
          <w:rFonts w:hint="eastAsia" w:ascii="Times New Roman" w:hAnsi="Times New Roman" w:cs="Times New Roman"/>
          <w:shd w:val="clear" w:color="auto" w:fill="FFFFFF"/>
        </w:rPr>
        <w:t>2</w:t>
      </w:r>
      <w:r>
        <w:rPr>
          <w:rFonts w:ascii="宋体" w:hAnsi="宋体" w:eastAsia="宋体" w:cs="宋体"/>
          <w:sz w:val="24"/>
        </w:rPr>
        <w:t>小时内上门解决问题；质保期内提供免费上门服务，质保期外的收费按相关行业规则或由双方协商收取。</w:t>
      </w:r>
    </w:p>
    <w:p w14:paraId="75621199">
      <w:pPr>
        <w:adjustRightInd w:val="0"/>
        <w:snapToGrid w:val="0"/>
        <w:spacing w:line="360" w:lineRule="auto"/>
        <w:ind w:firstLine="482"/>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14:paraId="4E4A18E9">
      <w:pPr>
        <w:adjustRightInd w:val="0"/>
        <w:snapToGrid w:val="0"/>
        <w:spacing w:line="360" w:lineRule="auto"/>
        <w:ind w:firstLine="482"/>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交货日期：合同签订后</w:t>
      </w:r>
      <w:r>
        <w:rPr>
          <w:rFonts w:hint="eastAsia" w:ascii="宋体" w:hAnsi="宋体" w:eastAsia="宋体" w:cs="宋体"/>
          <w:sz w:val="24"/>
        </w:rPr>
        <w:t>90</w:t>
      </w:r>
      <w:r>
        <w:rPr>
          <w:rFonts w:ascii="宋体" w:hAnsi="宋体" w:eastAsia="宋体" w:cs="宋体"/>
          <w:sz w:val="24"/>
        </w:rPr>
        <w:t>日历天。</w:t>
      </w:r>
    </w:p>
    <w:p w14:paraId="0BAA8614">
      <w:pPr>
        <w:adjustRightInd w:val="0"/>
        <w:snapToGrid w:val="0"/>
        <w:spacing w:line="36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14:paraId="27E6622B">
      <w:pPr>
        <w:spacing w:after="120" w:line="415" w:lineRule="auto"/>
        <w:ind w:firstLine="480"/>
        <w:jc w:val="center"/>
        <w:rPr>
          <w:rFonts w:hint="eastAsia" w:ascii="宋体" w:hAnsi="宋体" w:eastAsia="宋体" w:cs="宋体"/>
          <w:sz w:val="24"/>
        </w:rPr>
      </w:pPr>
    </w:p>
    <w:p w14:paraId="4C50C83D">
      <w:pPr>
        <w:pStyle w:val="2"/>
        <w:ind w:firstLine="210"/>
      </w:pPr>
    </w:p>
    <w:p w14:paraId="521EA3FA">
      <w:pPr>
        <w:pStyle w:val="2"/>
        <w:ind w:firstLine="210"/>
      </w:pPr>
    </w:p>
    <w:p w14:paraId="7C858329">
      <w:pPr>
        <w:pStyle w:val="2"/>
        <w:ind w:firstLine="210"/>
      </w:pPr>
    </w:p>
    <w:p w14:paraId="2905B7D4">
      <w:pPr>
        <w:pStyle w:val="2"/>
        <w:ind w:firstLine="210"/>
      </w:pPr>
    </w:p>
    <w:p w14:paraId="5B6A0446">
      <w:pPr>
        <w:pStyle w:val="2"/>
        <w:ind w:firstLine="210"/>
      </w:pPr>
    </w:p>
    <w:p w14:paraId="0D32DD7B">
      <w:pPr>
        <w:pStyle w:val="2"/>
        <w:ind w:firstLine="210"/>
      </w:pPr>
    </w:p>
    <w:p w14:paraId="7367684F">
      <w:pPr>
        <w:pStyle w:val="2"/>
        <w:ind w:firstLine="210"/>
      </w:pPr>
    </w:p>
    <w:p w14:paraId="61199A7B">
      <w:pPr>
        <w:pStyle w:val="2"/>
        <w:ind w:firstLine="210"/>
      </w:pPr>
    </w:p>
    <w:p w14:paraId="2E483D39">
      <w:pPr>
        <w:pStyle w:val="2"/>
        <w:ind w:firstLine="210"/>
      </w:pPr>
    </w:p>
    <w:p w14:paraId="246173B3">
      <w:pPr>
        <w:pStyle w:val="2"/>
        <w:ind w:firstLine="210"/>
      </w:pPr>
    </w:p>
    <w:p w14:paraId="49A05226">
      <w:pPr>
        <w:pStyle w:val="2"/>
        <w:ind w:firstLine="210"/>
      </w:pPr>
    </w:p>
    <w:p w14:paraId="267C5785">
      <w:pPr>
        <w:pStyle w:val="2"/>
        <w:ind w:firstLine="210"/>
      </w:pPr>
    </w:p>
    <w:p w14:paraId="0B364962">
      <w:pPr>
        <w:pStyle w:val="2"/>
        <w:ind w:firstLine="210"/>
      </w:pPr>
    </w:p>
    <w:p w14:paraId="3CA9F3B1">
      <w:pPr>
        <w:spacing w:line="480" w:lineRule="auto"/>
        <w:jc w:val="center"/>
        <w:rPr>
          <w:rFonts w:hint="eastAsia" w:ascii="宋体" w:hAnsi="宋体" w:eastAsia="宋体" w:cs="宋体"/>
          <w:b/>
          <w:bCs/>
          <w:sz w:val="24"/>
        </w:rPr>
      </w:pPr>
    </w:p>
    <w:p w14:paraId="5EF6A4E4">
      <w:pPr>
        <w:spacing w:line="480" w:lineRule="auto"/>
        <w:jc w:val="center"/>
        <w:rPr>
          <w:rFonts w:hint="eastAsia" w:ascii="宋体" w:hAnsi="宋体" w:eastAsia="宋体" w:cs="宋体"/>
          <w:b/>
          <w:bCs/>
          <w:sz w:val="24"/>
        </w:rPr>
      </w:pPr>
    </w:p>
    <w:p w14:paraId="3720A5A1">
      <w:pPr>
        <w:spacing w:line="480" w:lineRule="auto"/>
        <w:jc w:val="center"/>
        <w:rPr>
          <w:rFonts w:hint="eastAsia" w:ascii="宋体" w:hAnsi="宋体" w:eastAsia="宋体" w:cs="宋体"/>
          <w:b/>
          <w:bCs/>
          <w:sz w:val="24"/>
        </w:rPr>
      </w:pPr>
    </w:p>
    <w:p w14:paraId="7A7EF36B">
      <w:pPr>
        <w:spacing w:line="480" w:lineRule="auto"/>
        <w:jc w:val="center"/>
        <w:rPr>
          <w:rFonts w:hint="eastAsia" w:ascii="宋体" w:hAnsi="宋体" w:eastAsia="宋体" w:cs="宋体"/>
          <w:b/>
          <w:bCs/>
          <w:sz w:val="24"/>
        </w:rPr>
      </w:pPr>
    </w:p>
    <w:p w14:paraId="734D3938">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7499022A">
      <w:pPr>
        <w:spacing w:line="520" w:lineRule="auto"/>
        <w:ind w:firstLine="480"/>
        <w:jc w:val="center"/>
        <w:rPr>
          <w:rFonts w:hint="eastAsia" w:ascii="宋体" w:hAnsi="宋体" w:eastAsia="宋体" w:cs="宋体"/>
          <w:sz w:val="24"/>
        </w:rPr>
      </w:pPr>
    </w:p>
    <w:p w14:paraId="2CF509F5">
      <w:pPr>
        <w:spacing w:line="560" w:lineRule="auto"/>
        <w:ind w:firstLine="480"/>
        <w:rPr>
          <w:rFonts w:hint="eastAsia"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4F8BC9DB">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40CBA5D5">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5FA5BCF6">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744F0860">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17013101">
      <w:pPr>
        <w:jc w:val="left"/>
        <w:rPr>
          <w:rFonts w:hint="eastAsia" w:ascii="宋体" w:hAnsi="宋体" w:eastAsia="宋体" w:cs="宋体"/>
          <w:sz w:val="24"/>
        </w:rPr>
      </w:pPr>
    </w:p>
    <w:p w14:paraId="23C1BD05">
      <w:pPr>
        <w:jc w:val="left"/>
        <w:rPr>
          <w:rFonts w:hint="eastAsia" w:ascii="宋体" w:hAnsi="宋体" w:eastAsia="宋体" w:cs="宋体"/>
          <w:sz w:val="24"/>
        </w:rPr>
      </w:pPr>
    </w:p>
    <w:p w14:paraId="5A7D317F">
      <w:pPr>
        <w:jc w:val="left"/>
        <w:rPr>
          <w:rFonts w:hint="eastAsia" w:ascii="宋体" w:hAnsi="宋体" w:eastAsia="宋体" w:cs="宋体"/>
          <w:sz w:val="24"/>
        </w:rPr>
      </w:pPr>
    </w:p>
    <w:p w14:paraId="0FE0B652">
      <w:pPr>
        <w:jc w:val="left"/>
        <w:rPr>
          <w:rFonts w:hint="eastAsia" w:ascii="宋体" w:hAnsi="宋体" w:eastAsia="宋体" w:cs="宋体"/>
          <w:sz w:val="24"/>
        </w:rPr>
      </w:pPr>
    </w:p>
    <w:p w14:paraId="3ABF31D2">
      <w:pPr>
        <w:jc w:val="left"/>
        <w:rPr>
          <w:rFonts w:hint="eastAsia" w:ascii="宋体" w:hAnsi="宋体" w:eastAsia="宋体" w:cs="宋体"/>
          <w:sz w:val="24"/>
        </w:rPr>
      </w:pPr>
    </w:p>
    <w:p w14:paraId="53E70A72">
      <w:pPr>
        <w:jc w:val="left"/>
        <w:rPr>
          <w:rFonts w:hint="eastAsia" w:ascii="宋体" w:hAnsi="宋体" w:eastAsia="宋体" w:cs="宋体"/>
          <w:sz w:val="24"/>
        </w:rPr>
      </w:pPr>
    </w:p>
    <w:p w14:paraId="6188AA5A">
      <w:pPr>
        <w:jc w:val="left"/>
        <w:rPr>
          <w:rFonts w:hint="eastAsia" w:ascii="宋体" w:hAnsi="宋体" w:eastAsia="宋体" w:cs="宋体"/>
          <w:sz w:val="24"/>
        </w:rPr>
      </w:pPr>
    </w:p>
    <w:p w14:paraId="52FC30F6">
      <w:pPr>
        <w:jc w:val="left"/>
        <w:rPr>
          <w:rFonts w:hint="eastAsia" w:ascii="宋体" w:hAnsi="宋体" w:eastAsia="宋体" w:cs="宋体"/>
          <w:sz w:val="24"/>
        </w:rPr>
      </w:pPr>
    </w:p>
    <w:p w14:paraId="2FEF2748">
      <w:pPr>
        <w:jc w:val="left"/>
        <w:rPr>
          <w:rFonts w:hint="eastAsia" w:ascii="宋体" w:hAnsi="宋体" w:eastAsia="宋体" w:cs="宋体"/>
          <w:sz w:val="24"/>
        </w:rPr>
      </w:pPr>
    </w:p>
    <w:p w14:paraId="04C2CDCD">
      <w:pPr>
        <w:jc w:val="left"/>
        <w:rPr>
          <w:rFonts w:hint="eastAsia" w:ascii="宋体" w:hAnsi="宋体" w:eastAsia="宋体" w:cs="宋体"/>
          <w:sz w:val="24"/>
        </w:rPr>
      </w:pPr>
    </w:p>
    <w:p w14:paraId="405DE061">
      <w:pPr>
        <w:jc w:val="left"/>
        <w:rPr>
          <w:rFonts w:hint="eastAsia" w:ascii="宋体" w:hAnsi="宋体" w:eastAsia="宋体" w:cs="宋体"/>
          <w:sz w:val="24"/>
        </w:rPr>
      </w:pPr>
    </w:p>
    <w:p w14:paraId="6C75B7D6">
      <w:pPr>
        <w:jc w:val="left"/>
        <w:rPr>
          <w:rFonts w:hint="eastAsia" w:ascii="宋体" w:hAnsi="宋体" w:eastAsia="宋体" w:cs="宋体"/>
          <w:sz w:val="24"/>
        </w:rPr>
      </w:pPr>
    </w:p>
    <w:p w14:paraId="7B1A7B55">
      <w:pPr>
        <w:pStyle w:val="2"/>
        <w:ind w:firstLine="210"/>
      </w:pPr>
    </w:p>
    <w:p w14:paraId="41FA6FFA">
      <w:pPr>
        <w:pStyle w:val="2"/>
        <w:ind w:firstLine="210"/>
      </w:pPr>
    </w:p>
    <w:p w14:paraId="3FA6ACA7">
      <w:pPr>
        <w:pStyle w:val="2"/>
        <w:ind w:firstLine="210"/>
      </w:pPr>
    </w:p>
    <w:p w14:paraId="783A4C8B">
      <w:pPr>
        <w:jc w:val="left"/>
        <w:rPr>
          <w:rFonts w:hint="eastAsia" w:ascii="宋体" w:hAnsi="宋体" w:eastAsia="宋体" w:cs="宋体"/>
          <w:sz w:val="24"/>
        </w:rPr>
      </w:pPr>
    </w:p>
    <w:p w14:paraId="6F977471">
      <w:pPr>
        <w:jc w:val="left"/>
        <w:rPr>
          <w:rFonts w:hint="eastAsia" w:ascii="宋体" w:hAnsi="宋体" w:eastAsia="宋体" w:cs="宋体"/>
          <w:sz w:val="24"/>
        </w:rPr>
      </w:pPr>
    </w:p>
    <w:p w14:paraId="205B0E4F">
      <w:pPr>
        <w:tabs>
          <w:tab w:val="left" w:pos="0"/>
          <w:tab w:val="left" w:pos="993"/>
          <w:tab w:val="left" w:pos="1134"/>
        </w:tabs>
        <w:ind w:firstLine="480"/>
        <w:rPr>
          <w:rFonts w:hint="eastAsia" w:ascii="宋体" w:hAnsi="宋体" w:eastAsia="宋体" w:cs="宋体"/>
          <w:sz w:val="24"/>
        </w:rPr>
      </w:pPr>
    </w:p>
    <w:p w14:paraId="6040BEE5">
      <w:pPr>
        <w:tabs>
          <w:tab w:val="left" w:pos="0"/>
          <w:tab w:val="left" w:pos="993"/>
          <w:tab w:val="left" w:pos="1134"/>
        </w:tabs>
        <w:ind w:firstLine="480"/>
        <w:rPr>
          <w:rFonts w:hint="eastAsia" w:ascii="宋体" w:hAnsi="宋体" w:eastAsia="宋体" w:cs="宋体"/>
          <w:sz w:val="24"/>
        </w:rPr>
      </w:pPr>
    </w:p>
    <w:p w14:paraId="2EE83AFF">
      <w:pPr>
        <w:tabs>
          <w:tab w:val="left" w:pos="0"/>
          <w:tab w:val="left" w:pos="993"/>
          <w:tab w:val="left" w:pos="1134"/>
        </w:tabs>
        <w:ind w:firstLine="480"/>
        <w:rPr>
          <w:rFonts w:hint="eastAsia" w:ascii="宋体" w:hAnsi="宋体" w:eastAsia="宋体" w:cs="宋体"/>
          <w:sz w:val="24"/>
        </w:rPr>
      </w:pPr>
    </w:p>
    <w:p w14:paraId="1E2C2061">
      <w:pPr>
        <w:spacing w:line="360" w:lineRule="auto"/>
        <w:jc w:val="left"/>
        <w:rPr>
          <w:rFonts w:hint="eastAsia" w:ascii="宋体" w:hAnsi="宋体" w:eastAsia="宋体" w:cs="宋体"/>
          <w:sz w:val="24"/>
        </w:rPr>
      </w:pPr>
      <w:r>
        <w:rPr>
          <w:rFonts w:ascii="宋体" w:hAnsi="宋体" w:eastAsia="宋体" w:cs="宋体"/>
          <w:sz w:val="24"/>
        </w:rPr>
        <w:t>格式2-1</w:t>
      </w:r>
    </w:p>
    <w:p w14:paraId="1DE2F79E">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27421BBA">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2E2E724F">
      <w:pPr>
        <w:spacing w:line="360" w:lineRule="auto"/>
        <w:ind w:firstLine="480"/>
        <w:rPr>
          <w:rFonts w:hint="eastAsia" w:ascii="宋体" w:hAnsi="宋体" w:eastAsia="宋体" w:cs="宋体"/>
          <w:sz w:val="24"/>
        </w:rPr>
      </w:pPr>
    </w:p>
    <w:p w14:paraId="46E3FBF8">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33462692">
      <w:pPr>
        <w:spacing w:line="360" w:lineRule="auto"/>
        <w:rPr>
          <w:rFonts w:hint="eastAsia" w:ascii="宋体" w:hAnsi="宋体" w:eastAsia="宋体" w:cs="宋体"/>
          <w:sz w:val="24"/>
        </w:rPr>
      </w:pPr>
      <w:r>
        <w:rPr>
          <w:rFonts w:ascii="宋体" w:hAnsi="宋体" w:eastAsia="宋体" w:cs="宋体"/>
          <w:sz w:val="24"/>
        </w:rPr>
        <w:t>职务。</w:t>
      </w:r>
    </w:p>
    <w:p w14:paraId="254281D6">
      <w:pPr>
        <w:spacing w:line="360" w:lineRule="auto"/>
        <w:ind w:firstLine="480"/>
        <w:rPr>
          <w:rFonts w:hint="eastAsia" w:ascii="宋体" w:hAnsi="宋体" w:eastAsia="宋体" w:cs="宋体"/>
          <w:sz w:val="24"/>
        </w:rPr>
      </w:pPr>
      <w:r>
        <w:rPr>
          <w:rFonts w:ascii="宋体" w:hAnsi="宋体" w:eastAsia="宋体" w:cs="宋体"/>
          <w:sz w:val="24"/>
        </w:rPr>
        <w:t>特此证明。</w:t>
      </w:r>
    </w:p>
    <w:p w14:paraId="037BBD92">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3D2440D0">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637D50EE">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D73CF0">
            <w:pPr>
              <w:spacing w:line="480" w:lineRule="auto"/>
              <w:rPr>
                <w:rFonts w:hint="eastAsia" w:ascii="宋体" w:hAnsi="宋体" w:eastAsia="宋体" w:cs="宋体"/>
                <w:b/>
                <w:sz w:val="24"/>
              </w:rPr>
            </w:pPr>
          </w:p>
          <w:p w14:paraId="064980B5">
            <w:pPr>
              <w:spacing w:line="480" w:lineRule="auto"/>
              <w:rPr>
                <w:rFonts w:hint="eastAsia" w:ascii="宋体" w:hAnsi="宋体" w:eastAsia="宋体" w:cs="宋体"/>
                <w:b/>
                <w:sz w:val="24"/>
              </w:rPr>
            </w:pPr>
          </w:p>
          <w:p w14:paraId="4CDB5819">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15CFA7B4">
            <w:pPr>
              <w:spacing w:line="480" w:lineRule="auto"/>
              <w:rPr>
                <w:rFonts w:hint="eastAsia" w:ascii="宋体" w:hAnsi="宋体" w:eastAsia="宋体" w:cs="宋体"/>
                <w:sz w:val="24"/>
              </w:rPr>
            </w:pPr>
          </w:p>
          <w:p w14:paraId="5A615817">
            <w:pPr>
              <w:spacing w:line="480" w:lineRule="auto"/>
              <w:rPr>
                <w:rFonts w:hint="eastAsia" w:ascii="宋体" w:hAnsi="宋体" w:eastAsia="宋体" w:cs="宋体"/>
              </w:rPr>
            </w:pPr>
          </w:p>
        </w:tc>
      </w:tr>
    </w:tbl>
    <w:p w14:paraId="5996ADD9">
      <w:pPr>
        <w:spacing w:line="360" w:lineRule="auto"/>
        <w:rPr>
          <w:rFonts w:hint="eastAsia" w:ascii="宋体" w:hAnsi="宋体" w:eastAsia="宋体" w:cs="宋体"/>
          <w:sz w:val="24"/>
        </w:rPr>
      </w:pPr>
    </w:p>
    <w:p w14:paraId="0498538C">
      <w:pPr>
        <w:spacing w:line="360" w:lineRule="auto"/>
        <w:jc w:val="center"/>
        <w:rPr>
          <w:rFonts w:hint="eastAsia" w:ascii="宋体" w:hAnsi="宋体" w:eastAsia="宋体" w:cs="宋体"/>
          <w:sz w:val="24"/>
        </w:rPr>
      </w:pPr>
    </w:p>
    <w:p w14:paraId="62C9E30C">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76181E3F">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164D3D64">
      <w:pPr>
        <w:spacing w:line="360" w:lineRule="auto"/>
        <w:jc w:val="center"/>
        <w:rPr>
          <w:rFonts w:hint="eastAsia" w:ascii="宋体" w:hAnsi="宋体" w:eastAsia="宋体" w:cs="宋体"/>
          <w:sz w:val="24"/>
        </w:rPr>
      </w:pPr>
    </w:p>
    <w:p w14:paraId="2C38EB63">
      <w:pPr>
        <w:spacing w:line="360" w:lineRule="auto"/>
        <w:jc w:val="center"/>
        <w:rPr>
          <w:rFonts w:hint="eastAsia" w:ascii="宋体" w:hAnsi="宋体" w:eastAsia="宋体" w:cs="宋体"/>
          <w:sz w:val="24"/>
        </w:rPr>
      </w:pPr>
    </w:p>
    <w:p w14:paraId="1EAB0870">
      <w:pPr>
        <w:pStyle w:val="2"/>
        <w:ind w:firstLine="210"/>
      </w:pPr>
    </w:p>
    <w:p w14:paraId="226F7181">
      <w:pPr>
        <w:pStyle w:val="2"/>
        <w:ind w:firstLine="210"/>
      </w:pPr>
    </w:p>
    <w:p w14:paraId="286219E9">
      <w:pPr>
        <w:pStyle w:val="2"/>
        <w:ind w:firstLine="210"/>
      </w:pPr>
    </w:p>
    <w:p w14:paraId="5688D463">
      <w:pPr>
        <w:pStyle w:val="2"/>
        <w:ind w:firstLine="210"/>
      </w:pPr>
    </w:p>
    <w:p w14:paraId="5A48C483">
      <w:pPr>
        <w:pStyle w:val="2"/>
        <w:ind w:firstLine="210"/>
      </w:pPr>
    </w:p>
    <w:p w14:paraId="34A7BAAB">
      <w:pPr>
        <w:pStyle w:val="2"/>
        <w:ind w:firstLine="210"/>
      </w:pPr>
    </w:p>
    <w:p w14:paraId="21B10D3C">
      <w:pPr>
        <w:pStyle w:val="2"/>
        <w:ind w:firstLine="210"/>
      </w:pPr>
    </w:p>
    <w:p w14:paraId="20558BD8">
      <w:pPr>
        <w:pStyle w:val="2"/>
        <w:ind w:firstLine="210"/>
      </w:pPr>
    </w:p>
    <w:p w14:paraId="0CE2972B">
      <w:pPr>
        <w:pStyle w:val="2"/>
        <w:ind w:firstLine="210"/>
      </w:pPr>
    </w:p>
    <w:p w14:paraId="6BCDFAD9">
      <w:pPr>
        <w:spacing w:line="360" w:lineRule="auto"/>
        <w:jc w:val="left"/>
        <w:rPr>
          <w:rFonts w:hint="eastAsia" w:ascii="宋体" w:hAnsi="宋体" w:eastAsia="宋体" w:cs="宋体"/>
          <w:sz w:val="24"/>
        </w:rPr>
      </w:pPr>
      <w:r>
        <w:rPr>
          <w:rFonts w:ascii="宋体" w:hAnsi="宋体" w:eastAsia="宋体" w:cs="宋体"/>
          <w:sz w:val="24"/>
        </w:rPr>
        <w:t>格式2-2</w:t>
      </w:r>
    </w:p>
    <w:p w14:paraId="581D59CE">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790B2127">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3B03D5E5">
      <w:pPr>
        <w:spacing w:line="360" w:lineRule="auto"/>
        <w:ind w:firstLine="480"/>
        <w:rPr>
          <w:rFonts w:hint="eastAsia" w:ascii="宋体" w:hAnsi="宋体" w:eastAsia="宋体" w:cs="宋体"/>
          <w:sz w:val="24"/>
        </w:rPr>
      </w:pPr>
    </w:p>
    <w:p w14:paraId="1D318E6E">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1131DC71">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40E2A3A8">
      <w:pPr>
        <w:spacing w:line="360" w:lineRule="auto"/>
        <w:rPr>
          <w:rFonts w:hint="eastAsia" w:ascii="宋体" w:hAnsi="宋体" w:eastAsia="宋体" w:cs="宋体"/>
          <w:sz w:val="24"/>
        </w:rPr>
      </w:pPr>
    </w:p>
    <w:p w14:paraId="51AD3E3F">
      <w:pPr>
        <w:spacing w:line="360" w:lineRule="auto"/>
        <w:ind w:firstLine="480"/>
        <w:rPr>
          <w:rFonts w:hint="eastAsia" w:ascii="宋体" w:hAnsi="宋体" w:eastAsia="宋体" w:cs="宋体"/>
          <w:sz w:val="24"/>
        </w:rPr>
      </w:pPr>
      <w:r>
        <w:rPr>
          <w:rFonts w:ascii="宋体" w:hAnsi="宋体" w:eastAsia="宋体" w:cs="宋体"/>
          <w:sz w:val="24"/>
        </w:rPr>
        <w:t>委托人：</w:t>
      </w:r>
    </w:p>
    <w:p w14:paraId="7E39C509">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0948D56C">
      <w:pPr>
        <w:spacing w:line="360" w:lineRule="auto"/>
        <w:ind w:firstLine="480"/>
        <w:rPr>
          <w:rFonts w:hint="eastAsia" w:ascii="宋体" w:hAnsi="宋体" w:eastAsia="宋体" w:cs="宋体"/>
          <w:sz w:val="24"/>
        </w:rPr>
      </w:pPr>
      <w:r>
        <w:rPr>
          <w:rFonts w:ascii="宋体" w:hAnsi="宋体" w:eastAsia="宋体" w:cs="宋体"/>
          <w:sz w:val="24"/>
        </w:rPr>
        <w:t>被委托人：</w:t>
      </w:r>
    </w:p>
    <w:p w14:paraId="4A303A1E">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2E4E210E">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27F58">
            <w:pPr>
              <w:spacing w:line="480" w:lineRule="auto"/>
              <w:rPr>
                <w:rFonts w:hint="eastAsia" w:ascii="宋体" w:hAnsi="宋体" w:eastAsia="宋体" w:cs="宋体"/>
                <w:b/>
                <w:sz w:val="24"/>
              </w:rPr>
            </w:pPr>
          </w:p>
          <w:p w14:paraId="274C22C5">
            <w:pPr>
              <w:spacing w:line="480" w:lineRule="auto"/>
              <w:rPr>
                <w:rFonts w:hint="eastAsia" w:ascii="宋体" w:hAnsi="宋体" w:eastAsia="宋体" w:cs="宋体"/>
                <w:b/>
                <w:sz w:val="24"/>
              </w:rPr>
            </w:pPr>
          </w:p>
          <w:p w14:paraId="2EDEA434">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0656D87A">
      <w:pPr>
        <w:spacing w:line="360" w:lineRule="auto"/>
        <w:ind w:firstLine="480"/>
        <w:rPr>
          <w:rFonts w:hint="eastAsia" w:ascii="宋体" w:hAnsi="宋体" w:eastAsia="宋体" w:cs="宋体"/>
          <w:sz w:val="24"/>
        </w:rPr>
      </w:pPr>
    </w:p>
    <w:p w14:paraId="4CBB713F">
      <w:pPr>
        <w:spacing w:line="360" w:lineRule="auto"/>
        <w:jc w:val="center"/>
        <w:rPr>
          <w:rFonts w:hint="eastAsia" w:ascii="宋体" w:hAnsi="宋体" w:eastAsia="宋体" w:cs="宋体"/>
          <w:sz w:val="24"/>
        </w:rPr>
      </w:pPr>
    </w:p>
    <w:p w14:paraId="4DF46F2E">
      <w:pPr>
        <w:spacing w:line="360" w:lineRule="auto"/>
        <w:jc w:val="center"/>
        <w:rPr>
          <w:rFonts w:hint="eastAsia" w:ascii="宋体" w:hAnsi="宋体" w:eastAsia="宋体" w:cs="宋体"/>
          <w:sz w:val="24"/>
        </w:rPr>
      </w:pPr>
    </w:p>
    <w:p w14:paraId="355A03C4">
      <w:pPr>
        <w:spacing w:line="360" w:lineRule="auto"/>
        <w:jc w:val="center"/>
        <w:rPr>
          <w:rFonts w:hint="eastAsia" w:ascii="宋体" w:hAnsi="宋体" w:eastAsia="宋体" w:cs="宋体"/>
          <w:sz w:val="24"/>
        </w:rPr>
      </w:pPr>
    </w:p>
    <w:p w14:paraId="594F37B0">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4F1851B3">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303160B">
      <w:pPr>
        <w:spacing w:line="360" w:lineRule="auto"/>
        <w:jc w:val="center"/>
        <w:rPr>
          <w:rFonts w:hint="eastAsia" w:ascii="宋体" w:hAnsi="宋体" w:eastAsia="宋体" w:cs="宋体"/>
          <w:sz w:val="24"/>
        </w:rPr>
      </w:pPr>
    </w:p>
    <w:p w14:paraId="587191EA">
      <w:pPr>
        <w:ind w:firstLine="240"/>
        <w:jc w:val="left"/>
        <w:rPr>
          <w:rFonts w:hint="eastAsia" w:ascii="宋体" w:hAnsi="宋体" w:eastAsia="宋体" w:cs="宋体"/>
          <w:sz w:val="24"/>
        </w:rPr>
      </w:pPr>
    </w:p>
    <w:p w14:paraId="17F7A9D5">
      <w:pPr>
        <w:ind w:firstLine="240"/>
        <w:jc w:val="left"/>
        <w:rPr>
          <w:rFonts w:hint="eastAsia" w:ascii="宋体" w:hAnsi="宋体" w:eastAsia="宋体" w:cs="宋体"/>
          <w:sz w:val="24"/>
        </w:rPr>
      </w:pPr>
    </w:p>
    <w:p w14:paraId="133B1278">
      <w:pPr>
        <w:ind w:firstLine="240"/>
        <w:jc w:val="left"/>
        <w:rPr>
          <w:rFonts w:hint="eastAsia" w:ascii="宋体" w:hAnsi="宋体" w:eastAsia="宋体" w:cs="宋体"/>
          <w:sz w:val="24"/>
        </w:rPr>
      </w:pPr>
    </w:p>
    <w:p w14:paraId="5C404103">
      <w:pPr>
        <w:ind w:firstLine="240"/>
        <w:jc w:val="left"/>
        <w:rPr>
          <w:rFonts w:hint="eastAsia" w:ascii="宋体" w:hAnsi="宋体" w:eastAsia="宋体" w:cs="宋体"/>
          <w:sz w:val="24"/>
        </w:rPr>
      </w:pPr>
    </w:p>
    <w:p w14:paraId="280AEB81">
      <w:pPr>
        <w:pStyle w:val="2"/>
        <w:ind w:firstLine="210"/>
      </w:pPr>
    </w:p>
    <w:p w14:paraId="45F97E6B">
      <w:pPr>
        <w:pStyle w:val="2"/>
        <w:ind w:firstLine="210"/>
      </w:pPr>
    </w:p>
    <w:p w14:paraId="0F739E73">
      <w:pPr>
        <w:pStyle w:val="2"/>
        <w:ind w:firstLine="210"/>
      </w:pPr>
    </w:p>
    <w:p w14:paraId="61925181">
      <w:pPr>
        <w:ind w:firstLine="240"/>
        <w:jc w:val="left"/>
        <w:rPr>
          <w:rFonts w:hint="eastAsia" w:ascii="宋体" w:hAnsi="宋体" w:eastAsia="宋体" w:cs="宋体"/>
          <w:sz w:val="24"/>
        </w:rPr>
      </w:pPr>
    </w:p>
    <w:p w14:paraId="454DB6C0">
      <w:pPr>
        <w:spacing w:line="360" w:lineRule="auto"/>
        <w:jc w:val="left"/>
        <w:rPr>
          <w:rFonts w:hint="eastAsia" w:ascii="宋体" w:hAnsi="宋体" w:eastAsia="宋体" w:cs="宋体"/>
          <w:sz w:val="24"/>
        </w:rPr>
      </w:pPr>
      <w:r>
        <w:rPr>
          <w:rFonts w:ascii="宋体" w:hAnsi="宋体" w:eastAsia="宋体" w:cs="宋体"/>
          <w:sz w:val="24"/>
        </w:rPr>
        <w:t>格式2-3</w:t>
      </w:r>
    </w:p>
    <w:p w14:paraId="5168CB60">
      <w:pPr>
        <w:ind w:firstLine="240"/>
        <w:jc w:val="left"/>
        <w:rPr>
          <w:rFonts w:hint="eastAsia" w:ascii="宋体" w:hAnsi="宋体" w:eastAsia="宋体" w:cs="宋体"/>
          <w:sz w:val="24"/>
        </w:rPr>
      </w:pPr>
      <w:r>
        <w:rPr>
          <w:rFonts w:ascii="宋体" w:hAnsi="宋体" w:eastAsia="宋体" w:cs="宋体"/>
          <w:sz w:val="24"/>
        </w:rPr>
        <w:t>供应商资格其他资料</w:t>
      </w:r>
    </w:p>
    <w:p w14:paraId="3C4F03BB">
      <w:pPr>
        <w:ind w:firstLine="240"/>
        <w:jc w:val="left"/>
        <w:rPr>
          <w:rFonts w:hint="eastAsia" w:ascii="宋体" w:hAnsi="宋体" w:eastAsia="宋体" w:cs="宋体"/>
          <w:sz w:val="24"/>
        </w:rPr>
      </w:pPr>
    </w:p>
    <w:p w14:paraId="3E4EFF51">
      <w:pPr>
        <w:spacing w:line="360" w:lineRule="auto"/>
        <w:jc w:val="left"/>
        <w:rPr>
          <w:rFonts w:hint="eastAsia" w:ascii="宋体" w:hAnsi="宋体" w:eastAsia="宋体" w:cs="宋体"/>
          <w:sz w:val="24"/>
        </w:rPr>
      </w:pPr>
      <w:r>
        <w:rPr>
          <w:rFonts w:ascii="宋体" w:hAnsi="宋体" w:eastAsia="宋体" w:cs="宋体"/>
          <w:sz w:val="24"/>
        </w:rPr>
        <w:t>格式3</w:t>
      </w:r>
    </w:p>
    <w:p w14:paraId="77A58CDB">
      <w:pPr>
        <w:spacing w:line="560" w:lineRule="auto"/>
        <w:jc w:val="center"/>
        <w:rPr>
          <w:rFonts w:hint="eastAsia" w:ascii="宋体" w:hAnsi="宋体" w:eastAsia="宋体" w:cs="宋体"/>
          <w:sz w:val="24"/>
        </w:rPr>
      </w:pPr>
      <w:r>
        <w:rPr>
          <w:rFonts w:ascii="宋体" w:hAnsi="宋体" w:eastAsia="宋体" w:cs="宋体"/>
          <w:sz w:val="24"/>
        </w:rPr>
        <w:t>投标函</w:t>
      </w:r>
    </w:p>
    <w:p w14:paraId="2519A3DF">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63B074A8">
      <w:pPr>
        <w:rPr>
          <w:rFonts w:hint="eastAsia" w:ascii="宋体" w:hAnsi="宋体" w:eastAsia="宋体" w:cs="宋体"/>
          <w:sz w:val="24"/>
        </w:rPr>
      </w:pPr>
    </w:p>
    <w:p w14:paraId="03783849">
      <w:pPr>
        <w:ind w:firstLine="600"/>
        <w:rPr>
          <w:rFonts w:hint="eastAsia" w:ascii="宋体" w:hAnsi="宋体" w:eastAsia="宋体" w:cs="宋体"/>
          <w:sz w:val="24"/>
        </w:rPr>
      </w:pPr>
      <w:r>
        <w:rPr>
          <w:rFonts w:hint="eastAsia" w:ascii="宋体" w:hAnsi="宋体"/>
          <w:sz w:val="24"/>
          <w:szCs w:val="24"/>
        </w:rPr>
        <w:t>根据贵方</w:t>
      </w:r>
      <w:r>
        <w:rPr>
          <w:rFonts w:hint="eastAsia" w:ascii="宋体" w:hAnsi="宋体"/>
          <w:sz w:val="24"/>
          <w:szCs w:val="24"/>
          <w:u w:val="single"/>
        </w:rPr>
        <w:t xml:space="preserve">               （本项目名称）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（供应商名称、地址)签字并提交投标文件，报价为</w:t>
      </w:r>
      <w:r>
        <w:rPr>
          <w:rFonts w:hint="eastAsia" w:ascii="宋体" w:hAnsi="宋体"/>
          <w:sz w:val="24"/>
          <w:szCs w:val="24"/>
          <w:u w:val="single"/>
        </w:rPr>
        <w:t>：    元</w:t>
      </w:r>
      <w:r>
        <w:rPr>
          <w:rFonts w:hint="eastAsia" w:ascii="宋体" w:hAnsi="宋体"/>
          <w:sz w:val="24"/>
          <w:szCs w:val="24"/>
        </w:rPr>
        <w:t>，并对之负法律责任。</w:t>
      </w:r>
    </w:p>
    <w:p w14:paraId="36140789">
      <w:pPr>
        <w:ind w:firstLine="568"/>
        <w:rPr>
          <w:rFonts w:hint="eastAsia" w:ascii="宋体" w:hAnsi="宋体" w:eastAsia="宋体" w:cs="宋体"/>
          <w:sz w:val="24"/>
        </w:rPr>
      </w:pPr>
      <w:r>
        <w:rPr>
          <w:rFonts w:ascii="宋体" w:hAnsi="宋体" w:eastAsia="宋体" w:cs="宋体"/>
          <w:sz w:val="24"/>
        </w:rPr>
        <w:t>据此函，宣布同意如下：</w:t>
      </w:r>
    </w:p>
    <w:p w14:paraId="3971E365">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612D5E40">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24859ECF">
      <w:pPr>
        <w:ind w:left="480"/>
        <w:rPr>
          <w:rFonts w:hint="eastAsia" w:ascii="宋体" w:hAnsi="宋体" w:eastAsia="宋体" w:cs="宋体"/>
          <w:sz w:val="24"/>
        </w:rPr>
      </w:pPr>
      <w:r>
        <w:rPr>
          <w:rFonts w:ascii="宋体" w:hAnsi="宋体" w:eastAsia="宋体" w:cs="宋体"/>
          <w:sz w:val="24"/>
        </w:rPr>
        <w:t>（</w:t>
      </w:r>
      <w:r>
        <w:rPr>
          <w:rFonts w:hint="eastAsia" w:ascii="宋体" w:hAnsi="宋体" w:eastAsia="宋体" w:cs="宋体"/>
          <w:sz w:val="24"/>
        </w:rPr>
        <w:t>3）</w:t>
      </w:r>
      <w:r>
        <w:rPr>
          <w:rFonts w:ascii="宋体" w:hAnsi="宋体" w:eastAsia="宋体" w:cs="宋体"/>
          <w:sz w:val="24"/>
        </w:rPr>
        <w:t>向贵方提供贵方可能另外要求的与其竞争性磋商有关的任何证据和资料。</w:t>
      </w:r>
    </w:p>
    <w:p w14:paraId="352A31B5">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2EC1C3AC">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5A7C6BEF">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7245907B">
      <w:pPr>
        <w:ind w:firstLine="480"/>
        <w:rPr>
          <w:rFonts w:hint="eastAsia" w:ascii="宋体" w:hAnsi="宋体" w:eastAsia="宋体" w:cs="宋体"/>
          <w:sz w:val="24"/>
        </w:rPr>
      </w:pPr>
      <w:r>
        <w:rPr>
          <w:rFonts w:ascii="宋体" w:hAnsi="宋体" w:eastAsia="宋体" w:cs="宋体"/>
          <w:sz w:val="24"/>
        </w:rPr>
        <w:t>地 址：                  邮 编：</w:t>
      </w:r>
    </w:p>
    <w:p w14:paraId="71C4A4A9">
      <w:pPr>
        <w:ind w:firstLine="480"/>
        <w:rPr>
          <w:rFonts w:hint="eastAsia" w:ascii="宋体" w:hAnsi="宋体" w:eastAsia="宋体" w:cs="宋体"/>
          <w:sz w:val="24"/>
        </w:rPr>
      </w:pPr>
      <w:r>
        <w:rPr>
          <w:rFonts w:ascii="宋体" w:hAnsi="宋体" w:eastAsia="宋体" w:cs="宋体"/>
          <w:sz w:val="24"/>
        </w:rPr>
        <w:t>电 话：                  传 真：</w:t>
      </w:r>
    </w:p>
    <w:p w14:paraId="1FEDC97A">
      <w:pPr>
        <w:ind w:firstLine="480"/>
        <w:jc w:val="left"/>
        <w:rPr>
          <w:rFonts w:hint="eastAsia" w:ascii="宋体" w:hAnsi="宋体" w:eastAsia="宋体" w:cs="宋体"/>
          <w:sz w:val="24"/>
        </w:rPr>
      </w:pPr>
      <w:r>
        <w:rPr>
          <w:rFonts w:ascii="宋体" w:hAnsi="宋体" w:eastAsia="宋体" w:cs="宋体"/>
          <w:sz w:val="24"/>
        </w:rPr>
        <w:t>我们保证：</w:t>
      </w:r>
    </w:p>
    <w:p w14:paraId="00571E52">
      <w:pPr>
        <w:ind w:firstLine="480"/>
        <w:jc w:val="left"/>
        <w:rPr>
          <w:rFonts w:hint="eastAsia" w:ascii="宋体" w:hAnsi="宋体" w:eastAsia="宋体" w:cs="宋体"/>
          <w:sz w:val="24"/>
        </w:rPr>
      </w:pPr>
      <w:r>
        <w:rPr>
          <w:rFonts w:ascii="宋体" w:hAnsi="宋体" w:eastAsia="宋体" w:cs="宋体"/>
          <w:sz w:val="24"/>
        </w:rPr>
        <w:t>(1)不提供虚假材料谋取成交；</w:t>
      </w:r>
    </w:p>
    <w:p w14:paraId="2932F0D4">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224DC1F8">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1C171DDD">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3DE167CD">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0B57E603">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461FBFF4">
      <w:pPr>
        <w:spacing w:line="360" w:lineRule="auto"/>
        <w:jc w:val="left"/>
        <w:rPr>
          <w:rFonts w:hint="eastAsia" w:ascii="宋体" w:hAnsi="宋体" w:eastAsia="宋体" w:cs="宋体"/>
          <w:sz w:val="24"/>
        </w:rPr>
      </w:pPr>
    </w:p>
    <w:p w14:paraId="4B13DCB1">
      <w:pPr>
        <w:spacing w:line="360" w:lineRule="auto"/>
        <w:jc w:val="left"/>
        <w:rPr>
          <w:rFonts w:hint="eastAsia" w:ascii="宋体" w:hAnsi="宋体" w:eastAsia="宋体" w:cs="宋体"/>
          <w:sz w:val="24"/>
        </w:rPr>
      </w:pPr>
    </w:p>
    <w:p w14:paraId="54063F1A">
      <w:pPr>
        <w:spacing w:line="360" w:lineRule="auto"/>
        <w:jc w:val="left"/>
        <w:rPr>
          <w:rFonts w:hint="eastAsia" w:ascii="宋体" w:hAnsi="宋体" w:eastAsia="宋体" w:cs="宋体"/>
          <w:sz w:val="24"/>
        </w:rPr>
      </w:pPr>
    </w:p>
    <w:p w14:paraId="0EAFA942">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03FCF02B">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19965506">
      <w:pPr>
        <w:spacing w:line="360" w:lineRule="auto"/>
        <w:jc w:val="center"/>
        <w:rPr>
          <w:rFonts w:hint="eastAsia" w:ascii="宋体" w:hAnsi="宋体" w:eastAsia="宋体" w:cs="宋体"/>
          <w:sz w:val="24"/>
        </w:rPr>
      </w:pPr>
    </w:p>
    <w:p w14:paraId="374891E2">
      <w:pPr>
        <w:spacing w:line="360" w:lineRule="auto"/>
        <w:jc w:val="center"/>
        <w:rPr>
          <w:rFonts w:hint="eastAsia" w:ascii="宋体" w:hAnsi="宋体" w:eastAsia="宋体" w:cs="宋体"/>
          <w:sz w:val="24"/>
        </w:rPr>
      </w:pPr>
    </w:p>
    <w:p w14:paraId="7611689C">
      <w:pPr>
        <w:spacing w:line="360" w:lineRule="auto"/>
        <w:jc w:val="left"/>
        <w:rPr>
          <w:rFonts w:hint="eastAsia" w:ascii="宋体" w:hAnsi="宋体" w:eastAsia="宋体" w:cs="宋体"/>
          <w:sz w:val="24"/>
        </w:rPr>
      </w:pPr>
      <w:r>
        <w:rPr>
          <w:rFonts w:ascii="宋体" w:hAnsi="宋体" w:eastAsia="宋体" w:cs="宋体"/>
          <w:sz w:val="24"/>
        </w:rPr>
        <w:t>格式4</w:t>
      </w:r>
    </w:p>
    <w:p w14:paraId="14E71CE3">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65D4516C">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BFFD1">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1B61D">
            <w:pPr>
              <w:spacing w:line="360" w:lineRule="auto"/>
              <w:jc w:val="center"/>
              <w:rPr>
                <w:rFonts w:hint="eastAsia" w:ascii="宋体" w:hAnsi="宋体" w:eastAsia="宋体" w:cs="宋体"/>
                <w:sz w:val="22"/>
              </w:rPr>
            </w:pPr>
          </w:p>
        </w:tc>
      </w:tr>
      <w:tr w14:paraId="077F799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48E34">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01EEE">
            <w:pPr>
              <w:spacing w:line="360" w:lineRule="auto"/>
              <w:rPr>
                <w:rFonts w:hint="eastAsia" w:ascii="宋体" w:hAnsi="宋体" w:eastAsia="宋体" w:cs="宋体"/>
                <w:sz w:val="22"/>
              </w:rPr>
            </w:pPr>
          </w:p>
        </w:tc>
      </w:tr>
      <w:tr w14:paraId="736AB1D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84343">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7AE93E06">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D6077">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153534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53B34">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D196D">
            <w:pPr>
              <w:spacing w:line="360" w:lineRule="auto"/>
              <w:jc w:val="left"/>
              <w:rPr>
                <w:rFonts w:hint="eastAsia" w:ascii="宋体" w:hAnsi="宋体" w:eastAsia="宋体" w:cs="宋体"/>
                <w:sz w:val="22"/>
              </w:rPr>
            </w:pPr>
          </w:p>
        </w:tc>
      </w:tr>
    </w:tbl>
    <w:p w14:paraId="35368964">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084185AB">
      <w:pPr>
        <w:spacing w:line="360" w:lineRule="auto"/>
        <w:rPr>
          <w:rFonts w:hint="eastAsia" w:ascii="宋体" w:hAnsi="宋体" w:eastAsia="宋体" w:cs="宋体"/>
          <w:sz w:val="24"/>
        </w:rPr>
      </w:pPr>
      <w:r>
        <w:rPr>
          <w:rFonts w:ascii="宋体" w:hAnsi="宋体" w:eastAsia="宋体" w:cs="宋体"/>
          <w:sz w:val="24"/>
        </w:rPr>
        <w:t>备注：</w:t>
      </w:r>
    </w:p>
    <w:p w14:paraId="54B19769">
      <w:pPr>
        <w:spacing w:line="360" w:lineRule="auto"/>
        <w:rPr>
          <w:rFonts w:hint="eastAsia" w:ascii="宋体" w:hAnsi="宋体" w:eastAsia="宋体" w:cs="宋体"/>
          <w:sz w:val="24"/>
        </w:rPr>
      </w:pPr>
      <w:r>
        <w:rPr>
          <w:rFonts w:ascii="宋体" w:hAnsi="宋体" w:eastAsia="宋体" w:cs="宋体"/>
          <w:sz w:val="24"/>
        </w:rPr>
        <w:t>1、此表用于开标会唱标之用。</w:t>
      </w:r>
    </w:p>
    <w:p w14:paraId="3C0A6A04">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7691F13E">
      <w:pPr>
        <w:spacing w:line="360" w:lineRule="auto"/>
        <w:jc w:val="left"/>
        <w:rPr>
          <w:rFonts w:hint="eastAsia" w:ascii="宋体" w:hAnsi="宋体" w:eastAsia="宋体" w:cs="宋体"/>
          <w:sz w:val="24"/>
        </w:rPr>
      </w:pPr>
    </w:p>
    <w:p w14:paraId="57E0D6E7">
      <w:pPr>
        <w:spacing w:line="360" w:lineRule="auto"/>
        <w:jc w:val="left"/>
        <w:rPr>
          <w:rFonts w:hint="eastAsia" w:ascii="宋体" w:hAnsi="宋体" w:eastAsia="宋体" w:cs="宋体"/>
          <w:sz w:val="24"/>
        </w:rPr>
      </w:pPr>
    </w:p>
    <w:p w14:paraId="67A12DAA">
      <w:pPr>
        <w:pStyle w:val="2"/>
        <w:ind w:firstLine="210"/>
      </w:pPr>
    </w:p>
    <w:p w14:paraId="2D61B31E">
      <w:pPr>
        <w:pStyle w:val="2"/>
        <w:ind w:firstLine="210"/>
      </w:pPr>
    </w:p>
    <w:p w14:paraId="18215001">
      <w:pPr>
        <w:pStyle w:val="2"/>
        <w:ind w:firstLine="210"/>
      </w:pPr>
    </w:p>
    <w:p w14:paraId="5107027D">
      <w:pPr>
        <w:pStyle w:val="2"/>
        <w:ind w:firstLine="210"/>
      </w:pPr>
    </w:p>
    <w:p w14:paraId="14F7643B">
      <w:pPr>
        <w:pStyle w:val="2"/>
        <w:ind w:firstLine="210"/>
      </w:pPr>
    </w:p>
    <w:p w14:paraId="71CCF7B5">
      <w:pPr>
        <w:pStyle w:val="2"/>
        <w:ind w:firstLine="210"/>
      </w:pPr>
    </w:p>
    <w:p w14:paraId="5F47D782">
      <w:pPr>
        <w:pStyle w:val="2"/>
        <w:ind w:firstLine="210"/>
      </w:pPr>
    </w:p>
    <w:p w14:paraId="622380B3">
      <w:pPr>
        <w:pStyle w:val="2"/>
        <w:ind w:firstLine="210"/>
      </w:pPr>
    </w:p>
    <w:p w14:paraId="070D3124">
      <w:pPr>
        <w:pStyle w:val="2"/>
        <w:ind w:firstLine="210"/>
      </w:pPr>
    </w:p>
    <w:p w14:paraId="2022EAF3">
      <w:pPr>
        <w:pStyle w:val="2"/>
        <w:ind w:firstLine="210"/>
      </w:pPr>
    </w:p>
    <w:p w14:paraId="769C40F1">
      <w:pPr>
        <w:pStyle w:val="2"/>
        <w:ind w:firstLine="210"/>
      </w:pPr>
    </w:p>
    <w:p w14:paraId="6374677E">
      <w:pPr>
        <w:pStyle w:val="2"/>
        <w:ind w:firstLine="210"/>
      </w:pPr>
    </w:p>
    <w:p w14:paraId="03B3360D">
      <w:pPr>
        <w:pStyle w:val="2"/>
        <w:ind w:firstLine="210"/>
      </w:pPr>
    </w:p>
    <w:p w14:paraId="0D2D4C12">
      <w:pPr>
        <w:pStyle w:val="2"/>
        <w:ind w:firstLine="210"/>
      </w:pPr>
    </w:p>
    <w:p w14:paraId="1DCBFC9F">
      <w:pPr>
        <w:spacing w:line="360" w:lineRule="auto"/>
        <w:jc w:val="left"/>
        <w:rPr>
          <w:rFonts w:hint="eastAsia" w:ascii="宋体" w:hAnsi="宋体" w:eastAsia="宋体" w:cs="宋体"/>
          <w:sz w:val="24"/>
        </w:rPr>
      </w:pPr>
      <w:r>
        <w:rPr>
          <w:rFonts w:ascii="宋体" w:hAnsi="宋体" w:eastAsia="宋体" w:cs="宋体"/>
          <w:sz w:val="24"/>
        </w:rPr>
        <w:t>格式5</w:t>
      </w:r>
    </w:p>
    <w:p w14:paraId="35A72E70">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69AD4DE2">
      <w:pPr>
        <w:jc w:val="center"/>
        <w:rPr>
          <w:rFonts w:ascii="Times New Roman" w:hAnsi="Times New Roman" w:eastAsia="Times New Roman" w:cs="Times New Roman"/>
          <w:sz w:val="24"/>
        </w:rPr>
      </w:pPr>
    </w:p>
    <w:p w14:paraId="3891D714">
      <w:pPr>
        <w:rPr>
          <w:rFonts w:ascii="Times New Roman" w:hAnsi="Times New Roman" w:eastAsia="Times New Roman" w:cs="Times New Roman"/>
          <w:sz w:val="24"/>
        </w:rPr>
      </w:pPr>
      <w:r>
        <w:rPr>
          <w:rFonts w:ascii="宋体" w:hAnsi="宋体" w:eastAsia="宋体" w:cs="宋体"/>
          <w:sz w:val="24"/>
        </w:rPr>
        <w:t>供应商名称：</w:t>
      </w:r>
    </w:p>
    <w:p w14:paraId="4DF4FD65">
      <w:pPr>
        <w:jc w:val="center"/>
        <w:rPr>
          <w:rFonts w:ascii="Times New Roman" w:hAnsi="Times New Roman" w:eastAsia="Times New Roman" w:cs="Times New Roman"/>
          <w:sz w:val="24"/>
        </w:rPr>
      </w:pPr>
      <w:r>
        <w:rPr>
          <w:rFonts w:ascii="宋体" w:hAnsi="宋体" w:eastAsia="宋体" w:cs="宋体"/>
          <w:sz w:val="24"/>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328E209">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AA9F172">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A06F83">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9E2F145">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4EC780">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3482E66">
            <w:pPr>
              <w:jc w:val="center"/>
              <w:rPr>
                <w:rFonts w:hint="eastAsia" w:ascii="宋体" w:hAnsi="宋体" w:eastAsia="宋体" w:cs="宋体"/>
              </w:rPr>
            </w:pPr>
            <w:r>
              <w:rPr>
                <w:rFonts w:ascii="宋体" w:hAnsi="宋体" w:eastAsia="宋体" w:cs="宋体"/>
                <w:sz w:val="24"/>
              </w:rPr>
              <w:t>小计</w:t>
            </w:r>
          </w:p>
        </w:tc>
      </w:tr>
      <w:tr w14:paraId="3DE6D97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44B17">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2716057">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28998D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827AD">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D6CF99">
            <w:pPr>
              <w:jc w:val="center"/>
              <w:rPr>
                <w:rFonts w:hint="eastAsia" w:ascii="宋体" w:hAnsi="宋体" w:eastAsia="宋体" w:cs="宋体"/>
                <w:sz w:val="22"/>
              </w:rPr>
            </w:pPr>
          </w:p>
        </w:tc>
      </w:tr>
      <w:tr w14:paraId="014AF8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10BCF">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09EE7C7">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2EA67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B60A83">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E1C27">
            <w:pPr>
              <w:jc w:val="center"/>
              <w:rPr>
                <w:rFonts w:hint="eastAsia" w:ascii="宋体" w:hAnsi="宋体" w:eastAsia="宋体" w:cs="宋体"/>
                <w:sz w:val="22"/>
              </w:rPr>
            </w:pPr>
          </w:p>
        </w:tc>
      </w:tr>
      <w:tr w14:paraId="313CD7B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8D62D">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7D4B2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B9BF9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F916C9">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6EBDAFC">
            <w:pPr>
              <w:jc w:val="center"/>
              <w:rPr>
                <w:rFonts w:hint="eastAsia" w:ascii="宋体" w:hAnsi="宋体" w:eastAsia="宋体" w:cs="宋体"/>
                <w:sz w:val="22"/>
              </w:rPr>
            </w:pPr>
          </w:p>
        </w:tc>
      </w:tr>
      <w:tr w14:paraId="63B20A0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BEC49">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E146277">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12670A">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007D57C">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5AA46">
            <w:pPr>
              <w:jc w:val="center"/>
              <w:rPr>
                <w:rFonts w:hint="eastAsia" w:ascii="宋体" w:hAnsi="宋体" w:eastAsia="宋体" w:cs="宋体"/>
                <w:sz w:val="22"/>
              </w:rPr>
            </w:pPr>
          </w:p>
        </w:tc>
      </w:tr>
      <w:tr w14:paraId="202430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8B7FE">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5AF75D3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108C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E7AEB20">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C9AF7E0">
            <w:pPr>
              <w:jc w:val="center"/>
              <w:rPr>
                <w:rFonts w:hint="eastAsia" w:ascii="宋体" w:hAnsi="宋体" w:eastAsia="宋体" w:cs="宋体"/>
                <w:sz w:val="22"/>
              </w:rPr>
            </w:pPr>
          </w:p>
        </w:tc>
      </w:tr>
      <w:tr w14:paraId="313EC91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A6BAE">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8B1A7D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817EDD">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EC92E5">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CC0DEA">
            <w:pPr>
              <w:jc w:val="center"/>
              <w:rPr>
                <w:rFonts w:hint="eastAsia" w:ascii="宋体" w:hAnsi="宋体" w:eastAsia="宋体" w:cs="宋体"/>
                <w:sz w:val="22"/>
              </w:rPr>
            </w:pPr>
          </w:p>
        </w:tc>
      </w:tr>
      <w:tr w14:paraId="5F17653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52D3A">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194FAE9">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6AAB9D">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6468040">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B2E566">
            <w:pPr>
              <w:jc w:val="center"/>
              <w:rPr>
                <w:rFonts w:hint="eastAsia" w:ascii="宋体" w:hAnsi="宋体" w:eastAsia="宋体" w:cs="宋体"/>
                <w:sz w:val="22"/>
              </w:rPr>
            </w:pPr>
          </w:p>
        </w:tc>
      </w:tr>
      <w:tr w14:paraId="1BC333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24C24">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A7FC929">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54F9B2">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FBE64D">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BEDA23">
            <w:pPr>
              <w:jc w:val="center"/>
              <w:rPr>
                <w:rFonts w:hint="eastAsia" w:ascii="宋体" w:hAnsi="宋体" w:eastAsia="宋体" w:cs="宋体"/>
                <w:sz w:val="22"/>
              </w:rPr>
            </w:pPr>
          </w:p>
        </w:tc>
      </w:tr>
      <w:tr w14:paraId="75DFBFC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C43BD">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20F7496">
            <w:pPr>
              <w:jc w:val="center"/>
              <w:rPr>
                <w:rFonts w:hint="eastAsia" w:ascii="宋体" w:hAnsi="宋体" w:eastAsia="宋体" w:cs="宋体"/>
                <w:sz w:val="22"/>
              </w:rPr>
            </w:pPr>
            <w:r>
              <w:rPr>
                <w:rFonts w:hint="eastAsia" w:ascii="宋体" w:hAnsi="宋体" w:eastAsia="宋体" w:cs="宋体"/>
                <w:sz w:val="24"/>
                <w:szCs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5F890E9">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DBFC22">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6474C0">
            <w:pPr>
              <w:jc w:val="center"/>
              <w:rPr>
                <w:rFonts w:hint="eastAsia" w:ascii="宋体" w:hAnsi="宋体" w:eastAsia="宋体" w:cs="宋体"/>
                <w:sz w:val="22"/>
              </w:rPr>
            </w:pPr>
          </w:p>
        </w:tc>
      </w:tr>
      <w:tr w14:paraId="7E8D8114">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CCB020">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159DEB15">
      <w:pPr>
        <w:jc w:val="center"/>
        <w:rPr>
          <w:rFonts w:ascii="Times New Roman" w:hAnsi="Times New Roman" w:eastAsia="Times New Roman" w:cs="Times New Roman"/>
          <w:sz w:val="24"/>
        </w:rPr>
      </w:pPr>
    </w:p>
    <w:p w14:paraId="66504032">
      <w:pPr>
        <w:jc w:val="center"/>
        <w:rPr>
          <w:rFonts w:ascii="Times New Roman" w:hAnsi="Times New Roman" w:eastAsia="Times New Roman" w:cs="Times New Roman"/>
          <w:sz w:val="24"/>
        </w:rPr>
      </w:pPr>
    </w:p>
    <w:p w14:paraId="2FBBA784">
      <w:pPr>
        <w:jc w:val="center"/>
        <w:rPr>
          <w:rFonts w:ascii="Times New Roman" w:hAnsi="Times New Roman" w:eastAsia="Times New Roman" w:cs="Times New Roman"/>
          <w:sz w:val="24"/>
        </w:rPr>
      </w:pPr>
      <w:r>
        <w:rPr>
          <w:rFonts w:ascii="宋体" w:hAnsi="宋体" w:eastAsia="宋体" w:cs="宋体"/>
          <w:sz w:val="24"/>
        </w:rPr>
        <w:t>供应商代表签章：</w:t>
      </w:r>
      <w:r>
        <w:rPr>
          <w:rFonts w:hint="eastAsia" w:ascii="宋体" w:hAnsi="宋体" w:eastAsia="宋体" w:cs="宋体"/>
          <w:sz w:val="24"/>
        </w:rPr>
        <w:t xml:space="preserve">    </w:t>
      </w:r>
      <w:r>
        <w:rPr>
          <w:rFonts w:ascii="宋体" w:hAnsi="宋体" w:eastAsia="宋体" w:cs="宋体"/>
          <w:sz w:val="24"/>
        </w:rPr>
        <w:t>供应商公章日期：</w:t>
      </w:r>
    </w:p>
    <w:p w14:paraId="4D163544">
      <w:pPr>
        <w:spacing w:line="360" w:lineRule="auto"/>
        <w:jc w:val="center"/>
        <w:rPr>
          <w:rFonts w:hint="eastAsia" w:ascii="宋体" w:hAnsi="宋体" w:eastAsia="宋体" w:cs="宋体"/>
          <w:b/>
          <w:sz w:val="24"/>
        </w:rPr>
      </w:pPr>
    </w:p>
    <w:p w14:paraId="68064206">
      <w:pPr>
        <w:spacing w:line="360" w:lineRule="auto"/>
        <w:jc w:val="center"/>
        <w:rPr>
          <w:rFonts w:hint="eastAsia" w:ascii="宋体" w:hAnsi="宋体" w:eastAsia="宋体" w:cs="宋体"/>
          <w:b/>
          <w:sz w:val="24"/>
        </w:rPr>
      </w:pPr>
    </w:p>
    <w:p w14:paraId="531FD597">
      <w:pPr>
        <w:ind w:firstLine="210"/>
        <w:jc w:val="left"/>
        <w:rPr>
          <w:rFonts w:ascii="Times New Roman" w:hAnsi="Times New Roman" w:eastAsia="Times New Roman" w:cs="Times New Roman"/>
          <w:sz w:val="22"/>
        </w:rPr>
      </w:pPr>
    </w:p>
    <w:p w14:paraId="0751F3E6">
      <w:pPr>
        <w:ind w:firstLine="210"/>
        <w:jc w:val="left"/>
        <w:rPr>
          <w:rFonts w:ascii="Times New Roman" w:hAnsi="Times New Roman" w:eastAsia="Times New Roman" w:cs="Times New Roman"/>
          <w:sz w:val="22"/>
        </w:rPr>
      </w:pPr>
    </w:p>
    <w:p w14:paraId="6E068390">
      <w:pPr>
        <w:ind w:firstLine="210"/>
        <w:jc w:val="left"/>
        <w:rPr>
          <w:rFonts w:ascii="Times New Roman" w:hAnsi="Times New Roman" w:eastAsia="Times New Roman" w:cs="Times New Roman"/>
          <w:sz w:val="22"/>
        </w:rPr>
      </w:pPr>
    </w:p>
    <w:p w14:paraId="0AF21052">
      <w:pPr>
        <w:ind w:firstLine="210"/>
        <w:jc w:val="left"/>
        <w:rPr>
          <w:rFonts w:ascii="Times New Roman" w:hAnsi="Times New Roman" w:eastAsia="Times New Roman" w:cs="Times New Roman"/>
          <w:sz w:val="22"/>
        </w:rPr>
      </w:pPr>
    </w:p>
    <w:p w14:paraId="0368C793">
      <w:pPr>
        <w:ind w:firstLine="210"/>
        <w:jc w:val="left"/>
        <w:rPr>
          <w:rFonts w:ascii="Times New Roman" w:hAnsi="Times New Roman" w:eastAsia="Times New Roman" w:cs="Times New Roman"/>
          <w:sz w:val="22"/>
        </w:rPr>
      </w:pPr>
    </w:p>
    <w:p w14:paraId="65BD0534">
      <w:pPr>
        <w:ind w:firstLine="210"/>
        <w:jc w:val="left"/>
        <w:rPr>
          <w:rFonts w:ascii="Times New Roman" w:hAnsi="Times New Roman" w:eastAsia="Times New Roman" w:cs="Times New Roman"/>
          <w:sz w:val="22"/>
        </w:rPr>
      </w:pPr>
    </w:p>
    <w:p w14:paraId="1F7D7B94">
      <w:pPr>
        <w:ind w:firstLine="210"/>
        <w:jc w:val="left"/>
        <w:rPr>
          <w:rFonts w:ascii="Times New Roman" w:hAnsi="Times New Roman" w:cs="Times New Roman"/>
          <w:sz w:val="22"/>
        </w:rPr>
      </w:pPr>
    </w:p>
    <w:p w14:paraId="2BFA8E85">
      <w:pPr>
        <w:pStyle w:val="2"/>
        <w:ind w:firstLine="210"/>
      </w:pPr>
    </w:p>
    <w:p w14:paraId="463A4F2B">
      <w:pPr>
        <w:pStyle w:val="2"/>
        <w:ind w:firstLine="210"/>
      </w:pPr>
    </w:p>
    <w:p w14:paraId="45FC1011">
      <w:pPr>
        <w:pStyle w:val="2"/>
        <w:ind w:firstLine="210"/>
      </w:pPr>
    </w:p>
    <w:p w14:paraId="72014825">
      <w:pPr>
        <w:pStyle w:val="2"/>
        <w:ind w:firstLine="210"/>
      </w:pPr>
    </w:p>
    <w:p w14:paraId="3639A9D4">
      <w:pPr>
        <w:pStyle w:val="2"/>
        <w:ind w:firstLine="210"/>
      </w:pPr>
    </w:p>
    <w:p w14:paraId="5D35038E">
      <w:pPr>
        <w:pStyle w:val="2"/>
        <w:ind w:firstLine="210"/>
      </w:pPr>
    </w:p>
    <w:p w14:paraId="55D63ABF">
      <w:pPr>
        <w:pStyle w:val="2"/>
        <w:ind w:firstLine="210"/>
      </w:pPr>
    </w:p>
    <w:p w14:paraId="16989B43">
      <w:pPr>
        <w:ind w:firstLine="210"/>
        <w:jc w:val="left"/>
        <w:rPr>
          <w:rFonts w:ascii="Times New Roman" w:hAnsi="Times New Roman" w:eastAsia="Times New Roman" w:cs="Times New Roman"/>
          <w:sz w:val="22"/>
        </w:rPr>
      </w:pPr>
    </w:p>
    <w:p w14:paraId="77892610">
      <w:pPr>
        <w:ind w:firstLine="210"/>
        <w:jc w:val="left"/>
        <w:rPr>
          <w:rFonts w:ascii="Times New Roman" w:hAnsi="Times New Roman" w:eastAsia="Times New Roman" w:cs="Times New Roman"/>
          <w:sz w:val="22"/>
        </w:rPr>
      </w:pPr>
    </w:p>
    <w:p w14:paraId="63863403">
      <w:pPr>
        <w:ind w:firstLine="210"/>
        <w:jc w:val="left"/>
        <w:rPr>
          <w:rFonts w:ascii="Times New Roman" w:hAnsi="Times New Roman" w:eastAsia="Times New Roman" w:cs="Times New Roman"/>
          <w:sz w:val="22"/>
        </w:rPr>
      </w:pPr>
    </w:p>
    <w:p w14:paraId="2E864F34">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719937E2">
      <w:pPr>
        <w:rPr>
          <w:rFonts w:hint="eastAsia" w:ascii="宋体" w:hAnsi="宋体" w:eastAsia="宋体" w:cs="宋体"/>
          <w:sz w:val="24"/>
        </w:rPr>
      </w:pPr>
    </w:p>
    <w:p w14:paraId="1E01C992">
      <w:pPr>
        <w:rPr>
          <w:rFonts w:hint="eastAsia" w:ascii="宋体" w:hAnsi="宋体" w:eastAsia="宋体" w:cs="宋体"/>
          <w:sz w:val="24"/>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5AF2096F">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EB23E">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8C3F2">
            <w:pPr>
              <w:jc w:val="center"/>
              <w:rPr>
                <w:rFonts w:hint="eastAsia" w:ascii="宋体" w:hAnsi="宋体" w:eastAsia="宋体" w:cs="宋体"/>
              </w:rPr>
            </w:pPr>
            <w:r>
              <w:rPr>
                <w:rFonts w:ascii="宋体" w:hAnsi="宋体" w:eastAsia="宋体" w:cs="宋体"/>
                <w:sz w:val="24"/>
              </w:rPr>
              <w:t>按投标人所投内容填写</w:t>
            </w:r>
          </w:p>
        </w:tc>
      </w:tr>
      <w:tr w14:paraId="135B2CB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60BE2B">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C3F1B">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DAD39">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B494F">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8413A">
            <w:pPr>
              <w:jc w:val="center"/>
              <w:rPr>
                <w:rFonts w:hint="eastAsia" w:ascii="宋体" w:hAnsi="宋体" w:eastAsia="宋体" w:cs="宋体"/>
              </w:rPr>
            </w:pPr>
            <w:r>
              <w:rPr>
                <w:rFonts w:ascii="宋体" w:hAnsi="宋体" w:eastAsia="宋体" w:cs="宋体"/>
                <w:sz w:val="24"/>
              </w:rPr>
              <w:t>偏离说明</w:t>
            </w:r>
          </w:p>
        </w:tc>
      </w:tr>
      <w:tr w14:paraId="4D6447E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EDF0B">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F60D1">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421822">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A47A8A">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DBDBA">
            <w:pPr>
              <w:jc w:val="center"/>
              <w:rPr>
                <w:rFonts w:hint="eastAsia" w:ascii="宋体" w:hAnsi="宋体" w:eastAsia="宋体" w:cs="宋体"/>
                <w:sz w:val="22"/>
              </w:rPr>
            </w:pPr>
          </w:p>
        </w:tc>
      </w:tr>
      <w:tr w14:paraId="64713DD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6959A">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5E906">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947D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714CB">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5A755">
            <w:pPr>
              <w:jc w:val="center"/>
              <w:rPr>
                <w:rFonts w:hint="eastAsia" w:ascii="宋体" w:hAnsi="宋体" w:eastAsia="宋体" w:cs="宋体"/>
                <w:sz w:val="22"/>
              </w:rPr>
            </w:pPr>
          </w:p>
        </w:tc>
      </w:tr>
      <w:tr w14:paraId="44A8EB2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D883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07C08">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2F9A6">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03EBB">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35537">
            <w:pPr>
              <w:jc w:val="center"/>
              <w:rPr>
                <w:rFonts w:hint="eastAsia" w:ascii="宋体" w:hAnsi="宋体" w:eastAsia="宋体" w:cs="宋体"/>
                <w:sz w:val="22"/>
              </w:rPr>
            </w:pPr>
          </w:p>
        </w:tc>
      </w:tr>
      <w:tr w14:paraId="46D758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33980">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1ABA8">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322CC">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AD2FD">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CF671">
            <w:pPr>
              <w:jc w:val="center"/>
              <w:rPr>
                <w:rFonts w:hint="eastAsia" w:ascii="宋体" w:hAnsi="宋体" w:eastAsia="宋体" w:cs="宋体"/>
                <w:sz w:val="22"/>
              </w:rPr>
            </w:pPr>
          </w:p>
        </w:tc>
      </w:tr>
      <w:tr w14:paraId="511BBDF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074B4">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9F129">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58E96">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BB80D">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0C755">
            <w:pPr>
              <w:jc w:val="center"/>
              <w:rPr>
                <w:rFonts w:hint="eastAsia" w:ascii="宋体" w:hAnsi="宋体" w:eastAsia="宋体" w:cs="宋体"/>
                <w:sz w:val="22"/>
              </w:rPr>
            </w:pPr>
          </w:p>
        </w:tc>
      </w:tr>
      <w:tr w14:paraId="4DDF898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3FF3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25080">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6F37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752E9">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461FA">
            <w:pPr>
              <w:jc w:val="center"/>
              <w:rPr>
                <w:rFonts w:hint="eastAsia" w:ascii="宋体" w:hAnsi="宋体" w:eastAsia="宋体" w:cs="宋体"/>
                <w:sz w:val="22"/>
              </w:rPr>
            </w:pPr>
          </w:p>
        </w:tc>
      </w:tr>
    </w:tbl>
    <w:p w14:paraId="13AC452F">
      <w:pPr>
        <w:rPr>
          <w:rFonts w:hint="eastAsia" w:ascii="宋体" w:hAnsi="宋体" w:eastAsia="宋体" w:cs="宋体"/>
          <w:sz w:val="24"/>
        </w:rPr>
      </w:pPr>
    </w:p>
    <w:p w14:paraId="52E6CB94">
      <w:pPr>
        <w:rPr>
          <w:rFonts w:hint="eastAsia" w:ascii="宋体" w:hAnsi="宋体" w:eastAsia="宋体" w:cs="宋体"/>
          <w:sz w:val="24"/>
        </w:rPr>
      </w:pPr>
      <w:r>
        <w:rPr>
          <w:rFonts w:ascii="宋体" w:hAnsi="宋体" w:eastAsia="宋体" w:cs="宋体"/>
          <w:sz w:val="24"/>
        </w:rPr>
        <w:t>(可根据需求自行更改)</w:t>
      </w:r>
    </w:p>
    <w:p w14:paraId="7B1CCCBF">
      <w:pPr>
        <w:rPr>
          <w:rFonts w:hint="eastAsia" w:ascii="宋体" w:hAnsi="宋体" w:eastAsia="宋体" w:cs="宋体"/>
          <w:sz w:val="24"/>
        </w:rPr>
      </w:pPr>
    </w:p>
    <w:p w14:paraId="1AE7AF61">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453FD69C">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3D18E541">
      <w:pPr>
        <w:spacing w:line="360" w:lineRule="auto"/>
        <w:rPr>
          <w:rFonts w:hint="eastAsia" w:ascii="宋体" w:hAnsi="宋体" w:eastAsia="宋体" w:cs="宋体"/>
          <w:b/>
          <w:sz w:val="24"/>
        </w:rPr>
      </w:pPr>
    </w:p>
    <w:p w14:paraId="7F1FCC7F">
      <w:pPr>
        <w:spacing w:line="360" w:lineRule="auto"/>
        <w:rPr>
          <w:rFonts w:hint="eastAsia" w:ascii="宋体" w:hAnsi="宋体" w:eastAsia="宋体" w:cs="宋体"/>
          <w:b/>
          <w:sz w:val="24"/>
        </w:rPr>
      </w:pPr>
    </w:p>
    <w:p w14:paraId="01F514D5">
      <w:pPr>
        <w:spacing w:line="360" w:lineRule="auto"/>
        <w:rPr>
          <w:rFonts w:hint="eastAsia" w:ascii="宋体" w:hAnsi="宋体" w:eastAsia="宋体" w:cs="宋体"/>
          <w:b/>
          <w:sz w:val="24"/>
        </w:rPr>
      </w:pPr>
    </w:p>
    <w:p w14:paraId="322CEA0D">
      <w:pPr>
        <w:pStyle w:val="2"/>
        <w:ind w:firstLine="210"/>
      </w:pPr>
    </w:p>
    <w:p w14:paraId="001BB0D2">
      <w:pPr>
        <w:pStyle w:val="2"/>
        <w:ind w:firstLine="210"/>
      </w:pPr>
    </w:p>
    <w:p w14:paraId="415B2654">
      <w:pPr>
        <w:pStyle w:val="2"/>
        <w:ind w:firstLine="210"/>
      </w:pPr>
    </w:p>
    <w:p w14:paraId="60DA4DA4">
      <w:pPr>
        <w:pStyle w:val="2"/>
        <w:ind w:firstLine="210"/>
      </w:pPr>
    </w:p>
    <w:p w14:paraId="31E16EBC">
      <w:pPr>
        <w:pStyle w:val="2"/>
        <w:ind w:firstLine="210"/>
      </w:pPr>
    </w:p>
    <w:p w14:paraId="3061FA30">
      <w:pPr>
        <w:pStyle w:val="2"/>
        <w:ind w:firstLine="210"/>
      </w:pPr>
    </w:p>
    <w:p w14:paraId="39C7DFC0">
      <w:pPr>
        <w:pStyle w:val="2"/>
        <w:ind w:firstLine="210"/>
      </w:pPr>
    </w:p>
    <w:p w14:paraId="43DF9A32">
      <w:pPr>
        <w:pStyle w:val="2"/>
        <w:ind w:firstLine="210"/>
      </w:pPr>
    </w:p>
    <w:p w14:paraId="742B5B02">
      <w:pPr>
        <w:pStyle w:val="2"/>
        <w:ind w:firstLine="210"/>
      </w:pPr>
    </w:p>
    <w:p w14:paraId="3E4F5CAE">
      <w:pPr>
        <w:pStyle w:val="2"/>
        <w:ind w:firstLine="210"/>
      </w:pPr>
    </w:p>
    <w:p w14:paraId="05A349EB">
      <w:pPr>
        <w:pStyle w:val="2"/>
        <w:ind w:firstLine="210"/>
      </w:pPr>
    </w:p>
    <w:p w14:paraId="64577384">
      <w:pPr>
        <w:pStyle w:val="2"/>
        <w:ind w:firstLine="210"/>
      </w:pPr>
    </w:p>
    <w:p w14:paraId="09F7832C">
      <w:pPr>
        <w:pStyle w:val="2"/>
        <w:ind w:firstLine="210"/>
      </w:pPr>
    </w:p>
    <w:p w14:paraId="776FD7E4">
      <w:pPr>
        <w:pStyle w:val="2"/>
        <w:ind w:firstLine="210"/>
      </w:pPr>
    </w:p>
    <w:p w14:paraId="18BA4CC7">
      <w:pPr>
        <w:spacing w:line="360" w:lineRule="auto"/>
        <w:rPr>
          <w:rFonts w:hint="eastAsia" w:ascii="宋体" w:hAnsi="宋体" w:eastAsia="宋体" w:cs="宋体"/>
          <w:b/>
          <w:sz w:val="24"/>
        </w:rPr>
      </w:pPr>
    </w:p>
    <w:p w14:paraId="3E202704">
      <w:pPr>
        <w:spacing w:line="360" w:lineRule="auto"/>
        <w:rPr>
          <w:rFonts w:hint="eastAsia" w:ascii="宋体" w:hAnsi="宋体" w:eastAsia="宋体" w:cs="宋体"/>
          <w:sz w:val="24"/>
        </w:rPr>
      </w:pPr>
      <w:r>
        <w:rPr>
          <w:rFonts w:ascii="宋体" w:hAnsi="宋体" w:eastAsia="宋体" w:cs="宋体"/>
          <w:sz w:val="24"/>
        </w:rPr>
        <w:t xml:space="preserve"> 格式7</w:t>
      </w:r>
    </w:p>
    <w:p w14:paraId="72858B2F">
      <w:pPr>
        <w:tabs>
          <w:tab w:val="left" w:pos="0"/>
          <w:tab w:val="left" w:pos="993"/>
          <w:tab w:val="left" w:pos="1134"/>
        </w:tabs>
        <w:ind w:firstLine="480"/>
        <w:rPr>
          <w:rFonts w:hint="eastAsia" w:ascii="宋体" w:hAnsi="宋体" w:eastAsia="宋体" w:cs="宋体"/>
          <w:sz w:val="24"/>
        </w:rPr>
      </w:pPr>
    </w:p>
    <w:p w14:paraId="083975E6">
      <w:pPr>
        <w:spacing w:line="380" w:lineRule="auto"/>
        <w:jc w:val="center"/>
        <w:rPr>
          <w:rFonts w:hint="eastAsia" w:ascii="宋体" w:hAnsi="宋体" w:eastAsia="宋体" w:cs="宋体"/>
          <w:sz w:val="24"/>
        </w:rPr>
      </w:pPr>
      <w:r>
        <w:rPr>
          <w:rFonts w:ascii="宋体" w:hAnsi="宋体" w:eastAsia="宋体" w:cs="宋体"/>
          <w:sz w:val="24"/>
        </w:rPr>
        <w:t>售后服务承诺</w:t>
      </w:r>
    </w:p>
    <w:p w14:paraId="1F6CBAB8">
      <w:pPr>
        <w:spacing w:line="380" w:lineRule="auto"/>
        <w:jc w:val="center"/>
        <w:rPr>
          <w:rFonts w:hint="eastAsia" w:ascii="宋体" w:hAnsi="宋体" w:eastAsia="宋体" w:cs="宋体"/>
          <w:sz w:val="24"/>
        </w:rPr>
      </w:pPr>
    </w:p>
    <w:p w14:paraId="2943E73B">
      <w:pPr>
        <w:spacing w:line="380" w:lineRule="auto"/>
        <w:ind w:firstLine="360"/>
        <w:rPr>
          <w:rFonts w:hint="eastAsia" w:ascii="宋体" w:hAnsi="宋体" w:eastAsia="宋体" w:cs="宋体"/>
          <w:sz w:val="24"/>
        </w:rPr>
      </w:pPr>
    </w:p>
    <w:p w14:paraId="2D0A99BA">
      <w:pPr>
        <w:rPr>
          <w:rFonts w:hint="eastAsia" w:ascii="宋体" w:hAnsi="宋体" w:eastAsia="宋体" w:cs="宋体"/>
          <w:sz w:val="24"/>
        </w:rPr>
      </w:pPr>
    </w:p>
    <w:p w14:paraId="0AB83F81">
      <w:pPr>
        <w:rPr>
          <w:rFonts w:hint="eastAsia" w:ascii="宋体" w:hAnsi="宋体" w:eastAsia="宋体" w:cs="宋体"/>
          <w:sz w:val="24"/>
        </w:rPr>
      </w:pPr>
    </w:p>
    <w:p w14:paraId="5968DD8D">
      <w:pPr>
        <w:rPr>
          <w:rFonts w:hint="eastAsia" w:ascii="宋体" w:hAnsi="宋体" w:eastAsia="宋体" w:cs="宋体"/>
          <w:sz w:val="24"/>
        </w:rPr>
      </w:pPr>
    </w:p>
    <w:p w14:paraId="27085213">
      <w:pPr>
        <w:rPr>
          <w:rFonts w:hint="eastAsia" w:ascii="宋体" w:hAnsi="宋体" w:eastAsia="宋体" w:cs="宋体"/>
          <w:sz w:val="24"/>
        </w:rPr>
      </w:pPr>
    </w:p>
    <w:p w14:paraId="0541734E">
      <w:pPr>
        <w:rPr>
          <w:rFonts w:hint="eastAsia" w:ascii="宋体" w:hAnsi="宋体" w:eastAsia="宋体" w:cs="宋体"/>
          <w:sz w:val="24"/>
        </w:rPr>
      </w:pPr>
    </w:p>
    <w:p w14:paraId="3AF126FE">
      <w:pPr>
        <w:rPr>
          <w:rFonts w:hint="eastAsia" w:ascii="宋体" w:hAnsi="宋体" w:eastAsia="宋体" w:cs="宋体"/>
          <w:sz w:val="24"/>
        </w:rPr>
      </w:pPr>
    </w:p>
    <w:p w14:paraId="5071A5D4">
      <w:pPr>
        <w:spacing w:line="380" w:lineRule="auto"/>
        <w:rPr>
          <w:rFonts w:hint="eastAsia" w:ascii="宋体" w:hAnsi="宋体" w:eastAsia="宋体" w:cs="宋体"/>
          <w:sz w:val="24"/>
        </w:rPr>
      </w:pPr>
    </w:p>
    <w:p w14:paraId="32F3A1C3">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47919752">
      <w:pPr>
        <w:spacing w:line="380" w:lineRule="auto"/>
        <w:ind w:right="640" w:firstLine="1560"/>
        <w:rPr>
          <w:rFonts w:hint="eastAsia" w:ascii="宋体" w:hAnsi="宋体" w:eastAsia="宋体" w:cs="宋体"/>
          <w:sz w:val="24"/>
        </w:rPr>
      </w:pPr>
    </w:p>
    <w:p w14:paraId="37670AB1">
      <w:pPr>
        <w:spacing w:line="380" w:lineRule="auto"/>
        <w:ind w:right="640" w:firstLine="4680"/>
        <w:rPr>
          <w:rFonts w:hint="eastAsia" w:ascii="宋体" w:hAnsi="宋体" w:eastAsia="宋体" w:cs="宋体"/>
          <w:sz w:val="24"/>
        </w:rPr>
      </w:pPr>
    </w:p>
    <w:p w14:paraId="07120358">
      <w:pPr>
        <w:spacing w:line="380" w:lineRule="auto"/>
        <w:jc w:val="center"/>
        <w:rPr>
          <w:rFonts w:hint="eastAsia" w:ascii="宋体" w:hAnsi="宋体" w:eastAsia="宋体" w:cs="宋体"/>
          <w:sz w:val="24"/>
        </w:rPr>
      </w:pPr>
    </w:p>
    <w:p w14:paraId="5916EEAE">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5FCF6D63">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33A4698C">
      <w:pPr>
        <w:spacing w:line="360" w:lineRule="auto"/>
        <w:jc w:val="center"/>
        <w:rPr>
          <w:rFonts w:hint="eastAsia" w:ascii="宋体" w:hAnsi="宋体" w:eastAsia="宋体" w:cs="宋体"/>
          <w:b/>
          <w:sz w:val="24"/>
        </w:rPr>
      </w:pPr>
    </w:p>
    <w:p w14:paraId="4571FFFE">
      <w:pPr>
        <w:pStyle w:val="14"/>
        <w:rPr>
          <w:rFonts w:hint="eastAsia" w:ascii="宋体" w:hAnsi="宋体" w:cs="宋体"/>
          <w:b/>
          <w:sz w:val="24"/>
        </w:rPr>
      </w:pPr>
    </w:p>
    <w:p w14:paraId="41768ED6"/>
    <w:p w14:paraId="7C52803B">
      <w:pPr>
        <w:spacing w:line="360" w:lineRule="auto"/>
        <w:rPr>
          <w:rFonts w:hint="eastAsia" w:ascii="宋体" w:hAnsi="宋体" w:eastAsia="宋体" w:cs="宋体"/>
          <w:sz w:val="24"/>
        </w:rPr>
      </w:pPr>
    </w:p>
    <w:p w14:paraId="040E4522">
      <w:pPr>
        <w:spacing w:line="360" w:lineRule="auto"/>
        <w:rPr>
          <w:rFonts w:hint="eastAsia" w:ascii="宋体" w:hAnsi="宋体" w:eastAsia="宋体" w:cs="宋体"/>
          <w:sz w:val="24"/>
        </w:rPr>
      </w:pPr>
    </w:p>
    <w:p w14:paraId="327ED9D5">
      <w:pPr>
        <w:spacing w:line="360" w:lineRule="auto"/>
        <w:rPr>
          <w:rFonts w:hint="eastAsia" w:ascii="宋体" w:hAnsi="宋体" w:eastAsia="宋体" w:cs="宋体"/>
          <w:sz w:val="24"/>
        </w:rPr>
      </w:pPr>
    </w:p>
    <w:p w14:paraId="477787DC">
      <w:pPr>
        <w:spacing w:line="360" w:lineRule="auto"/>
        <w:rPr>
          <w:rFonts w:hint="eastAsia" w:ascii="宋体" w:hAnsi="宋体" w:eastAsia="宋体" w:cs="宋体"/>
          <w:sz w:val="24"/>
        </w:rPr>
      </w:pPr>
    </w:p>
    <w:p w14:paraId="4FA3E7B3">
      <w:pPr>
        <w:spacing w:line="360" w:lineRule="auto"/>
        <w:rPr>
          <w:rFonts w:hint="eastAsia" w:ascii="宋体" w:hAnsi="宋体" w:eastAsia="宋体" w:cs="宋体"/>
          <w:sz w:val="24"/>
        </w:rPr>
      </w:pPr>
    </w:p>
    <w:p w14:paraId="5DFCA3A1">
      <w:pPr>
        <w:spacing w:line="360" w:lineRule="auto"/>
        <w:rPr>
          <w:rFonts w:hint="eastAsia" w:ascii="宋体" w:hAnsi="宋体" w:eastAsia="宋体" w:cs="宋体"/>
          <w:sz w:val="24"/>
        </w:rPr>
      </w:pPr>
    </w:p>
    <w:p w14:paraId="401E3D04">
      <w:pPr>
        <w:spacing w:line="360" w:lineRule="auto"/>
        <w:rPr>
          <w:rFonts w:hint="eastAsia" w:ascii="宋体" w:hAnsi="宋体" w:eastAsia="宋体" w:cs="宋体"/>
          <w:sz w:val="24"/>
        </w:rPr>
      </w:pPr>
    </w:p>
    <w:p w14:paraId="6317A103">
      <w:pPr>
        <w:spacing w:line="360" w:lineRule="auto"/>
        <w:rPr>
          <w:rFonts w:hint="eastAsia" w:ascii="宋体" w:hAnsi="宋体" w:eastAsia="宋体" w:cs="宋体"/>
          <w:sz w:val="24"/>
        </w:rPr>
      </w:pPr>
    </w:p>
    <w:p w14:paraId="1C88D2C6">
      <w:pPr>
        <w:spacing w:line="360" w:lineRule="auto"/>
        <w:rPr>
          <w:rFonts w:hint="eastAsia" w:ascii="宋体" w:hAnsi="宋体" w:eastAsia="宋体" w:cs="宋体"/>
          <w:sz w:val="24"/>
        </w:rPr>
      </w:pPr>
    </w:p>
    <w:p w14:paraId="480AB1DF">
      <w:pPr>
        <w:spacing w:line="360" w:lineRule="auto"/>
        <w:rPr>
          <w:rFonts w:hint="eastAsia" w:ascii="宋体" w:hAnsi="宋体" w:eastAsia="宋体" w:cs="宋体"/>
          <w:sz w:val="24"/>
        </w:rPr>
      </w:pPr>
    </w:p>
    <w:p w14:paraId="5D569DD6">
      <w:pPr>
        <w:spacing w:line="360" w:lineRule="auto"/>
        <w:rPr>
          <w:rFonts w:hint="eastAsia" w:ascii="宋体" w:hAnsi="宋体" w:eastAsia="宋体" w:cs="宋体"/>
          <w:sz w:val="24"/>
        </w:rPr>
      </w:pPr>
    </w:p>
    <w:p w14:paraId="5EF2152C">
      <w:pPr>
        <w:spacing w:line="360" w:lineRule="auto"/>
        <w:rPr>
          <w:rFonts w:hint="eastAsia" w:ascii="宋体" w:hAnsi="宋体" w:eastAsia="宋体" w:cs="宋体"/>
          <w:sz w:val="24"/>
        </w:rPr>
      </w:pPr>
      <w:r>
        <w:rPr>
          <w:rFonts w:ascii="宋体" w:hAnsi="宋体" w:eastAsia="宋体" w:cs="宋体"/>
          <w:sz w:val="24"/>
        </w:rPr>
        <w:t>格式8</w:t>
      </w:r>
    </w:p>
    <w:p w14:paraId="0823318C">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4930854D">
      <w:pPr>
        <w:spacing w:line="360" w:lineRule="auto"/>
        <w:jc w:val="center"/>
        <w:rPr>
          <w:rFonts w:hint="eastAsia" w:ascii="宋体" w:hAnsi="宋体" w:eastAsia="宋体" w:cs="宋体"/>
          <w:b/>
          <w:sz w:val="24"/>
        </w:rPr>
      </w:pPr>
    </w:p>
    <w:p w14:paraId="6576B2B6">
      <w:pPr>
        <w:spacing w:line="360" w:lineRule="auto"/>
        <w:jc w:val="center"/>
        <w:rPr>
          <w:rFonts w:hint="eastAsia" w:ascii="宋体" w:hAnsi="宋体" w:eastAsia="宋体" w:cs="宋体"/>
          <w:b/>
          <w:sz w:val="24"/>
        </w:rPr>
      </w:pPr>
    </w:p>
    <w:p w14:paraId="15B2E4DC">
      <w:pPr>
        <w:spacing w:line="360" w:lineRule="auto"/>
        <w:jc w:val="center"/>
        <w:rPr>
          <w:rFonts w:hint="eastAsia" w:ascii="宋体" w:hAnsi="宋体" w:eastAsia="宋体" w:cs="宋体"/>
          <w:b/>
          <w:sz w:val="24"/>
        </w:rPr>
      </w:pPr>
    </w:p>
    <w:p w14:paraId="0B027F40">
      <w:pPr>
        <w:spacing w:line="360" w:lineRule="auto"/>
        <w:jc w:val="center"/>
        <w:rPr>
          <w:rFonts w:hint="eastAsia" w:ascii="宋体" w:hAnsi="宋体" w:eastAsia="宋体" w:cs="宋体"/>
          <w:b/>
          <w:sz w:val="24"/>
        </w:rPr>
      </w:pPr>
    </w:p>
    <w:p w14:paraId="79D87DFB">
      <w:pPr>
        <w:spacing w:line="360" w:lineRule="auto"/>
        <w:jc w:val="center"/>
        <w:rPr>
          <w:rFonts w:hint="eastAsia" w:ascii="宋体" w:hAnsi="宋体" w:eastAsia="宋体" w:cs="宋体"/>
          <w:b/>
          <w:sz w:val="24"/>
        </w:rPr>
      </w:pPr>
    </w:p>
    <w:p w14:paraId="01660E2F">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433AC843">
      <w:pPr>
        <w:spacing w:line="380" w:lineRule="auto"/>
        <w:ind w:right="640" w:firstLine="1560"/>
        <w:rPr>
          <w:rFonts w:hint="eastAsia" w:ascii="宋体" w:hAnsi="宋体" w:eastAsia="宋体" w:cs="宋体"/>
          <w:sz w:val="24"/>
        </w:rPr>
      </w:pPr>
    </w:p>
    <w:p w14:paraId="41218C1B">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3F08BDFA">
      <w:pPr>
        <w:spacing w:line="360" w:lineRule="auto"/>
        <w:jc w:val="center"/>
        <w:rPr>
          <w:rFonts w:hint="eastAsia" w:ascii="宋体" w:hAnsi="宋体" w:eastAsia="宋体" w:cs="宋体"/>
          <w:b/>
          <w:sz w:val="24"/>
        </w:rPr>
      </w:pPr>
    </w:p>
    <w:p w14:paraId="4D6CF550">
      <w:pPr>
        <w:spacing w:line="360" w:lineRule="auto"/>
        <w:jc w:val="center"/>
        <w:rPr>
          <w:rFonts w:hint="eastAsia" w:ascii="宋体" w:hAnsi="宋体" w:eastAsia="宋体" w:cs="宋体"/>
          <w:b/>
          <w:sz w:val="24"/>
        </w:rPr>
      </w:pPr>
    </w:p>
    <w:p w14:paraId="680BE191">
      <w:pPr>
        <w:spacing w:line="360" w:lineRule="auto"/>
        <w:rPr>
          <w:rFonts w:hint="eastAsia" w:ascii="宋体" w:hAnsi="宋体" w:eastAsia="宋体" w:cs="宋体"/>
          <w:sz w:val="24"/>
        </w:rPr>
      </w:pPr>
    </w:p>
    <w:p w14:paraId="2AD959E9">
      <w:pPr>
        <w:spacing w:line="360" w:lineRule="auto"/>
        <w:rPr>
          <w:rFonts w:hint="eastAsia" w:ascii="宋体" w:hAnsi="宋体" w:eastAsia="宋体" w:cs="宋体"/>
          <w:sz w:val="24"/>
        </w:rPr>
      </w:pPr>
    </w:p>
    <w:p w14:paraId="6F5AF823">
      <w:pPr>
        <w:spacing w:line="360" w:lineRule="auto"/>
        <w:rPr>
          <w:rFonts w:hint="eastAsia" w:ascii="宋体" w:hAnsi="宋体" w:eastAsia="宋体" w:cs="宋体"/>
          <w:sz w:val="24"/>
        </w:rPr>
      </w:pPr>
    </w:p>
    <w:p w14:paraId="0FEE5546">
      <w:pPr>
        <w:spacing w:line="360" w:lineRule="auto"/>
        <w:rPr>
          <w:rFonts w:hint="eastAsia" w:ascii="宋体" w:hAnsi="宋体" w:eastAsia="宋体" w:cs="宋体"/>
          <w:sz w:val="24"/>
        </w:rPr>
      </w:pPr>
    </w:p>
    <w:p w14:paraId="454A09F7">
      <w:pPr>
        <w:spacing w:line="360" w:lineRule="auto"/>
        <w:rPr>
          <w:rFonts w:hint="eastAsia" w:ascii="宋体" w:hAnsi="宋体" w:eastAsia="宋体" w:cs="宋体"/>
          <w:sz w:val="24"/>
        </w:rPr>
      </w:pPr>
    </w:p>
    <w:p w14:paraId="446D10A9">
      <w:pPr>
        <w:spacing w:line="360" w:lineRule="auto"/>
        <w:rPr>
          <w:rFonts w:hint="eastAsia" w:ascii="宋体" w:hAnsi="宋体" w:eastAsia="宋体" w:cs="宋体"/>
          <w:sz w:val="24"/>
        </w:rPr>
      </w:pPr>
    </w:p>
    <w:p w14:paraId="27250B9F">
      <w:pPr>
        <w:spacing w:line="360" w:lineRule="auto"/>
        <w:rPr>
          <w:rFonts w:hint="eastAsia" w:ascii="宋体" w:hAnsi="宋体" w:eastAsia="宋体" w:cs="宋体"/>
          <w:sz w:val="24"/>
        </w:rPr>
      </w:pPr>
    </w:p>
    <w:p w14:paraId="533B9FA3">
      <w:pPr>
        <w:spacing w:line="360" w:lineRule="auto"/>
        <w:rPr>
          <w:rFonts w:hint="eastAsia" w:ascii="宋体" w:hAnsi="宋体" w:eastAsia="宋体" w:cs="宋体"/>
          <w:sz w:val="24"/>
        </w:rPr>
      </w:pPr>
    </w:p>
    <w:p w14:paraId="316817FE">
      <w:pPr>
        <w:spacing w:line="360" w:lineRule="auto"/>
        <w:rPr>
          <w:rFonts w:hint="eastAsia" w:ascii="宋体" w:hAnsi="宋体" w:eastAsia="宋体" w:cs="宋体"/>
          <w:sz w:val="24"/>
        </w:rPr>
      </w:pPr>
    </w:p>
    <w:p w14:paraId="016D34B5">
      <w:pPr>
        <w:spacing w:line="360" w:lineRule="auto"/>
        <w:rPr>
          <w:rFonts w:hint="eastAsia" w:ascii="宋体" w:hAnsi="宋体" w:eastAsia="宋体" w:cs="宋体"/>
          <w:sz w:val="24"/>
        </w:rPr>
      </w:pPr>
    </w:p>
    <w:p w14:paraId="558BB787">
      <w:pPr>
        <w:spacing w:line="360" w:lineRule="auto"/>
        <w:rPr>
          <w:rFonts w:hint="eastAsia" w:ascii="宋体" w:hAnsi="宋体" w:eastAsia="宋体" w:cs="宋体"/>
          <w:sz w:val="24"/>
        </w:rPr>
      </w:pPr>
    </w:p>
    <w:p w14:paraId="6C0CA396">
      <w:pPr>
        <w:spacing w:line="360" w:lineRule="auto"/>
        <w:rPr>
          <w:rFonts w:hint="eastAsia" w:ascii="宋体" w:hAnsi="宋体" w:eastAsia="宋体" w:cs="宋体"/>
          <w:sz w:val="24"/>
        </w:rPr>
      </w:pPr>
    </w:p>
    <w:p w14:paraId="3BECAC3A">
      <w:pPr>
        <w:spacing w:line="360" w:lineRule="auto"/>
        <w:rPr>
          <w:rFonts w:hint="eastAsia" w:ascii="宋体" w:hAnsi="宋体" w:eastAsia="宋体" w:cs="宋体"/>
          <w:sz w:val="24"/>
        </w:rPr>
      </w:pPr>
    </w:p>
    <w:p w14:paraId="0197F4EE">
      <w:pPr>
        <w:spacing w:line="360" w:lineRule="auto"/>
        <w:rPr>
          <w:rFonts w:hint="eastAsia" w:ascii="宋体" w:hAnsi="宋体" w:eastAsia="宋体" w:cs="宋体"/>
          <w:sz w:val="24"/>
        </w:rPr>
      </w:pPr>
    </w:p>
    <w:p w14:paraId="3D9C095B">
      <w:pPr>
        <w:spacing w:line="360" w:lineRule="auto"/>
        <w:rPr>
          <w:rFonts w:hint="eastAsia" w:ascii="宋体" w:hAnsi="宋体" w:eastAsia="宋体" w:cs="宋体"/>
          <w:sz w:val="24"/>
        </w:rPr>
      </w:pPr>
    </w:p>
    <w:p w14:paraId="261FB90F">
      <w:pPr>
        <w:spacing w:line="360" w:lineRule="auto"/>
        <w:rPr>
          <w:rFonts w:hint="eastAsia" w:ascii="宋体" w:hAnsi="宋体" w:eastAsia="宋体" w:cs="宋体"/>
          <w:sz w:val="24"/>
        </w:rPr>
      </w:pPr>
    </w:p>
    <w:p w14:paraId="2A0B40F4">
      <w:pPr>
        <w:spacing w:line="360" w:lineRule="auto"/>
        <w:rPr>
          <w:rFonts w:hint="eastAsia" w:ascii="宋体" w:hAnsi="宋体" w:eastAsia="宋体" w:cs="宋体"/>
          <w:sz w:val="24"/>
        </w:rPr>
      </w:pPr>
    </w:p>
    <w:p w14:paraId="0CC79594">
      <w:pPr>
        <w:spacing w:line="360" w:lineRule="auto"/>
        <w:rPr>
          <w:rFonts w:hint="eastAsia" w:ascii="宋体" w:hAnsi="宋体" w:eastAsia="宋体" w:cs="宋体"/>
          <w:sz w:val="24"/>
        </w:rPr>
      </w:pPr>
      <w:r>
        <w:rPr>
          <w:rFonts w:ascii="宋体" w:hAnsi="宋体" w:eastAsia="宋体" w:cs="宋体"/>
          <w:sz w:val="24"/>
        </w:rPr>
        <w:t>格式9</w:t>
      </w:r>
    </w:p>
    <w:p w14:paraId="5FC20670">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317DCEF4">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42793F6E">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83422B">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68E31FC">
      <w:pPr>
        <w:rPr>
          <w:rFonts w:hint="eastAsia" w:ascii="宋体" w:hAnsi="宋体" w:eastAsia="宋体" w:cs="宋体"/>
          <w:sz w:val="24"/>
          <w:szCs w:val="24"/>
        </w:rPr>
      </w:pPr>
      <w:r>
        <w:rPr>
          <w:rFonts w:hint="eastAsia" w:ascii="宋体" w:hAnsi="宋体" w:eastAsia="宋体" w:cs="宋体"/>
          <w:sz w:val="24"/>
          <w:szCs w:val="24"/>
        </w:rPr>
        <w:t>……</w:t>
      </w:r>
    </w:p>
    <w:p w14:paraId="1820332B">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657A8F4">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0BF95230">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6D2C218">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0E6CF793">
      <w:pPr>
        <w:spacing w:line="360" w:lineRule="auto"/>
        <w:rPr>
          <w:rFonts w:hint="eastAsia" w:ascii="宋体" w:hAnsi="宋体" w:eastAsia="宋体" w:cs="宋体"/>
          <w:sz w:val="24"/>
        </w:rPr>
      </w:pPr>
    </w:p>
    <w:p w14:paraId="056288C4"/>
    <w:p w14:paraId="302569D2">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265973FC">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50C34417">
      <w:pPr>
        <w:spacing w:line="360" w:lineRule="auto"/>
        <w:rPr>
          <w:rFonts w:hint="eastAsia" w:ascii="宋体" w:hAnsi="宋体" w:eastAsia="宋体" w:cs="宋体"/>
          <w:sz w:val="24"/>
        </w:rPr>
      </w:pPr>
    </w:p>
    <w:p w14:paraId="6E181360">
      <w:pPr>
        <w:spacing w:line="360" w:lineRule="auto"/>
        <w:rPr>
          <w:rFonts w:hint="eastAsia" w:ascii="宋体" w:hAnsi="宋体" w:eastAsia="宋体" w:cs="宋体"/>
          <w:sz w:val="24"/>
        </w:rPr>
      </w:pPr>
    </w:p>
    <w:p w14:paraId="2CAC2EBB">
      <w:pPr>
        <w:pStyle w:val="14"/>
        <w:rPr>
          <w:rFonts w:hint="eastAsia" w:ascii="宋体" w:hAnsi="宋体" w:cs="宋体"/>
          <w:sz w:val="24"/>
        </w:rPr>
      </w:pPr>
    </w:p>
    <w:p w14:paraId="6489824A">
      <w:pPr>
        <w:pStyle w:val="4"/>
        <w:rPr>
          <w:rFonts w:hint="eastAsia" w:ascii="宋体" w:hAnsi="宋体" w:eastAsia="宋体" w:cs="宋体"/>
          <w:sz w:val="24"/>
        </w:rPr>
      </w:pPr>
    </w:p>
    <w:p w14:paraId="0A58403B">
      <w:pPr>
        <w:rPr>
          <w:rFonts w:hint="eastAsia" w:ascii="宋体" w:hAnsi="宋体" w:eastAsia="宋体" w:cs="宋体"/>
          <w:sz w:val="24"/>
        </w:rPr>
      </w:pPr>
    </w:p>
    <w:p w14:paraId="76A4C7C2">
      <w:pPr>
        <w:pStyle w:val="14"/>
        <w:rPr>
          <w:rFonts w:hint="eastAsia" w:ascii="宋体" w:hAnsi="宋体" w:cs="宋体"/>
          <w:sz w:val="24"/>
        </w:rPr>
      </w:pPr>
    </w:p>
    <w:p w14:paraId="2A9063C0">
      <w:pPr>
        <w:pStyle w:val="4"/>
        <w:rPr>
          <w:rFonts w:hint="eastAsia" w:ascii="宋体" w:hAnsi="宋体" w:eastAsia="宋体" w:cs="宋体"/>
          <w:sz w:val="24"/>
        </w:rPr>
      </w:pPr>
    </w:p>
    <w:p w14:paraId="004F8369">
      <w:pPr>
        <w:rPr>
          <w:rFonts w:hint="eastAsia" w:ascii="宋体" w:hAnsi="宋体" w:eastAsia="宋体" w:cs="宋体"/>
          <w:sz w:val="24"/>
        </w:rPr>
      </w:pPr>
    </w:p>
    <w:p w14:paraId="057111A3">
      <w:pPr>
        <w:pStyle w:val="2"/>
        <w:ind w:firstLine="240"/>
        <w:rPr>
          <w:rFonts w:hint="eastAsia" w:ascii="宋体" w:hAnsi="宋体" w:eastAsia="宋体" w:cs="宋体"/>
          <w:sz w:val="24"/>
        </w:rPr>
      </w:pPr>
    </w:p>
    <w:p w14:paraId="5DBE606C">
      <w:pPr>
        <w:pStyle w:val="2"/>
        <w:ind w:firstLine="240"/>
        <w:rPr>
          <w:rFonts w:hint="eastAsia" w:ascii="宋体" w:hAnsi="宋体" w:eastAsia="宋体" w:cs="宋体"/>
          <w:sz w:val="24"/>
        </w:rPr>
      </w:pPr>
    </w:p>
    <w:p w14:paraId="6B85FF03">
      <w:pPr>
        <w:pStyle w:val="2"/>
        <w:ind w:firstLine="240"/>
        <w:rPr>
          <w:rFonts w:hint="eastAsia" w:ascii="宋体" w:hAnsi="宋体" w:eastAsia="宋体" w:cs="宋体"/>
          <w:sz w:val="24"/>
        </w:rPr>
      </w:pPr>
    </w:p>
    <w:p w14:paraId="0E94FFBE">
      <w:pPr>
        <w:pStyle w:val="2"/>
        <w:ind w:firstLine="240"/>
        <w:rPr>
          <w:rFonts w:hint="eastAsia" w:ascii="宋体" w:hAnsi="宋体" w:eastAsia="宋体" w:cs="宋体"/>
          <w:sz w:val="24"/>
        </w:rPr>
      </w:pPr>
    </w:p>
    <w:p w14:paraId="0523D400">
      <w:pPr>
        <w:pStyle w:val="2"/>
        <w:ind w:firstLine="240"/>
        <w:rPr>
          <w:rFonts w:hint="eastAsia" w:ascii="宋体" w:hAnsi="宋体" w:eastAsia="宋体" w:cs="宋体"/>
          <w:sz w:val="24"/>
        </w:rPr>
      </w:pPr>
    </w:p>
    <w:p w14:paraId="4A88AB69">
      <w:pPr>
        <w:spacing w:line="360" w:lineRule="auto"/>
        <w:ind w:firstLine="480" w:firstLineChars="200"/>
        <w:rPr>
          <w:rFonts w:hint="eastAsia" w:ascii="宋体" w:hAnsi="宋体" w:eastAsia="宋体" w:cs="宋体"/>
          <w:sz w:val="24"/>
        </w:rPr>
      </w:pPr>
    </w:p>
    <w:p w14:paraId="7824C9CF">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365F1544">
      <w:pPr>
        <w:ind w:firstLine="240"/>
        <w:jc w:val="left"/>
        <w:rPr>
          <w:rFonts w:hint="eastAsia" w:ascii="宋体" w:hAnsi="宋体" w:eastAsia="宋体" w:cs="宋体"/>
          <w:sz w:val="24"/>
        </w:rPr>
      </w:pPr>
    </w:p>
    <w:p w14:paraId="78BFB056">
      <w:pPr>
        <w:ind w:firstLine="321"/>
        <w:jc w:val="center"/>
        <w:rPr>
          <w:rFonts w:hint="eastAsia" w:ascii="宋体" w:hAnsi="宋体" w:eastAsia="宋体" w:cs="宋体"/>
          <w:b/>
          <w:sz w:val="32"/>
        </w:rPr>
      </w:pPr>
    </w:p>
    <w:p w14:paraId="6CDCBCE4">
      <w:pPr>
        <w:ind w:firstLine="321"/>
        <w:jc w:val="center"/>
        <w:rPr>
          <w:rFonts w:hint="eastAsia" w:ascii="宋体" w:hAnsi="宋体" w:eastAsia="宋体" w:cs="宋体"/>
          <w:b/>
          <w:sz w:val="32"/>
        </w:rPr>
      </w:pPr>
    </w:p>
    <w:p w14:paraId="6B475529">
      <w:pPr>
        <w:ind w:firstLine="321"/>
        <w:jc w:val="center"/>
        <w:rPr>
          <w:rFonts w:hint="eastAsia" w:ascii="宋体" w:hAnsi="宋体" w:eastAsia="宋体" w:cs="宋体"/>
          <w:b/>
          <w:sz w:val="32"/>
        </w:rPr>
      </w:pPr>
    </w:p>
    <w:p w14:paraId="2A9AFA1C">
      <w:pPr>
        <w:ind w:firstLine="321"/>
        <w:jc w:val="center"/>
        <w:rPr>
          <w:rFonts w:hint="eastAsia" w:ascii="宋体" w:hAnsi="宋体" w:eastAsia="宋体" w:cs="宋体"/>
          <w:b/>
          <w:sz w:val="32"/>
        </w:rPr>
      </w:pPr>
    </w:p>
    <w:p w14:paraId="1679D386">
      <w:pPr>
        <w:ind w:firstLine="321"/>
        <w:jc w:val="center"/>
        <w:rPr>
          <w:rFonts w:hint="eastAsia" w:ascii="宋体" w:hAnsi="宋体" w:eastAsia="宋体" w:cs="宋体"/>
          <w:b/>
          <w:sz w:val="32"/>
        </w:rPr>
      </w:pPr>
    </w:p>
    <w:p w14:paraId="5AB47CDE">
      <w:pPr>
        <w:ind w:firstLine="321"/>
        <w:jc w:val="center"/>
        <w:rPr>
          <w:rFonts w:hint="eastAsia" w:ascii="宋体" w:hAnsi="宋体" w:eastAsia="宋体" w:cs="宋体"/>
          <w:b/>
          <w:sz w:val="32"/>
        </w:rPr>
      </w:pPr>
    </w:p>
    <w:p w14:paraId="59272B89">
      <w:pPr>
        <w:ind w:firstLine="321"/>
        <w:jc w:val="center"/>
        <w:rPr>
          <w:rFonts w:hint="eastAsia" w:ascii="宋体" w:hAnsi="宋体" w:eastAsia="宋体" w:cs="宋体"/>
          <w:b/>
          <w:sz w:val="32"/>
        </w:rPr>
      </w:pPr>
    </w:p>
    <w:p w14:paraId="4EBE0D45">
      <w:pPr>
        <w:ind w:firstLine="321"/>
        <w:jc w:val="center"/>
        <w:rPr>
          <w:rFonts w:hint="eastAsia" w:ascii="宋体" w:hAnsi="宋体" w:eastAsia="宋体" w:cs="宋体"/>
          <w:b/>
          <w:sz w:val="32"/>
        </w:rPr>
      </w:pPr>
    </w:p>
    <w:p w14:paraId="6C0FFC7C">
      <w:pPr>
        <w:ind w:firstLine="321"/>
        <w:jc w:val="center"/>
        <w:rPr>
          <w:rFonts w:hint="eastAsia" w:ascii="宋体" w:hAnsi="宋体" w:eastAsia="宋体" w:cs="宋体"/>
          <w:b/>
          <w:sz w:val="32"/>
        </w:rPr>
      </w:pPr>
    </w:p>
    <w:p w14:paraId="3C561AE1">
      <w:pPr>
        <w:ind w:firstLine="321"/>
        <w:jc w:val="center"/>
        <w:rPr>
          <w:rFonts w:hint="eastAsia" w:ascii="宋体" w:hAnsi="宋体" w:eastAsia="宋体" w:cs="宋体"/>
          <w:b/>
          <w:sz w:val="32"/>
        </w:rPr>
      </w:pPr>
    </w:p>
    <w:p w14:paraId="4E521110">
      <w:pPr>
        <w:ind w:firstLine="321"/>
        <w:jc w:val="center"/>
        <w:rPr>
          <w:rFonts w:hint="eastAsia" w:ascii="宋体" w:hAnsi="宋体" w:eastAsia="宋体" w:cs="宋体"/>
          <w:b/>
          <w:sz w:val="32"/>
        </w:rPr>
      </w:pPr>
    </w:p>
    <w:p w14:paraId="3D657F29">
      <w:pPr>
        <w:jc w:val="left"/>
        <w:rPr>
          <w:rFonts w:hint="eastAsia" w:ascii="宋体" w:hAnsi="宋体" w:eastAsia="宋体" w:cs="宋体"/>
          <w:sz w:val="24"/>
        </w:rPr>
      </w:pPr>
    </w:p>
    <w:p w14:paraId="79CC1465">
      <w:pPr>
        <w:pStyle w:val="14"/>
        <w:rPr>
          <w:rFonts w:hint="eastAsia" w:ascii="宋体" w:hAnsi="宋体" w:cs="宋体"/>
          <w:sz w:val="24"/>
        </w:rPr>
      </w:pPr>
    </w:p>
    <w:p w14:paraId="253751FE">
      <w:pPr>
        <w:pStyle w:val="4"/>
        <w:rPr>
          <w:rFonts w:hint="eastAsia" w:ascii="宋体" w:hAnsi="宋体" w:eastAsia="宋体" w:cs="宋体"/>
          <w:sz w:val="24"/>
        </w:rPr>
      </w:pPr>
    </w:p>
    <w:p w14:paraId="565134F2">
      <w:pPr>
        <w:rPr>
          <w:rFonts w:hint="eastAsia" w:ascii="宋体" w:hAnsi="宋体" w:eastAsia="宋体" w:cs="宋体"/>
          <w:sz w:val="24"/>
        </w:rPr>
      </w:pPr>
    </w:p>
    <w:p w14:paraId="0469002F">
      <w:pPr>
        <w:pStyle w:val="14"/>
        <w:rPr>
          <w:rFonts w:hint="eastAsia" w:ascii="宋体" w:hAnsi="宋体" w:cs="宋体"/>
          <w:sz w:val="24"/>
        </w:rPr>
      </w:pPr>
    </w:p>
    <w:p w14:paraId="4B38BD80">
      <w:pPr>
        <w:pStyle w:val="4"/>
        <w:rPr>
          <w:rFonts w:hint="eastAsia" w:ascii="宋体" w:hAnsi="宋体" w:eastAsia="宋体" w:cs="宋体"/>
          <w:sz w:val="24"/>
        </w:rPr>
      </w:pPr>
    </w:p>
    <w:p w14:paraId="5ACABAB4">
      <w:pPr>
        <w:rPr>
          <w:rFonts w:hint="eastAsia" w:ascii="宋体" w:hAnsi="宋体" w:eastAsia="宋体" w:cs="宋体"/>
          <w:sz w:val="24"/>
        </w:rPr>
      </w:pPr>
    </w:p>
    <w:p w14:paraId="2E69781D">
      <w:pPr>
        <w:pStyle w:val="14"/>
        <w:rPr>
          <w:rFonts w:hint="eastAsia" w:ascii="宋体" w:hAnsi="宋体" w:cs="宋体"/>
          <w:sz w:val="24"/>
        </w:rPr>
      </w:pPr>
    </w:p>
    <w:p w14:paraId="1F31B985">
      <w:pPr>
        <w:pStyle w:val="4"/>
        <w:rPr>
          <w:rFonts w:hint="eastAsia" w:ascii="宋体" w:hAnsi="宋体" w:eastAsia="宋体" w:cs="宋体"/>
          <w:sz w:val="24"/>
        </w:rPr>
      </w:pPr>
    </w:p>
    <w:p w14:paraId="51A6D3A5">
      <w:pPr>
        <w:rPr>
          <w:rFonts w:hint="eastAsia" w:ascii="宋体" w:hAnsi="宋体" w:eastAsia="宋体" w:cs="宋体"/>
          <w:sz w:val="24"/>
        </w:rPr>
      </w:pPr>
    </w:p>
    <w:p w14:paraId="081240DA">
      <w:pPr>
        <w:pStyle w:val="2"/>
        <w:ind w:firstLine="240"/>
        <w:rPr>
          <w:rFonts w:hint="eastAsia" w:ascii="宋体" w:hAnsi="宋体" w:eastAsia="宋体" w:cs="宋体"/>
          <w:sz w:val="24"/>
        </w:rPr>
      </w:pPr>
    </w:p>
    <w:p w14:paraId="3F4EB1DA">
      <w:pPr>
        <w:pStyle w:val="2"/>
        <w:ind w:firstLine="240"/>
        <w:rPr>
          <w:rFonts w:hint="eastAsia" w:ascii="宋体" w:hAnsi="宋体" w:eastAsia="宋体" w:cs="宋体"/>
          <w:sz w:val="24"/>
        </w:rPr>
      </w:pPr>
    </w:p>
    <w:p w14:paraId="4909DD0C">
      <w:pPr>
        <w:pStyle w:val="2"/>
        <w:ind w:firstLine="240"/>
        <w:rPr>
          <w:rFonts w:hint="eastAsia" w:ascii="宋体" w:hAnsi="宋体" w:eastAsia="宋体" w:cs="宋体"/>
          <w:sz w:val="24"/>
        </w:rPr>
      </w:pPr>
    </w:p>
    <w:p w14:paraId="1A7201EF">
      <w:pPr>
        <w:pStyle w:val="14"/>
        <w:rPr>
          <w:rFonts w:hint="eastAsia" w:ascii="宋体" w:hAnsi="宋体" w:cs="宋体"/>
          <w:sz w:val="24"/>
        </w:rPr>
      </w:pPr>
    </w:p>
    <w:p w14:paraId="22C0E8DF">
      <w:pPr>
        <w:pStyle w:val="4"/>
        <w:rPr>
          <w:rFonts w:hint="eastAsia" w:ascii="宋体" w:hAnsi="宋体" w:eastAsia="宋体" w:cs="宋体"/>
          <w:sz w:val="24"/>
        </w:rPr>
      </w:pPr>
    </w:p>
    <w:p w14:paraId="5DB26B95">
      <w:pPr>
        <w:rPr>
          <w:rFonts w:hint="eastAsia" w:ascii="宋体" w:hAnsi="宋体" w:eastAsia="宋体" w:cs="宋体"/>
          <w:sz w:val="24"/>
        </w:rPr>
      </w:pPr>
    </w:p>
    <w:p w14:paraId="20D6124A">
      <w:pPr>
        <w:pStyle w:val="14"/>
      </w:pPr>
    </w:p>
    <w:p w14:paraId="4F886E95">
      <w:pPr>
        <w:ind w:firstLine="240"/>
        <w:jc w:val="left"/>
        <w:rPr>
          <w:rFonts w:hint="eastAsia" w:ascii="宋体" w:hAnsi="宋体" w:eastAsia="宋体" w:cs="宋体"/>
          <w:sz w:val="24"/>
        </w:rPr>
      </w:pPr>
    </w:p>
    <w:p w14:paraId="400731D4">
      <w:pPr>
        <w:spacing w:line="360" w:lineRule="auto"/>
        <w:rPr>
          <w:rFonts w:hint="eastAsia" w:ascii="宋体" w:hAnsi="宋体" w:eastAsia="宋体" w:cs="宋体"/>
          <w:b/>
          <w:szCs w:val="21"/>
        </w:rPr>
      </w:pPr>
      <w:r>
        <w:rPr>
          <w:rFonts w:hint="eastAsia" w:ascii="宋体" w:hAnsi="宋体" w:eastAsia="宋体" w:cs="宋体"/>
          <w:szCs w:val="21"/>
        </w:rPr>
        <w:t>格式11</w:t>
      </w:r>
    </w:p>
    <w:p w14:paraId="6F0F7AD6">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3FE8685E">
      <w:pPr>
        <w:spacing w:line="380" w:lineRule="auto"/>
        <w:jc w:val="center"/>
        <w:rPr>
          <w:rFonts w:hint="eastAsia" w:ascii="宋体" w:hAnsi="宋体" w:eastAsia="宋体" w:cs="宋体"/>
          <w:b/>
          <w:szCs w:val="21"/>
        </w:rPr>
      </w:pPr>
    </w:p>
    <w:p w14:paraId="51F8A51B">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AE2D72C">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7B658F11">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022E8873">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4E354E43">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6E0839CE">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4C9E8008">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7A297D5">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33A7B9EB">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449449CF">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07E05116">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43936606">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08BDD464">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7589BC7E">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40112882">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6D4BCB15">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0FBAC5E4">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0B46669E">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6DB6403">
      <w:pPr>
        <w:spacing w:line="380" w:lineRule="auto"/>
        <w:ind w:firstLine="3360"/>
        <w:rPr>
          <w:rFonts w:hint="eastAsia" w:ascii="宋体" w:hAnsi="宋体" w:eastAsia="宋体" w:cs="宋体"/>
          <w:szCs w:val="21"/>
        </w:rPr>
      </w:pPr>
    </w:p>
    <w:p w14:paraId="49988BCD">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7C380099">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0B7BF894">
      <w:pPr>
        <w:spacing w:line="380" w:lineRule="auto"/>
        <w:ind w:firstLine="3360"/>
        <w:rPr>
          <w:rFonts w:hint="eastAsia" w:ascii="宋体" w:hAnsi="宋体" w:eastAsia="宋体" w:cs="宋体"/>
          <w:szCs w:val="21"/>
        </w:rPr>
      </w:pPr>
    </w:p>
    <w:p w14:paraId="2DFBF725">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364514D1">
      <w:pPr>
        <w:spacing w:line="360" w:lineRule="auto"/>
        <w:jc w:val="center"/>
        <w:rPr>
          <w:rFonts w:hint="eastAsia" w:ascii="宋体" w:hAnsi="宋体" w:eastAsia="宋体" w:cs="宋体"/>
          <w:b/>
          <w:szCs w:val="21"/>
        </w:rPr>
      </w:pPr>
    </w:p>
    <w:p w14:paraId="133C6F9E">
      <w:pPr>
        <w:spacing w:line="360" w:lineRule="auto"/>
        <w:jc w:val="center"/>
        <w:rPr>
          <w:rFonts w:hint="eastAsia" w:ascii="宋体" w:hAnsi="宋体" w:eastAsia="宋体" w:cs="宋体"/>
          <w:b/>
          <w:szCs w:val="21"/>
        </w:rPr>
      </w:pPr>
    </w:p>
    <w:p w14:paraId="1092C423">
      <w:pPr>
        <w:ind w:firstLine="420"/>
        <w:jc w:val="left"/>
        <w:rPr>
          <w:rFonts w:hint="eastAsia" w:ascii="宋体" w:hAnsi="宋体" w:eastAsia="宋体" w:cs="宋体"/>
          <w:b/>
          <w:szCs w:val="21"/>
        </w:rPr>
      </w:pPr>
    </w:p>
    <w:p w14:paraId="697B2DFB">
      <w:pPr>
        <w:ind w:firstLine="420"/>
        <w:jc w:val="left"/>
        <w:rPr>
          <w:rFonts w:hint="eastAsia" w:ascii="宋体" w:hAnsi="宋体" w:eastAsia="宋体" w:cs="宋体"/>
          <w:b/>
          <w:szCs w:val="21"/>
        </w:rPr>
      </w:pPr>
    </w:p>
    <w:p w14:paraId="359FEA06">
      <w:pPr>
        <w:ind w:firstLine="420"/>
        <w:jc w:val="left"/>
        <w:rPr>
          <w:rFonts w:hint="eastAsia" w:ascii="宋体" w:hAnsi="宋体" w:eastAsia="宋体" w:cs="宋体"/>
          <w:b/>
          <w:szCs w:val="21"/>
        </w:rPr>
      </w:pPr>
    </w:p>
    <w:p w14:paraId="52E1BAFA">
      <w:pPr>
        <w:ind w:firstLine="420"/>
        <w:jc w:val="left"/>
        <w:rPr>
          <w:rFonts w:hint="eastAsia" w:ascii="宋体" w:hAnsi="宋体" w:eastAsia="宋体" w:cs="宋体"/>
          <w:b/>
          <w:szCs w:val="21"/>
        </w:rPr>
      </w:pPr>
    </w:p>
    <w:p w14:paraId="38CED7A5">
      <w:pPr>
        <w:ind w:firstLine="420"/>
        <w:jc w:val="left"/>
        <w:rPr>
          <w:rFonts w:hint="eastAsia" w:ascii="宋体" w:hAnsi="宋体" w:eastAsia="宋体" w:cs="宋体"/>
          <w:b/>
          <w:szCs w:val="21"/>
        </w:rPr>
      </w:pPr>
    </w:p>
    <w:p w14:paraId="7233B213">
      <w:pPr>
        <w:pStyle w:val="14"/>
        <w:rPr>
          <w:rFonts w:hint="eastAsia" w:ascii="宋体" w:hAnsi="宋体" w:cs="宋体"/>
          <w:b/>
          <w:szCs w:val="21"/>
        </w:rPr>
      </w:pPr>
    </w:p>
    <w:p w14:paraId="44437AA3">
      <w:pPr>
        <w:pStyle w:val="4"/>
        <w:rPr>
          <w:rFonts w:hint="eastAsia" w:ascii="宋体" w:hAnsi="宋体" w:eastAsia="宋体" w:cs="宋体"/>
          <w:b/>
          <w:sz w:val="21"/>
          <w:szCs w:val="21"/>
        </w:rPr>
      </w:pPr>
    </w:p>
    <w:p w14:paraId="6BC4A33E">
      <w:pPr>
        <w:rPr>
          <w:rFonts w:hint="eastAsia" w:ascii="宋体" w:hAnsi="宋体" w:eastAsia="宋体" w:cs="宋体"/>
          <w:b/>
          <w:szCs w:val="21"/>
        </w:rPr>
      </w:pPr>
    </w:p>
    <w:p w14:paraId="71B76E2B">
      <w:pPr>
        <w:pStyle w:val="14"/>
        <w:rPr>
          <w:rFonts w:hint="eastAsia" w:ascii="宋体" w:hAnsi="宋体" w:cs="宋体"/>
          <w:b/>
          <w:szCs w:val="21"/>
        </w:rPr>
      </w:pPr>
    </w:p>
    <w:p w14:paraId="250A5026">
      <w:pPr>
        <w:pStyle w:val="4"/>
        <w:rPr>
          <w:rFonts w:hint="eastAsia" w:ascii="宋体" w:hAnsi="宋体" w:eastAsia="宋体" w:cs="宋体"/>
          <w:b/>
          <w:sz w:val="21"/>
          <w:szCs w:val="21"/>
        </w:rPr>
      </w:pPr>
    </w:p>
    <w:p w14:paraId="17B18445">
      <w:pPr>
        <w:rPr>
          <w:rFonts w:hint="eastAsia" w:ascii="宋体" w:hAnsi="宋体" w:eastAsia="宋体" w:cs="宋体"/>
          <w:b/>
          <w:szCs w:val="21"/>
        </w:rPr>
      </w:pPr>
    </w:p>
    <w:p w14:paraId="102C02F7">
      <w:pPr>
        <w:pStyle w:val="14"/>
        <w:rPr>
          <w:rFonts w:hint="eastAsia" w:ascii="宋体" w:hAnsi="宋体" w:cs="宋体"/>
          <w:b/>
          <w:szCs w:val="21"/>
        </w:rPr>
      </w:pPr>
    </w:p>
    <w:p w14:paraId="037A848B">
      <w:pPr>
        <w:pStyle w:val="4"/>
        <w:rPr>
          <w:rFonts w:hint="eastAsia" w:ascii="宋体" w:hAnsi="宋体" w:eastAsia="宋体" w:cs="宋体"/>
          <w:sz w:val="21"/>
          <w:szCs w:val="21"/>
        </w:rPr>
      </w:pPr>
    </w:p>
    <w:p w14:paraId="0E3B6E90">
      <w:pPr>
        <w:ind w:firstLine="420"/>
        <w:jc w:val="left"/>
        <w:rPr>
          <w:rFonts w:hint="eastAsia" w:ascii="宋体" w:hAnsi="宋体" w:eastAsia="宋体" w:cs="宋体"/>
          <w:b/>
          <w:szCs w:val="21"/>
        </w:rPr>
      </w:pPr>
    </w:p>
    <w:p w14:paraId="190D4848">
      <w:pPr>
        <w:ind w:firstLine="420"/>
        <w:jc w:val="left"/>
        <w:rPr>
          <w:rFonts w:hint="eastAsia" w:ascii="宋体" w:hAnsi="宋体" w:eastAsia="宋体" w:cs="宋体"/>
          <w:b/>
          <w:szCs w:val="21"/>
        </w:rPr>
      </w:pPr>
    </w:p>
    <w:p w14:paraId="2D9AADF3">
      <w:pPr>
        <w:pStyle w:val="2"/>
        <w:ind w:firstLine="210"/>
      </w:pPr>
    </w:p>
    <w:p w14:paraId="22101B2C">
      <w:pPr>
        <w:pStyle w:val="2"/>
        <w:ind w:firstLine="210"/>
      </w:pPr>
    </w:p>
    <w:p w14:paraId="5EEF1CEE">
      <w:pPr>
        <w:pStyle w:val="2"/>
        <w:ind w:firstLine="210"/>
      </w:pPr>
    </w:p>
    <w:p w14:paraId="1635CE46">
      <w:pPr>
        <w:pStyle w:val="2"/>
        <w:ind w:firstLine="210"/>
      </w:pPr>
    </w:p>
    <w:p w14:paraId="293717EA">
      <w:pPr>
        <w:pStyle w:val="2"/>
        <w:ind w:firstLine="210"/>
      </w:pPr>
    </w:p>
    <w:p w14:paraId="419D4699">
      <w:pPr>
        <w:pStyle w:val="2"/>
        <w:ind w:firstLine="210"/>
      </w:pPr>
    </w:p>
    <w:p w14:paraId="49AA2636">
      <w:pPr>
        <w:pStyle w:val="2"/>
        <w:ind w:firstLine="210"/>
      </w:pPr>
    </w:p>
    <w:p w14:paraId="1F88BC29">
      <w:pPr>
        <w:pStyle w:val="2"/>
        <w:ind w:firstLine="210"/>
      </w:pPr>
    </w:p>
    <w:p w14:paraId="5BA742DD">
      <w:pPr>
        <w:pStyle w:val="2"/>
        <w:ind w:firstLine="210"/>
      </w:pPr>
    </w:p>
    <w:p w14:paraId="3ABD0D8C">
      <w:pPr>
        <w:pStyle w:val="2"/>
        <w:ind w:firstLine="210"/>
      </w:pPr>
    </w:p>
    <w:p w14:paraId="01BD97F8">
      <w:pPr>
        <w:pStyle w:val="2"/>
        <w:ind w:firstLine="210"/>
      </w:pPr>
    </w:p>
    <w:p w14:paraId="617BABFB">
      <w:pPr>
        <w:ind w:firstLine="420"/>
        <w:jc w:val="left"/>
        <w:rPr>
          <w:rFonts w:hint="eastAsia" w:ascii="宋体" w:hAnsi="宋体" w:eastAsia="宋体" w:cs="宋体"/>
          <w:b/>
          <w:szCs w:val="21"/>
        </w:rPr>
      </w:pPr>
    </w:p>
    <w:p w14:paraId="6081A070">
      <w:pPr>
        <w:ind w:firstLine="420"/>
        <w:jc w:val="left"/>
        <w:rPr>
          <w:rFonts w:hint="eastAsia" w:ascii="宋体" w:hAnsi="宋体" w:eastAsia="宋体" w:cs="宋体"/>
          <w:b/>
          <w:szCs w:val="21"/>
        </w:rPr>
      </w:pPr>
    </w:p>
    <w:p w14:paraId="67F4DAE0">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377DBCAF">
      <w:pPr>
        <w:ind w:firstLine="240"/>
        <w:jc w:val="left"/>
        <w:rPr>
          <w:rFonts w:hint="eastAsia" w:ascii="宋体" w:hAnsi="宋体" w:eastAsia="宋体" w:cs="宋体"/>
          <w:szCs w:val="21"/>
        </w:rPr>
      </w:pPr>
    </w:p>
    <w:p w14:paraId="6DBC6255">
      <w:pPr>
        <w:ind w:firstLine="240"/>
        <w:jc w:val="left"/>
        <w:rPr>
          <w:rFonts w:hint="eastAsia" w:ascii="宋体" w:hAnsi="宋体" w:eastAsia="宋体" w:cs="宋体"/>
          <w:szCs w:val="21"/>
        </w:rPr>
      </w:pPr>
    </w:p>
    <w:p w14:paraId="6F155222">
      <w:pPr>
        <w:ind w:firstLine="240"/>
        <w:jc w:val="left"/>
        <w:rPr>
          <w:rFonts w:hint="eastAsia" w:ascii="宋体" w:hAnsi="宋体" w:eastAsia="宋体" w:cs="宋体"/>
          <w:szCs w:val="21"/>
        </w:rPr>
      </w:pPr>
    </w:p>
    <w:p w14:paraId="1FFCDAEA">
      <w:pPr>
        <w:ind w:firstLine="240"/>
        <w:jc w:val="left"/>
        <w:rPr>
          <w:rFonts w:hint="eastAsia" w:ascii="宋体" w:hAnsi="宋体" w:eastAsia="宋体" w:cs="宋体"/>
          <w:szCs w:val="21"/>
        </w:rPr>
      </w:pPr>
      <w:r>
        <w:rPr>
          <w:rFonts w:hint="eastAsia" w:ascii="宋体" w:hAnsi="宋体" w:eastAsia="宋体" w:cs="宋体"/>
          <w:szCs w:val="21"/>
        </w:rPr>
        <w:t>各供应商：</w:t>
      </w:r>
    </w:p>
    <w:p w14:paraId="42670086">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048BF365">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050D96">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44E6E731">
      <w:pPr>
        <w:ind w:firstLine="420"/>
        <w:jc w:val="left"/>
        <w:rPr>
          <w:rFonts w:hint="eastAsia" w:ascii="宋体" w:hAnsi="宋体" w:eastAsia="宋体" w:cs="宋体"/>
          <w:b/>
          <w:szCs w:val="21"/>
        </w:rPr>
      </w:pPr>
    </w:p>
    <w:p w14:paraId="69402960">
      <w:pPr>
        <w:pStyle w:val="14"/>
        <w:rPr>
          <w:rFonts w:hint="eastAsia" w:ascii="宋体" w:hAnsi="宋体" w:cs="宋体"/>
          <w:b/>
          <w:szCs w:val="21"/>
        </w:rPr>
      </w:pPr>
    </w:p>
    <w:p w14:paraId="5D803B43">
      <w:pPr>
        <w:pStyle w:val="4"/>
        <w:rPr>
          <w:rFonts w:hint="eastAsia" w:ascii="宋体" w:hAnsi="宋体" w:eastAsia="宋体" w:cs="宋体"/>
          <w:b/>
          <w:sz w:val="28"/>
        </w:rPr>
      </w:pPr>
    </w:p>
    <w:p w14:paraId="1B6E6F0E">
      <w:pPr>
        <w:rPr>
          <w:rFonts w:hint="eastAsia" w:ascii="宋体" w:hAnsi="宋体" w:eastAsia="宋体" w:cs="宋体"/>
          <w:b/>
          <w:sz w:val="28"/>
        </w:rPr>
      </w:pPr>
    </w:p>
    <w:p w14:paraId="76A72D45">
      <w:pPr>
        <w:pStyle w:val="14"/>
        <w:rPr>
          <w:rFonts w:hint="eastAsia" w:ascii="宋体" w:hAnsi="宋体" w:cs="宋体"/>
          <w:b/>
          <w:sz w:val="28"/>
        </w:rPr>
      </w:pPr>
    </w:p>
    <w:p w14:paraId="0680B152">
      <w:pPr>
        <w:pStyle w:val="4"/>
        <w:rPr>
          <w:rFonts w:hint="eastAsia" w:ascii="宋体" w:hAnsi="宋体" w:eastAsia="宋体" w:cs="宋体"/>
          <w:b/>
          <w:sz w:val="28"/>
        </w:rPr>
      </w:pPr>
    </w:p>
    <w:p w14:paraId="121F5701">
      <w:pPr>
        <w:rPr>
          <w:rFonts w:hint="eastAsia" w:ascii="宋体" w:hAnsi="宋体" w:eastAsia="宋体" w:cs="宋体"/>
          <w:b/>
          <w:sz w:val="28"/>
        </w:rPr>
      </w:pPr>
    </w:p>
    <w:p w14:paraId="57598E63">
      <w:pPr>
        <w:pStyle w:val="14"/>
        <w:rPr>
          <w:rFonts w:hint="eastAsia" w:ascii="宋体" w:hAnsi="宋体" w:cs="宋体"/>
          <w:b/>
          <w:sz w:val="28"/>
        </w:rPr>
      </w:pPr>
    </w:p>
    <w:p w14:paraId="21B861AE">
      <w:pPr>
        <w:pStyle w:val="4"/>
        <w:rPr>
          <w:rFonts w:hint="eastAsia" w:ascii="宋体" w:hAnsi="宋体" w:eastAsia="宋体" w:cs="宋体"/>
          <w:b/>
          <w:sz w:val="28"/>
        </w:rPr>
      </w:pPr>
    </w:p>
    <w:p w14:paraId="39881166">
      <w:pPr>
        <w:rPr>
          <w:rFonts w:hint="eastAsia" w:ascii="宋体" w:hAnsi="宋体" w:eastAsia="宋体" w:cs="宋体"/>
          <w:b/>
          <w:sz w:val="28"/>
        </w:rPr>
      </w:pPr>
    </w:p>
    <w:p w14:paraId="341050F2">
      <w:pPr>
        <w:pStyle w:val="14"/>
        <w:rPr>
          <w:rFonts w:hint="eastAsia" w:ascii="宋体" w:hAnsi="宋体" w:cs="宋体"/>
          <w:b/>
          <w:sz w:val="28"/>
        </w:rPr>
      </w:pPr>
    </w:p>
    <w:p w14:paraId="70FE140D">
      <w:pPr>
        <w:pStyle w:val="4"/>
        <w:rPr>
          <w:rFonts w:hint="eastAsia" w:ascii="宋体" w:hAnsi="宋体" w:eastAsia="宋体" w:cs="宋体"/>
          <w:b/>
          <w:sz w:val="28"/>
        </w:rPr>
      </w:pPr>
    </w:p>
    <w:p w14:paraId="5E542324">
      <w:pPr>
        <w:rPr>
          <w:rFonts w:hint="eastAsia" w:ascii="宋体" w:hAnsi="宋体" w:eastAsia="宋体" w:cs="宋体"/>
          <w:b/>
          <w:sz w:val="28"/>
        </w:rPr>
      </w:pPr>
    </w:p>
    <w:p w14:paraId="5CD515FC">
      <w:pPr>
        <w:pStyle w:val="14"/>
        <w:rPr>
          <w:rFonts w:hint="eastAsia" w:ascii="宋体" w:hAnsi="宋体" w:cs="宋体"/>
          <w:b/>
          <w:sz w:val="28"/>
        </w:rPr>
      </w:pPr>
    </w:p>
    <w:p w14:paraId="75B952B0">
      <w:pPr>
        <w:pStyle w:val="4"/>
        <w:rPr>
          <w:rFonts w:hint="eastAsia" w:ascii="宋体" w:hAnsi="宋体" w:eastAsia="宋体" w:cs="宋体"/>
          <w:b/>
          <w:sz w:val="28"/>
        </w:rPr>
      </w:pPr>
    </w:p>
    <w:p w14:paraId="61A62A96">
      <w:pPr>
        <w:rPr>
          <w:rFonts w:hint="eastAsia" w:ascii="宋体" w:hAnsi="宋体" w:eastAsia="宋体" w:cs="宋体"/>
          <w:b/>
          <w:sz w:val="28"/>
        </w:rPr>
      </w:pPr>
    </w:p>
    <w:p w14:paraId="3EBCB80D">
      <w:pPr>
        <w:pStyle w:val="14"/>
      </w:pPr>
    </w:p>
    <w:p w14:paraId="68ED925A">
      <w:pPr>
        <w:spacing w:line="500" w:lineRule="auto"/>
        <w:jc w:val="center"/>
        <w:rPr>
          <w:rFonts w:hint="eastAsia" w:ascii="宋体" w:hAnsi="宋体" w:eastAsia="宋体" w:cs="宋体"/>
          <w:sz w:val="28"/>
        </w:rPr>
      </w:pPr>
    </w:p>
    <w:p w14:paraId="7D147968">
      <w:pPr>
        <w:spacing w:line="500" w:lineRule="auto"/>
        <w:jc w:val="center"/>
        <w:rPr>
          <w:rFonts w:hint="eastAsia" w:ascii="宋体" w:hAnsi="宋体" w:eastAsia="宋体" w:cs="宋体"/>
          <w:sz w:val="28"/>
        </w:rPr>
      </w:pPr>
    </w:p>
    <w:p w14:paraId="15828E82">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4CA1D14A">
      <w:pPr>
        <w:rPr>
          <w:rFonts w:hint="eastAsia" w:ascii="黑体" w:hAnsi="黑体" w:eastAsia="黑体" w:cs="黑体"/>
          <w:sz w:val="32"/>
        </w:rPr>
      </w:pPr>
    </w:p>
    <w:p w14:paraId="76E6E955">
      <w:pPr>
        <w:spacing w:line="300" w:lineRule="auto"/>
        <w:rPr>
          <w:rFonts w:hint="eastAsia" w:ascii="黑体" w:hAnsi="黑体" w:eastAsia="黑体" w:cs="黑体"/>
          <w:sz w:val="30"/>
        </w:rPr>
      </w:pPr>
    </w:p>
    <w:p w14:paraId="13925FD6">
      <w:pPr>
        <w:spacing w:line="300" w:lineRule="auto"/>
        <w:rPr>
          <w:rFonts w:hint="eastAsia" w:ascii="黑体" w:hAnsi="黑体" w:eastAsia="黑体" w:cs="黑体"/>
          <w:sz w:val="30"/>
        </w:rPr>
      </w:pPr>
    </w:p>
    <w:p w14:paraId="71735541">
      <w:pPr>
        <w:spacing w:line="300" w:lineRule="auto"/>
        <w:rPr>
          <w:rFonts w:hint="eastAsia" w:ascii="黑体" w:hAnsi="黑体" w:eastAsia="黑体" w:cs="黑体"/>
          <w:sz w:val="30"/>
        </w:rPr>
      </w:pPr>
    </w:p>
    <w:p w14:paraId="709A8783">
      <w:pPr>
        <w:spacing w:line="300" w:lineRule="auto"/>
        <w:rPr>
          <w:rFonts w:hint="eastAsia" w:ascii="黑体" w:hAnsi="黑体" w:eastAsia="黑体" w:cs="黑体"/>
          <w:sz w:val="30"/>
        </w:rPr>
      </w:pPr>
    </w:p>
    <w:p w14:paraId="734D91D1">
      <w:pPr>
        <w:spacing w:line="300" w:lineRule="auto"/>
        <w:rPr>
          <w:rFonts w:hint="eastAsia" w:ascii="黑体" w:hAnsi="黑体" w:eastAsia="黑体" w:cs="黑体"/>
          <w:sz w:val="30"/>
        </w:rPr>
      </w:pPr>
    </w:p>
    <w:p w14:paraId="01DFE80E">
      <w:pPr>
        <w:spacing w:line="300" w:lineRule="auto"/>
        <w:rPr>
          <w:rFonts w:hint="eastAsia" w:ascii="黑体" w:hAnsi="黑体" w:eastAsia="黑体" w:cs="黑体"/>
          <w:sz w:val="30"/>
        </w:rPr>
      </w:pPr>
    </w:p>
    <w:p w14:paraId="05D60E92">
      <w:pPr>
        <w:spacing w:line="300" w:lineRule="auto"/>
        <w:rPr>
          <w:rFonts w:hint="eastAsia" w:ascii="黑体" w:hAnsi="黑体" w:eastAsia="黑体" w:cs="黑体"/>
          <w:sz w:val="30"/>
        </w:rPr>
      </w:pPr>
      <w:r>
        <w:rPr>
          <w:rFonts w:ascii="黑体" w:hAnsi="黑体" w:eastAsia="黑体" w:cs="黑体"/>
          <w:sz w:val="30"/>
        </w:rPr>
        <w:t>政府采购项目名称：</w:t>
      </w:r>
    </w:p>
    <w:p w14:paraId="7FF9B454">
      <w:pPr>
        <w:spacing w:line="300" w:lineRule="auto"/>
        <w:rPr>
          <w:rFonts w:hint="eastAsia" w:ascii="黑体" w:hAnsi="黑体" w:eastAsia="黑体" w:cs="黑体"/>
          <w:sz w:val="30"/>
        </w:rPr>
      </w:pPr>
      <w:r>
        <w:rPr>
          <w:rFonts w:ascii="黑体" w:hAnsi="黑体" w:eastAsia="黑体" w:cs="黑体"/>
          <w:sz w:val="30"/>
        </w:rPr>
        <w:t>政府采购项目编号：</w:t>
      </w:r>
    </w:p>
    <w:p w14:paraId="298801AE">
      <w:pPr>
        <w:spacing w:line="300" w:lineRule="auto"/>
        <w:rPr>
          <w:rFonts w:hint="eastAsia" w:ascii="黑体" w:hAnsi="黑体" w:eastAsia="黑体" w:cs="黑体"/>
          <w:sz w:val="30"/>
        </w:rPr>
      </w:pPr>
      <w:r>
        <w:rPr>
          <w:rFonts w:ascii="黑体" w:hAnsi="黑体" w:eastAsia="黑体" w:cs="黑体"/>
          <w:sz w:val="30"/>
        </w:rPr>
        <w:t>采      购    人：</w:t>
      </w:r>
    </w:p>
    <w:p w14:paraId="61B52EA0">
      <w:pPr>
        <w:spacing w:line="300" w:lineRule="auto"/>
        <w:rPr>
          <w:rFonts w:hint="eastAsia" w:ascii="黑体" w:hAnsi="黑体" w:eastAsia="黑体" w:cs="黑体"/>
          <w:sz w:val="30"/>
        </w:rPr>
      </w:pPr>
      <w:r>
        <w:rPr>
          <w:rFonts w:ascii="黑体" w:hAnsi="黑体" w:eastAsia="黑体" w:cs="黑体"/>
          <w:sz w:val="30"/>
        </w:rPr>
        <w:t>供      应    商：</w:t>
      </w:r>
    </w:p>
    <w:p w14:paraId="7ECA95B9">
      <w:pPr>
        <w:spacing w:line="300" w:lineRule="auto"/>
        <w:rPr>
          <w:rFonts w:hint="eastAsia" w:ascii="黑体" w:hAnsi="黑体" w:eastAsia="黑体" w:cs="黑体"/>
          <w:sz w:val="30"/>
        </w:rPr>
      </w:pPr>
      <w:r>
        <w:rPr>
          <w:rFonts w:ascii="黑体" w:hAnsi="黑体" w:eastAsia="黑体" w:cs="黑体"/>
          <w:sz w:val="30"/>
        </w:rPr>
        <w:t>合  同  签 订 地：</w:t>
      </w:r>
    </w:p>
    <w:p w14:paraId="3CDEE619">
      <w:pPr>
        <w:spacing w:line="300" w:lineRule="auto"/>
        <w:rPr>
          <w:rFonts w:hint="eastAsia" w:ascii="黑体" w:hAnsi="黑体" w:eastAsia="黑体" w:cs="黑体"/>
          <w:sz w:val="30"/>
        </w:rPr>
      </w:pPr>
      <w:r>
        <w:rPr>
          <w:rFonts w:ascii="黑体" w:hAnsi="黑体" w:eastAsia="黑体" w:cs="黑体"/>
          <w:sz w:val="30"/>
        </w:rPr>
        <w:t>合 同 签订 时 间：</w:t>
      </w:r>
    </w:p>
    <w:p w14:paraId="4E2E2BB7">
      <w:pPr>
        <w:spacing w:line="300" w:lineRule="auto"/>
        <w:rPr>
          <w:rFonts w:hint="eastAsia" w:ascii="黑体" w:hAnsi="黑体" w:eastAsia="黑体" w:cs="黑体"/>
          <w:sz w:val="30"/>
        </w:rPr>
      </w:pPr>
    </w:p>
    <w:p w14:paraId="5C4FF521">
      <w:pPr>
        <w:spacing w:line="300" w:lineRule="auto"/>
        <w:rPr>
          <w:rFonts w:hint="eastAsia" w:ascii="黑体" w:hAnsi="黑体" w:eastAsia="黑体" w:cs="黑体"/>
          <w:sz w:val="30"/>
        </w:rPr>
      </w:pPr>
    </w:p>
    <w:p w14:paraId="027BD12D">
      <w:pPr>
        <w:pStyle w:val="2"/>
        <w:ind w:firstLine="210"/>
      </w:pPr>
    </w:p>
    <w:p w14:paraId="63146B2F">
      <w:pPr>
        <w:pStyle w:val="2"/>
        <w:ind w:firstLine="210"/>
      </w:pPr>
    </w:p>
    <w:p w14:paraId="2160E0FD">
      <w:pPr>
        <w:pStyle w:val="2"/>
        <w:ind w:firstLine="210"/>
      </w:pPr>
    </w:p>
    <w:p w14:paraId="1CA41E82">
      <w:pPr>
        <w:pStyle w:val="2"/>
        <w:ind w:firstLine="210"/>
      </w:pPr>
    </w:p>
    <w:p w14:paraId="5F331779">
      <w:pPr>
        <w:pStyle w:val="2"/>
        <w:ind w:firstLine="210"/>
      </w:pPr>
    </w:p>
    <w:p w14:paraId="46186A47">
      <w:pPr>
        <w:pStyle w:val="2"/>
        <w:ind w:firstLine="210"/>
      </w:pPr>
    </w:p>
    <w:p w14:paraId="31B20028">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14BCDA9F">
      <w:pPr>
        <w:spacing w:line="460" w:lineRule="auto"/>
        <w:ind w:firstLine="420"/>
        <w:rPr>
          <w:rFonts w:ascii="Times New Roman" w:hAnsi="Times New Roman" w:eastAsia="Times New Roman" w:cs="Times New Roman"/>
        </w:rPr>
      </w:pPr>
    </w:p>
    <w:p w14:paraId="2C1BC24E">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3FF9FB2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7426138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73C86A5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6AA3E03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2BDDBE1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4D2CBA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55DBA833">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66D080F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7F09F2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1515AA8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7B3CBCD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42540D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043690D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3C5F5C2D">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15FFC8C">
      <w:pPr>
        <w:spacing w:line="460" w:lineRule="auto"/>
        <w:ind w:firstLine="640"/>
        <w:jc w:val="center"/>
        <w:rPr>
          <w:rFonts w:hint="eastAsia" w:ascii="方正小标宋简体" w:hAnsi="方正小标宋简体" w:eastAsia="方正小标宋简体" w:cs="方正小标宋简体"/>
          <w:sz w:val="32"/>
        </w:rPr>
      </w:pPr>
    </w:p>
    <w:p w14:paraId="4A68444D">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1D1115B7">
      <w:pPr>
        <w:numPr>
          <w:ilvl w:val="0"/>
          <w:numId w:val="24"/>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337ADBDB">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0B513A40">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46346CF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445E12D">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67DC6F2F">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0EA2573D">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04F967A0">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6F091BE5">
      <w:pPr>
        <w:spacing w:line="520" w:lineRule="auto"/>
        <w:ind w:firstLine="420"/>
        <w:rPr>
          <w:rFonts w:ascii="Times New Roman" w:hAnsi="Times New Roman" w:eastAsia="Times New Roman" w:cs="Times New Roman"/>
        </w:rPr>
      </w:pPr>
    </w:p>
    <w:p w14:paraId="4B8017ED">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0C22C321">
      <w:pPr>
        <w:spacing w:line="360" w:lineRule="auto"/>
        <w:ind w:firstLine="420"/>
        <w:rPr>
          <w:rFonts w:ascii="Times New Roman" w:hAnsi="Times New Roman" w:eastAsia="Times New Roman" w:cs="Times New Roman"/>
        </w:rPr>
      </w:pPr>
      <w:r>
        <w:rPr>
          <w:rFonts w:ascii="宋体" w:hAnsi="宋体" w:eastAsia="宋体" w:cs="宋体"/>
        </w:rPr>
        <w:t>供应商（乙方）：</w:t>
      </w:r>
    </w:p>
    <w:p w14:paraId="2CA48F46">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40193271">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21B0F3DE">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C8844D2">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32C4F678">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政府采购法</w:t>
      </w:r>
      <w:r>
        <w:rPr>
          <w:rFonts w:ascii="宋体" w:hAnsi="宋体" w:eastAsia="宋体" w:cs="宋体"/>
        </w:rPr>
        <w:t>》、《中华人民共和国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49302CB0">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62AEFB6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2F46A2">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B5A7DE">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F5C285">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343E1B">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3F9130">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1B02F">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C0DB6E">
            <w:pPr>
              <w:spacing w:line="360" w:lineRule="auto"/>
              <w:ind w:firstLine="420"/>
              <w:rPr>
                <w:rFonts w:hint="eastAsia" w:ascii="宋体" w:hAnsi="宋体" w:eastAsia="宋体" w:cs="宋体"/>
              </w:rPr>
            </w:pPr>
            <w:r>
              <w:rPr>
                <w:rFonts w:ascii="宋体" w:hAnsi="宋体" w:eastAsia="宋体" w:cs="宋体"/>
              </w:rPr>
              <w:t>备注</w:t>
            </w:r>
          </w:p>
        </w:tc>
      </w:tr>
      <w:tr w14:paraId="79F09B9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F07716">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1575D0">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5578E9">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0C865F">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8BAA9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1BAEDB">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0FDF27">
            <w:pPr>
              <w:spacing w:line="360" w:lineRule="auto"/>
              <w:ind w:firstLine="420"/>
              <w:rPr>
                <w:rFonts w:hint="eastAsia" w:ascii="宋体" w:hAnsi="宋体" w:eastAsia="宋体" w:cs="宋体"/>
                <w:sz w:val="22"/>
              </w:rPr>
            </w:pPr>
          </w:p>
        </w:tc>
      </w:tr>
      <w:tr w14:paraId="1AE8BD6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8E6B3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4EC95">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E4FFC6">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351B21">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5EB6C7">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96B873">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2EEA8B">
            <w:pPr>
              <w:spacing w:line="360" w:lineRule="auto"/>
              <w:ind w:firstLine="420"/>
              <w:rPr>
                <w:rFonts w:hint="eastAsia" w:ascii="宋体" w:hAnsi="宋体" w:eastAsia="宋体" w:cs="宋体"/>
                <w:sz w:val="22"/>
              </w:rPr>
            </w:pPr>
          </w:p>
        </w:tc>
      </w:tr>
      <w:tr w14:paraId="21CB394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B5CE69">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BC775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3C60A3">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54210E">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85201A">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2D75C4">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0B9E78">
            <w:pPr>
              <w:spacing w:line="360" w:lineRule="auto"/>
              <w:ind w:firstLine="420"/>
              <w:rPr>
                <w:rFonts w:hint="eastAsia" w:ascii="宋体" w:hAnsi="宋体" w:eastAsia="宋体" w:cs="宋体"/>
                <w:sz w:val="22"/>
              </w:rPr>
            </w:pPr>
          </w:p>
        </w:tc>
      </w:tr>
      <w:tr w14:paraId="166C06E4">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6086C0">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6E1E2B32">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495117B1">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4706CA5A">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6A8DAB7F">
      <w:pPr>
        <w:spacing w:line="360" w:lineRule="auto"/>
        <w:ind w:firstLine="420"/>
        <w:rPr>
          <w:rFonts w:ascii="Times New Roman" w:hAnsi="Times New Roman" w:eastAsia="Times New Roman" w:cs="Times New Roman"/>
        </w:rPr>
      </w:pPr>
      <w:r>
        <w:rPr>
          <w:rFonts w:ascii="宋体" w:hAnsi="宋体" w:eastAsia="宋体" w:cs="宋体"/>
        </w:rPr>
        <w:t>乙方</w:t>
      </w:r>
      <w:r>
        <w:rPr>
          <w:rFonts w:hint="eastAsia" w:ascii="宋体" w:hAnsi="宋体" w:eastAsia="宋体" w:cs="宋体"/>
        </w:rPr>
        <w:t>应在响应文件中声明</w:t>
      </w:r>
      <w:r>
        <w:rPr>
          <w:rFonts w:ascii="宋体" w:hAnsi="宋体" w:eastAsia="宋体" w:cs="宋体"/>
        </w:rPr>
        <w:t>提供的货物</w:t>
      </w:r>
      <w:r>
        <w:rPr>
          <w:rFonts w:hint="eastAsia" w:ascii="宋体" w:hAnsi="宋体" w:eastAsia="宋体" w:cs="宋体"/>
        </w:rPr>
        <w:t>及安装</w:t>
      </w:r>
      <w:r>
        <w:rPr>
          <w:rFonts w:ascii="宋体" w:hAnsi="宋体" w:eastAsia="宋体" w:cs="宋体"/>
        </w:rPr>
        <w:t>技术标准应</w:t>
      </w:r>
      <w:r>
        <w:rPr>
          <w:rFonts w:hint="eastAsia" w:ascii="宋体" w:hAnsi="宋体" w:eastAsia="宋体" w:cs="宋体"/>
        </w:rPr>
        <w:t>严格执行国家及行业标准</w:t>
      </w:r>
      <w:r>
        <w:rPr>
          <w:rFonts w:ascii="宋体" w:hAnsi="宋体" w:eastAsia="宋体" w:cs="宋体"/>
        </w:rPr>
        <w:t>。若技术标准中无相应规定，所投货物应符合相应的国际标准或原产地国家有关部门最新颁布的相应的正式标准。</w:t>
      </w:r>
    </w:p>
    <w:p w14:paraId="57F907F1">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07B29C78">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A295AFE">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4F94B357">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6B0EE1E">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1CABC2C0">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045B0F0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345C39C3">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5120CC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725F86F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55C954F2">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7CCB024">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728E21F4">
      <w:pPr>
        <w:numPr>
          <w:ilvl w:val="0"/>
          <w:numId w:val="2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51B9756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52DA5360">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1CBD6AFC">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29BE089C">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7A5D11F3">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F8689D7">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4762F2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3A0FE33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E8CAD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5FBAA2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62BBCC4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59986A0D">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47295FA5">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9471E8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5869DB0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7003B2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8E93264">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053F07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5DFEB765">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0FCE7B94">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7F67A71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468224C0">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09C8BC49">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74EBEA8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199104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B700D2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4B524A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744BD6D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1C7DA41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1B0DB46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77CE4195">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3EB6E87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A01EA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069CDA63">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4A72CC39">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311192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A37CD1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9C45A3B">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1CC63F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7C8303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493048E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5C68BB86">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8EEF11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41A3473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FF0A0C4">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3D543C1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63933E9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22D4EBB7">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D63A28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525FB1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3C1F964D">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2D5EEB4">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43323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38F88E62">
      <w:pPr>
        <w:spacing w:line="360" w:lineRule="auto"/>
        <w:ind w:firstLine="420"/>
        <w:rPr>
          <w:rFonts w:ascii="Times New Roman" w:hAnsi="Times New Roman" w:eastAsia="Times New Roman" w:cs="Times New Roman"/>
        </w:rPr>
      </w:pPr>
    </w:p>
    <w:p w14:paraId="327B078A">
      <w:pPr>
        <w:spacing w:line="360" w:lineRule="auto"/>
        <w:ind w:firstLine="420"/>
        <w:rPr>
          <w:rFonts w:ascii="Times New Roman" w:hAnsi="Times New Roman" w:eastAsia="Times New Roman" w:cs="Times New Roman"/>
        </w:rPr>
      </w:pPr>
    </w:p>
    <w:p w14:paraId="34DD0CFB">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F47B67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1D303021">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5CB3123E">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5CCFAD76">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263E7903">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45B52635">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518788FC">
      <w:pPr>
        <w:spacing w:line="640" w:lineRule="auto"/>
        <w:ind w:firstLine="1575"/>
        <w:rPr>
          <w:rFonts w:ascii="Times New Roman" w:hAnsi="Times New Roman" w:eastAsia="Times New Roman" w:cs="Times New Roman"/>
          <w:u w:val="single"/>
        </w:rPr>
      </w:pPr>
    </w:p>
    <w:p w14:paraId="579EFB32">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9178A3B">
      <w:pPr>
        <w:ind w:firstLine="321"/>
        <w:jc w:val="center"/>
        <w:rPr>
          <w:rFonts w:ascii="Times New Roman" w:hAnsi="Times New Roman" w:eastAsia="Times New Roman" w:cs="Times New Roman"/>
          <w:b/>
          <w:sz w:val="32"/>
        </w:rPr>
      </w:pPr>
    </w:p>
    <w:p w14:paraId="671E9D79">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D59462-CF25-429A-BDF4-A3EA2A2419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1B07BB5-0B62-4823-B5C2-2143BA3FB4B8}"/>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4419A660-EC5F-492C-B1CC-C4CD3FA5992E}"/>
  </w:font>
  <w:font w:name="仿宋_GB2312">
    <w:panose1 w:val="02010609030101010101"/>
    <w:charset w:val="86"/>
    <w:family w:val="auto"/>
    <w:pitch w:val="default"/>
    <w:sig w:usb0="00000001" w:usb1="080E0000" w:usb2="00000000" w:usb3="00000000" w:csb0="00040000" w:csb1="00000000"/>
    <w:embedRegular r:id="rId4" w:fontKey="{8A25543B-C268-4FD4-944A-EAA0AF786D49}"/>
  </w:font>
  <w:font w:name="微软简标宋">
    <w:altName w:val="黑体"/>
    <w:panose1 w:val="00000000000000000000"/>
    <w:charset w:val="00"/>
    <w:family w:val="auto"/>
    <w:pitch w:val="default"/>
    <w:sig w:usb0="00000000" w:usb1="00000000" w:usb2="00000000" w:usb3="00000000" w:csb0="00000000" w:csb1="00000000"/>
    <w:embedRegular r:id="rId5" w:fontKey="{F7584254-4947-44AB-86E9-220D6A86D92D}"/>
  </w:font>
  <w:font w:name="华文楷体">
    <w:panose1 w:val="02010600040101010101"/>
    <w:charset w:val="86"/>
    <w:family w:val="auto"/>
    <w:pitch w:val="default"/>
    <w:sig w:usb0="00000287" w:usb1="080F0000" w:usb2="00000000" w:usb3="00000000" w:csb0="0004009F" w:csb1="DFD70000"/>
    <w:embedRegular r:id="rId6" w:fontKey="{34A2DC05-EAE3-4AA1-B2CA-25D5428B203E}"/>
  </w:font>
  <w:font w:name="仿宋">
    <w:panose1 w:val="02010609060101010101"/>
    <w:charset w:val="86"/>
    <w:family w:val="modern"/>
    <w:pitch w:val="default"/>
    <w:sig w:usb0="800002BF" w:usb1="38CF7CFA" w:usb2="00000016" w:usb3="00000000" w:csb0="00040001" w:csb1="00000000"/>
    <w:embedRegular r:id="rId7" w:fontKey="{B7430F0F-DE2E-4B7A-ACF9-342F3AA93D4C}"/>
  </w:font>
  <w:font w:name="等线">
    <w:panose1 w:val="02010600030101010101"/>
    <w:charset w:val="86"/>
    <w:family w:val="auto"/>
    <w:pitch w:val="default"/>
    <w:sig w:usb0="A00002BF" w:usb1="38CF7CFA" w:usb2="00000016" w:usb3="00000000" w:csb0="0004000F" w:csb1="00000000"/>
    <w:embedRegular r:id="rId8" w:fontKey="{12D18D5A-BF75-4EC4-880D-2998FFF9C489}"/>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79CAC">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562886350"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025EB55C">
                          <w:pPr>
                            <w:pStyle w:val="6"/>
                          </w:pPr>
                          <w:r>
                            <w:fldChar w:fldCharType="begin"/>
                          </w:r>
                          <w:r>
                            <w:instrText xml:space="preserve"> PAGE  \* MERGEFORMAT </w:instrText>
                          </w:r>
                          <w:r>
                            <w:fldChar w:fldCharType="separate"/>
                          </w:r>
                          <w:r>
                            <w:t>18</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1u5d9AAAAACAQAADwAAAAAAAAABACAAAAAiAAAAZHJzL2Rvd25yZXYu&#10;eG1sUEsBAhQAFAAAAAgAh07iQMIxEAMDAgAACwQAAA4AAAAAAAAAAQAgAAAAHwEAAGRycy9lMm9E&#10;b2MueG1sUEsFBgAAAAAGAAYAWQEAAJQFAAAAAA==&#10;">
              <v:fill on="f" focussize="0,0"/>
              <v:stroke on="f"/>
              <v:imagedata o:title=""/>
              <o:lock v:ext="edit" aspectratio="f"/>
              <v:textbox inset="0mm,0mm,0mm,0mm" style="mso-fit-shape-to-text:t;">
                <w:txbxContent>
                  <w:p w14:paraId="025EB55C">
                    <w:pPr>
                      <w:pStyle w:val="6"/>
                    </w:pPr>
                    <w:r>
                      <w:fldChar w:fldCharType="begin"/>
                    </w:r>
                    <w:r>
                      <w:instrText xml:space="preserve"> PAGE  \* MERGEFORMAT </w:instrText>
                    </w:r>
                    <w:r>
                      <w:fldChar w:fldCharType="separate"/>
                    </w:r>
                    <w:r>
                      <w:t>18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2B138FA"/>
    <w:multiLevelType w:val="multilevel"/>
    <w:tmpl w:val="42B138FA"/>
    <w:lvl w:ilvl="0" w:tentative="0">
      <w:start w:val="1"/>
      <w:numFmt w:val="decimal"/>
      <w:lvlText w:val="%1、"/>
      <w:lvlJc w:val="left"/>
      <w:pPr>
        <w:ind w:left="710" w:hanging="360"/>
      </w:pPr>
      <w:rPr>
        <w:rFonts w:hint="default"/>
      </w:rPr>
    </w:lvl>
    <w:lvl w:ilvl="1" w:tentative="0">
      <w:start w:val="1"/>
      <w:numFmt w:val="lowerLetter"/>
      <w:lvlText w:val="%2)"/>
      <w:lvlJc w:val="left"/>
      <w:pPr>
        <w:ind w:left="1230" w:hanging="440"/>
      </w:pPr>
    </w:lvl>
    <w:lvl w:ilvl="2" w:tentative="0">
      <w:start w:val="1"/>
      <w:numFmt w:val="lowerRoman"/>
      <w:lvlText w:val="%3."/>
      <w:lvlJc w:val="right"/>
      <w:pPr>
        <w:ind w:left="1670" w:hanging="440"/>
      </w:pPr>
    </w:lvl>
    <w:lvl w:ilvl="3" w:tentative="0">
      <w:start w:val="1"/>
      <w:numFmt w:val="decimal"/>
      <w:lvlText w:val="%4."/>
      <w:lvlJc w:val="left"/>
      <w:pPr>
        <w:ind w:left="2110" w:hanging="440"/>
      </w:pPr>
    </w:lvl>
    <w:lvl w:ilvl="4" w:tentative="0">
      <w:start w:val="1"/>
      <w:numFmt w:val="lowerLetter"/>
      <w:lvlText w:val="%5)"/>
      <w:lvlJc w:val="left"/>
      <w:pPr>
        <w:ind w:left="2550" w:hanging="440"/>
      </w:pPr>
    </w:lvl>
    <w:lvl w:ilvl="5" w:tentative="0">
      <w:start w:val="1"/>
      <w:numFmt w:val="lowerRoman"/>
      <w:lvlText w:val="%6."/>
      <w:lvlJc w:val="right"/>
      <w:pPr>
        <w:ind w:left="2990" w:hanging="440"/>
      </w:pPr>
    </w:lvl>
    <w:lvl w:ilvl="6" w:tentative="0">
      <w:start w:val="1"/>
      <w:numFmt w:val="decimal"/>
      <w:lvlText w:val="%7."/>
      <w:lvlJc w:val="left"/>
      <w:pPr>
        <w:ind w:left="3430" w:hanging="440"/>
      </w:pPr>
    </w:lvl>
    <w:lvl w:ilvl="7" w:tentative="0">
      <w:start w:val="1"/>
      <w:numFmt w:val="lowerLetter"/>
      <w:lvlText w:val="%8)"/>
      <w:lvlJc w:val="left"/>
      <w:pPr>
        <w:ind w:left="3870" w:hanging="440"/>
      </w:pPr>
    </w:lvl>
    <w:lvl w:ilvl="8" w:tentative="0">
      <w:start w:val="1"/>
      <w:numFmt w:val="lowerRoman"/>
      <w:lvlText w:val="%9."/>
      <w:lvlJc w:val="right"/>
      <w:pPr>
        <w:ind w:left="4310" w:hanging="440"/>
      </w:pPr>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4"/>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lNWI1MDlhMTIxMGQ3ZmIxMWRiMjJkMzg5MDFhMTIifQ=="/>
  </w:docVars>
  <w:rsids>
    <w:rsidRoot w:val="00C35B2F"/>
    <w:rsid w:val="00017A14"/>
    <w:rsid w:val="00017A48"/>
    <w:rsid w:val="00022B6F"/>
    <w:rsid w:val="000809D1"/>
    <w:rsid w:val="00130B57"/>
    <w:rsid w:val="001A4FC5"/>
    <w:rsid w:val="00220DFB"/>
    <w:rsid w:val="00251DC9"/>
    <w:rsid w:val="00262C31"/>
    <w:rsid w:val="002635A9"/>
    <w:rsid w:val="002644B8"/>
    <w:rsid w:val="00283378"/>
    <w:rsid w:val="002B50C6"/>
    <w:rsid w:val="0030019D"/>
    <w:rsid w:val="003102AB"/>
    <w:rsid w:val="00357025"/>
    <w:rsid w:val="003800D1"/>
    <w:rsid w:val="003846A1"/>
    <w:rsid w:val="003B29F5"/>
    <w:rsid w:val="00411F2B"/>
    <w:rsid w:val="00455883"/>
    <w:rsid w:val="00495D74"/>
    <w:rsid w:val="004C40AA"/>
    <w:rsid w:val="004D042B"/>
    <w:rsid w:val="004E71BB"/>
    <w:rsid w:val="004E7947"/>
    <w:rsid w:val="00576AC5"/>
    <w:rsid w:val="00583582"/>
    <w:rsid w:val="005B7A9D"/>
    <w:rsid w:val="005F75F1"/>
    <w:rsid w:val="006342FC"/>
    <w:rsid w:val="00654DCA"/>
    <w:rsid w:val="006A2486"/>
    <w:rsid w:val="006C222D"/>
    <w:rsid w:val="006F072C"/>
    <w:rsid w:val="0070451C"/>
    <w:rsid w:val="00741AE3"/>
    <w:rsid w:val="007625AB"/>
    <w:rsid w:val="007740D2"/>
    <w:rsid w:val="007D0FF7"/>
    <w:rsid w:val="007E1D00"/>
    <w:rsid w:val="00800C85"/>
    <w:rsid w:val="0085468F"/>
    <w:rsid w:val="0085693D"/>
    <w:rsid w:val="008673FD"/>
    <w:rsid w:val="00885772"/>
    <w:rsid w:val="009312B0"/>
    <w:rsid w:val="009B1226"/>
    <w:rsid w:val="00A077CE"/>
    <w:rsid w:val="00A27E62"/>
    <w:rsid w:val="00A41585"/>
    <w:rsid w:val="00A41B49"/>
    <w:rsid w:val="00A44905"/>
    <w:rsid w:val="00A906D2"/>
    <w:rsid w:val="00AB12C8"/>
    <w:rsid w:val="00AD3B6F"/>
    <w:rsid w:val="00AD58F8"/>
    <w:rsid w:val="00B33DA0"/>
    <w:rsid w:val="00B358D0"/>
    <w:rsid w:val="00B55FDF"/>
    <w:rsid w:val="00B66BCD"/>
    <w:rsid w:val="00B74EEF"/>
    <w:rsid w:val="00B815FA"/>
    <w:rsid w:val="00B84130"/>
    <w:rsid w:val="00BB22C8"/>
    <w:rsid w:val="00BB5AE0"/>
    <w:rsid w:val="00BD339C"/>
    <w:rsid w:val="00C13357"/>
    <w:rsid w:val="00C35B2F"/>
    <w:rsid w:val="00C678B0"/>
    <w:rsid w:val="00C92A0D"/>
    <w:rsid w:val="00CA4A17"/>
    <w:rsid w:val="00CD24B1"/>
    <w:rsid w:val="00CD7281"/>
    <w:rsid w:val="00D04100"/>
    <w:rsid w:val="00D416AA"/>
    <w:rsid w:val="00D43ABA"/>
    <w:rsid w:val="00D737B1"/>
    <w:rsid w:val="00DD0386"/>
    <w:rsid w:val="00E233EF"/>
    <w:rsid w:val="00E31468"/>
    <w:rsid w:val="00E42FC0"/>
    <w:rsid w:val="00E80E2A"/>
    <w:rsid w:val="00E94D43"/>
    <w:rsid w:val="00EE52F2"/>
    <w:rsid w:val="00EF42CA"/>
    <w:rsid w:val="00F15D83"/>
    <w:rsid w:val="00F26B80"/>
    <w:rsid w:val="00F5443D"/>
    <w:rsid w:val="00F57497"/>
    <w:rsid w:val="00FC2BE1"/>
    <w:rsid w:val="04640B52"/>
    <w:rsid w:val="05A5591B"/>
    <w:rsid w:val="0AC769A1"/>
    <w:rsid w:val="0B9532C2"/>
    <w:rsid w:val="0C4A0F50"/>
    <w:rsid w:val="0CCE076F"/>
    <w:rsid w:val="1484072D"/>
    <w:rsid w:val="190A277E"/>
    <w:rsid w:val="1F35597B"/>
    <w:rsid w:val="27163316"/>
    <w:rsid w:val="2CBB5CE4"/>
    <w:rsid w:val="3436271A"/>
    <w:rsid w:val="392772F6"/>
    <w:rsid w:val="3A654B5F"/>
    <w:rsid w:val="3AFF33F2"/>
    <w:rsid w:val="3B0A71ED"/>
    <w:rsid w:val="44C30432"/>
    <w:rsid w:val="5D0128BF"/>
    <w:rsid w:val="5D7B0CF4"/>
    <w:rsid w:val="624B5761"/>
    <w:rsid w:val="63D70E99"/>
    <w:rsid w:val="691D7CD6"/>
    <w:rsid w:val="747C5A5B"/>
    <w:rsid w:val="74992CD1"/>
    <w:rsid w:val="7601044E"/>
    <w:rsid w:val="76385DB4"/>
    <w:rsid w:val="7C185920"/>
    <w:rsid w:val="7F427C3D"/>
    <w:rsid w:val="7F740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Body Text Indent"/>
    <w:basedOn w:val="1"/>
    <w:link w:val="16"/>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widowControl/>
      <w:spacing w:before="100" w:beforeAutospacing="1" w:after="100" w:afterAutospacing="1"/>
      <w:jc w:val="left"/>
    </w:pPr>
    <w:rPr>
      <w:rFonts w:ascii="宋体" w:hAnsi="宋体"/>
      <w:sz w:val="24"/>
      <w:szCs w:val="24"/>
    </w:rPr>
  </w:style>
  <w:style w:type="paragraph" w:styleId="9">
    <w:name w:val="Body Text First Indent 2"/>
    <w:basedOn w:val="5"/>
    <w:next w:val="1"/>
    <w:link w:val="17"/>
    <w:qFormat/>
    <w:uiPriority w:val="0"/>
    <w:pPr>
      <w:ind w:firstLine="420" w:firstLineChars="200"/>
    </w:pPr>
    <w:rPr>
      <w:rFonts w:ascii="Times New Roman" w:hAnsi="宋体" w:eastAsia="宋体" w:cs="Times New Roman"/>
      <w:szCs w:val="24"/>
    </w:rPr>
  </w:style>
  <w:style w:type="table" w:styleId="11">
    <w:name w:val="Table Grid"/>
    <w:basedOn w:val="10"/>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qFormat/>
    <w:uiPriority w:val="22"/>
    <w:rPr>
      <w:b/>
      <w:bCs/>
    </w:rPr>
  </w:style>
  <w:style w:type="paragraph" w:customStyle="1" w:styleId="14">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style>
  <w:style w:type="character" w:customStyle="1" w:styleId="16">
    <w:name w:val="正文文本缩进 字符"/>
    <w:basedOn w:val="12"/>
    <w:link w:val="5"/>
    <w:qFormat/>
    <w:uiPriority w:val="0"/>
    <w:rPr>
      <w:sz w:val="21"/>
      <w:szCs w:val="22"/>
    </w:rPr>
  </w:style>
  <w:style w:type="character" w:customStyle="1" w:styleId="17">
    <w:name w:val="正文文本首行缩进 2 字符"/>
    <w:basedOn w:val="16"/>
    <w:link w:val="9"/>
    <w:qFormat/>
    <w:uiPriority w:val="0"/>
    <w:rPr>
      <w:rFonts w:ascii="Times New Roman" w:hAnsi="宋体" w:eastAsia="宋体" w:cs="Times New Roman"/>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9612</Words>
  <Characters>10447</Characters>
  <Lines>1027</Lines>
  <Paragraphs>859</Paragraphs>
  <TotalTime>3</TotalTime>
  <ScaleCrop>false</ScaleCrop>
  <LinksUpToDate>false</LinksUpToDate>
  <CharactersWithSpaces>10597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2025-07-25T01:39:00Z</dcterms:created>
  <dc:creator>Administrator</dc:creator>
  <cp:lastModifiedBy>user</cp:lastModifiedBy>
  <dcterms:modified xsi:type="dcterms:W3CDTF">2025-07-25T08:57:34Z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72F75ED344DC4823996B3555B3150461_13</vt:lpwstr>
  </property>
  <property fmtid="{D5CDD505-2E9C-101B-9397-08002B2CF9AE}" pid="4" name="KSOTemplateDocerSaveRecord">
    <vt:lpwstr>eyJoZGlkIjoiNTQ3MGY4OWEwYWQ5MGRhOTEyZDdjODBiNTM4ZTJjNzciLCJ1c2VySWQiOiIxMDg5MjYwMDExIn0=</vt:lpwstr>
  </property>
</Properties>
</file>