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FD975" w14:textId="77777777" w:rsidR="00B039B6" w:rsidRDefault="00000000">
      <w:pPr>
        <w:tabs>
          <w:tab w:val="left" w:pos="420"/>
        </w:tabs>
        <w:spacing w:line="1700" w:lineRule="exact"/>
        <w:jc w:val="center"/>
        <w:outlineLvl w:val="0"/>
        <w:rPr>
          <w:rFonts w:ascii="宋体" w:hAnsi="宋体" w:cs="宋体" w:hint="eastAsia"/>
          <w:b/>
          <w:color w:val="000000"/>
          <w:spacing w:val="36"/>
          <w:sz w:val="72"/>
          <w:szCs w:val="72"/>
          <w14:shadow w14:blurRad="50800" w14:dist="38100" w14:dir="2700000" w14:sx="100000" w14:sy="100000" w14:kx="0" w14:ky="0" w14:algn="tl">
            <w14:srgbClr w14:val="000000">
              <w14:alpha w14:val="60000"/>
            </w14:srgbClr>
          </w14:shadow>
        </w:rPr>
      </w:pPr>
      <w:r>
        <w:rPr>
          <w:rFonts w:ascii="宋体" w:hAnsi="宋体" w:cs="宋体" w:hint="eastAsia"/>
          <w:b/>
          <w:bCs/>
          <w:color w:val="000000"/>
          <w:kern w:val="0"/>
          <w:sz w:val="72"/>
          <w:szCs w:val="72"/>
          <w14:shadow w14:blurRad="50800" w14:dist="38100" w14:dir="2700000" w14:sx="100000" w14:sy="100000" w14:kx="0" w14:ky="0" w14:algn="tl">
            <w14:srgbClr w14:val="000000">
              <w14:alpha w14:val="60000"/>
            </w14:srgbClr>
          </w14:shadow>
        </w:rPr>
        <w:t>周口市公共资源交易中心</w:t>
      </w:r>
    </w:p>
    <w:p w14:paraId="24961F11" w14:textId="77777777" w:rsidR="00B039B6" w:rsidRDefault="00B039B6">
      <w:pPr>
        <w:tabs>
          <w:tab w:val="left" w:pos="315"/>
          <w:tab w:val="left" w:pos="8820"/>
        </w:tabs>
        <w:spacing w:line="500" w:lineRule="exact"/>
        <w:ind w:rightChars="127" w:right="267"/>
        <w:jc w:val="center"/>
        <w:rPr>
          <w:rFonts w:ascii="宋体" w:hAnsi="宋体" w:cs="宋体" w:hint="eastAsia"/>
          <w:b/>
          <w:bCs/>
          <w:color w:val="000000"/>
          <w:sz w:val="48"/>
        </w:rPr>
      </w:pPr>
    </w:p>
    <w:p w14:paraId="2E32A68B" w14:textId="77777777" w:rsidR="00B039B6" w:rsidRDefault="00B039B6">
      <w:pPr>
        <w:tabs>
          <w:tab w:val="left" w:pos="315"/>
          <w:tab w:val="left" w:pos="8820"/>
        </w:tabs>
        <w:spacing w:line="500" w:lineRule="exact"/>
        <w:ind w:rightChars="127" w:right="267"/>
        <w:jc w:val="center"/>
        <w:rPr>
          <w:rFonts w:ascii="宋体" w:hAnsi="宋体" w:cs="宋体" w:hint="eastAsia"/>
          <w:b/>
          <w:bCs/>
          <w:color w:val="000000"/>
          <w:sz w:val="52"/>
        </w:rPr>
      </w:pPr>
    </w:p>
    <w:p w14:paraId="682BF464" w14:textId="77777777" w:rsidR="00B039B6" w:rsidRDefault="00B039B6">
      <w:pPr>
        <w:tabs>
          <w:tab w:val="left" w:pos="315"/>
          <w:tab w:val="left" w:pos="8820"/>
        </w:tabs>
        <w:spacing w:line="500" w:lineRule="exact"/>
        <w:ind w:rightChars="127" w:right="267"/>
        <w:jc w:val="center"/>
        <w:rPr>
          <w:rFonts w:ascii="宋体" w:hAnsi="宋体" w:cs="宋体" w:hint="eastAsia"/>
          <w:b/>
          <w:bCs/>
          <w:color w:val="000000"/>
          <w:sz w:val="52"/>
        </w:rPr>
      </w:pPr>
    </w:p>
    <w:p w14:paraId="794B8E9F" w14:textId="77777777" w:rsidR="00B039B6" w:rsidRDefault="00B039B6">
      <w:pPr>
        <w:tabs>
          <w:tab w:val="left" w:pos="315"/>
          <w:tab w:val="left" w:pos="8820"/>
        </w:tabs>
        <w:spacing w:line="500" w:lineRule="exact"/>
        <w:ind w:rightChars="127" w:right="267"/>
        <w:jc w:val="center"/>
        <w:rPr>
          <w:rFonts w:ascii="宋体" w:hAnsi="宋体" w:cs="宋体" w:hint="eastAsia"/>
          <w:b/>
          <w:bCs/>
          <w:color w:val="000000"/>
          <w:sz w:val="52"/>
        </w:rPr>
      </w:pPr>
    </w:p>
    <w:p w14:paraId="62AB51FC" w14:textId="77777777" w:rsidR="00B039B6" w:rsidRDefault="00B039B6">
      <w:pPr>
        <w:tabs>
          <w:tab w:val="left" w:pos="315"/>
          <w:tab w:val="left" w:pos="8820"/>
        </w:tabs>
        <w:spacing w:line="500" w:lineRule="exact"/>
        <w:ind w:rightChars="127" w:right="267"/>
        <w:jc w:val="center"/>
        <w:rPr>
          <w:rFonts w:ascii="宋体" w:hAnsi="宋体" w:cs="宋体" w:hint="eastAsia"/>
          <w:b/>
          <w:bCs/>
          <w:color w:val="000000"/>
          <w:sz w:val="52"/>
        </w:rPr>
      </w:pPr>
    </w:p>
    <w:p w14:paraId="617523DC" w14:textId="77777777" w:rsidR="00B039B6" w:rsidRDefault="00B039B6">
      <w:pPr>
        <w:tabs>
          <w:tab w:val="left" w:pos="315"/>
          <w:tab w:val="left" w:pos="8820"/>
        </w:tabs>
        <w:spacing w:line="500" w:lineRule="exact"/>
        <w:ind w:rightChars="127" w:right="267"/>
        <w:jc w:val="center"/>
        <w:rPr>
          <w:rFonts w:ascii="宋体" w:hAnsi="宋体" w:cs="宋体" w:hint="eastAsia"/>
          <w:b/>
          <w:bCs/>
          <w:color w:val="000000"/>
          <w:sz w:val="52"/>
        </w:rPr>
      </w:pPr>
    </w:p>
    <w:p w14:paraId="65ED9DAA" w14:textId="77777777" w:rsidR="00B039B6" w:rsidRDefault="00B039B6">
      <w:pPr>
        <w:tabs>
          <w:tab w:val="left" w:pos="315"/>
          <w:tab w:val="left" w:pos="8820"/>
        </w:tabs>
        <w:spacing w:line="500" w:lineRule="exact"/>
        <w:ind w:rightChars="127" w:right="267"/>
        <w:jc w:val="center"/>
        <w:rPr>
          <w:rFonts w:ascii="宋体" w:hAnsi="宋体" w:cs="宋体" w:hint="eastAsia"/>
          <w:b/>
          <w:bCs/>
          <w:color w:val="000000"/>
          <w:sz w:val="52"/>
        </w:rPr>
      </w:pPr>
    </w:p>
    <w:p w14:paraId="67C66E6D" w14:textId="77777777" w:rsidR="00B039B6" w:rsidRDefault="00B039B6">
      <w:pPr>
        <w:tabs>
          <w:tab w:val="left" w:pos="315"/>
          <w:tab w:val="left" w:pos="8820"/>
        </w:tabs>
        <w:spacing w:line="500" w:lineRule="exact"/>
        <w:ind w:rightChars="127" w:right="267"/>
        <w:jc w:val="center"/>
        <w:rPr>
          <w:rFonts w:ascii="宋体" w:hAnsi="宋体" w:cs="宋体" w:hint="eastAsia"/>
          <w:b/>
          <w:bCs/>
          <w:color w:val="000000"/>
          <w:sz w:val="52"/>
        </w:rPr>
      </w:pPr>
    </w:p>
    <w:p w14:paraId="42874C79" w14:textId="77777777" w:rsidR="00B039B6" w:rsidRDefault="00000000">
      <w:pPr>
        <w:tabs>
          <w:tab w:val="left" w:pos="315"/>
          <w:tab w:val="left" w:pos="8820"/>
        </w:tabs>
        <w:spacing w:line="500" w:lineRule="exact"/>
        <w:ind w:rightChars="127" w:right="267"/>
        <w:jc w:val="center"/>
        <w:outlineLvl w:val="0"/>
        <w:rPr>
          <w:rFonts w:ascii="宋体" w:hAnsi="宋体" w:cs="宋体" w:hint="eastAsia"/>
          <w:b/>
          <w:bCs/>
          <w:color w:val="000000"/>
          <w:sz w:val="52"/>
        </w:rPr>
      </w:pPr>
      <w:r>
        <w:rPr>
          <w:rFonts w:ascii="宋体" w:hAnsi="宋体" w:cs="宋体" w:hint="eastAsia"/>
          <w:b/>
          <w:bCs/>
          <w:color w:val="000000"/>
          <w:sz w:val="52"/>
        </w:rPr>
        <w:t>政 府 采 购 招 标 文 件</w:t>
      </w:r>
    </w:p>
    <w:p w14:paraId="5B8DA7FB" w14:textId="77777777" w:rsidR="00B039B6" w:rsidRDefault="00B039B6">
      <w:pPr>
        <w:tabs>
          <w:tab w:val="left" w:pos="315"/>
          <w:tab w:val="left" w:pos="8820"/>
        </w:tabs>
        <w:spacing w:line="500" w:lineRule="exact"/>
        <w:ind w:rightChars="127" w:right="267"/>
        <w:jc w:val="center"/>
        <w:rPr>
          <w:rFonts w:ascii="宋体" w:hAnsi="宋体" w:cs="宋体" w:hint="eastAsia"/>
          <w:color w:val="000000"/>
          <w:sz w:val="44"/>
        </w:rPr>
      </w:pPr>
    </w:p>
    <w:p w14:paraId="647222D8" w14:textId="77777777" w:rsidR="00B039B6" w:rsidRDefault="00B039B6">
      <w:pPr>
        <w:tabs>
          <w:tab w:val="left" w:pos="315"/>
          <w:tab w:val="left" w:pos="8820"/>
        </w:tabs>
        <w:ind w:rightChars="127" w:right="267"/>
        <w:rPr>
          <w:rFonts w:ascii="宋体" w:hAnsi="宋体" w:cs="宋体" w:hint="eastAsia"/>
          <w:color w:val="000000"/>
          <w:sz w:val="44"/>
        </w:rPr>
      </w:pPr>
    </w:p>
    <w:p w14:paraId="09AFB06F" w14:textId="77777777" w:rsidR="00B039B6" w:rsidRDefault="00B039B6">
      <w:pPr>
        <w:tabs>
          <w:tab w:val="left" w:pos="315"/>
          <w:tab w:val="left" w:pos="8820"/>
        </w:tabs>
        <w:ind w:rightChars="127" w:right="267"/>
        <w:rPr>
          <w:rFonts w:ascii="宋体" w:hAnsi="宋体" w:cs="宋体" w:hint="eastAsia"/>
          <w:color w:val="000000"/>
          <w:sz w:val="44"/>
        </w:rPr>
      </w:pPr>
    </w:p>
    <w:p w14:paraId="34103E62" w14:textId="77777777" w:rsidR="00B039B6" w:rsidRDefault="00B039B6">
      <w:pPr>
        <w:tabs>
          <w:tab w:val="left" w:pos="315"/>
          <w:tab w:val="left" w:pos="8820"/>
        </w:tabs>
        <w:ind w:rightChars="127" w:right="267"/>
        <w:rPr>
          <w:rFonts w:ascii="宋体" w:hAnsi="宋体" w:cs="宋体" w:hint="eastAsia"/>
          <w:color w:val="000000"/>
          <w:sz w:val="44"/>
        </w:rPr>
      </w:pPr>
    </w:p>
    <w:p w14:paraId="6E3607F2" w14:textId="77777777" w:rsidR="00B039B6" w:rsidRDefault="00B039B6">
      <w:pPr>
        <w:pStyle w:val="BodyText1I"/>
        <w:ind w:firstLine="440"/>
        <w:rPr>
          <w:rFonts w:ascii="宋体" w:hAnsi="宋体" w:cs="宋体" w:hint="eastAsia"/>
          <w:color w:val="000000"/>
          <w:sz w:val="44"/>
        </w:rPr>
      </w:pPr>
    </w:p>
    <w:p w14:paraId="29DBC0A8" w14:textId="77777777" w:rsidR="00B039B6" w:rsidRDefault="00B039B6">
      <w:pPr>
        <w:pStyle w:val="BodyText1I"/>
        <w:ind w:firstLine="440"/>
        <w:rPr>
          <w:rFonts w:ascii="宋体" w:hAnsi="宋体" w:cs="宋体" w:hint="eastAsia"/>
          <w:color w:val="000000"/>
          <w:sz w:val="44"/>
        </w:rPr>
      </w:pPr>
    </w:p>
    <w:p w14:paraId="6E7ABCAD" w14:textId="77777777" w:rsidR="00B039B6" w:rsidRDefault="00B039B6">
      <w:pPr>
        <w:tabs>
          <w:tab w:val="left" w:pos="315"/>
          <w:tab w:val="left" w:pos="8820"/>
        </w:tabs>
        <w:spacing w:line="500" w:lineRule="exact"/>
        <w:ind w:rightChars="127" w:right="267"/>
        <w:rPr>
          <w:rFonts w:ascii="宋体" w:hAnsi="宋体" w:cs="宋体" w:hint="eastAsia"/>
          <w:sz w:val="36"/>
        </w:rPr>
      </w:pPr>
    </w:p>
    <w:p w14:paraId="75A53C45" w14:textId="77777777" w:rsidR="00B039B6" w:rsidRDefault="00000000">
      <w:pPr>
        <w:pStyle w:val="34"/>
        <w:spacing w:line="360" w:lineRule="auto"/>
        <w:rPr>
          <w:rFonts w:ascii="宋体" w:eastAsia="宋体" w:hAnsi="宋体" w:cs="宋体" w:hint="eastAsia"/>
          <w:b w:val="0"/>
          <w:bCs/>
          <w:sz w:val="30"/>
          <w:szCs w:val="30"/>
        </w:rPr>
      </w:pPr>
      <w:r>
        <w:rPr>
          <w:rFonts w:ascii="宋体" w:eastAsia="宋体" w:hAnsi="宋体" w:cs="宋体" w:hint="eastAsia"/>
          <w:b w:val="0"/>
          <w:bCs/>
          <w:sz w:val="30"/>
          <w:szCs w:val="30"/>
        </w:rPr>
        <w:t>项目名称：扶沟县教育体育局扶沟县县直幼儿园及鸿昌大道第一幼儿园设备购置项目</w:t>
      </w:r>
    </w:p>
    <w:p w14:paraId="5F0613FB" w14:textId="77777777" w:rsidR="00B039B6" w:rsidRDefault="00000000">
      <w:pPr>
        <w:pStyle w:val="34"/>
        <w:spacing w:line="360" w:lineRule="auto"/>
        <w:rPr>
          <w:rFonts w:ascii="宋体" w:eastAsia="宋体" w:hAnsi="宋体" w:cs="宋体" w:hint="eastAsia"/>
          <w:b w:val="0"/>
          <w:bCs/>
          <w:sz w:val="30"/>
          <w:szCs w:val="30"/>
        </w:rPr>
      </w:pPr>
      <w:r>
        <w:rPr>
          <w:rFonts w:ascii="宋体" w:eastAsia="宋体" w:hAnsi="宋体" w:cs="宋体" w:hint="eastAsia"/>
          <w:b w:val="0"/>
          <w:bCs/>
          <w:sz w:val="30"/>
          <w:szCs w:val="30"/>
        </w:rPr>
        <w:t>项目编号：扶财招标采购-2025-29</w:t>
      </w:r>
    </w:p>
    <w:p w14:paraId="07397A33" w14:textId="77777777" w:rsidR="00B039B6" w:rsidRDefault="00B039B6">
      <w:pPr>
        <w:pStyle w:val="34"/>
        <w:spacing w:line="360" w:lineRule="auto"/>
        <w:rPr>
          <w:rFonts w:ascii="宋体" w:eastAsia="宋体" w:hAnsi="宋体" w:cs="宋体" w:hint="eastAsia"/>
          <w:b w:val="0"/>
          <w:bCs/>
          <w:sz w:val="32"/>
        </w:rPr>
      </w:pPr>
    </w:p>
    <w:p w14:paraId="4311AD3A" w14:textId="77777777" w:rsidR="00B039B6" w:rsidRDefault="00000000">
      <w:pPr>
        <w:spacing w:line="360" w:lineRule="auto"/>
        <w:jc w:val="center"/>
        <w:rPr>
          <w:rFonts w:ascii="宋体" w:hAnsi="宋体" w:cs="宋体" w:hint="eastAsia"/>
          <w:bCs/>
          <w:sz w:val="30"/>
          <w:szCs w:val="30"/>
        </w:rPr>
      </w:pPr>
      <w:r>
        <w:rPr>
          <w:rFonts w:ascii="宋体" w:hAnsi="宋体" w:cs="宋体" w:hint="eastAsia"/>
          <w:bCs/>
          <w:sz w:val="30"/>
          <w:szCs w:val="30"/>
        </w:rPr>
        <w:t>2025年11月</w:t>
      </w:r>
    </w:p>
    <w:p w14:paraId="182F547A" w14:textId="77777777" w:rsidR="00B039B6" w:rsidRDefault="00B039B6">
      <w:pPr>
        <w:spacing w:line="360" w:lineRule="auto"/>
        <w:jc w:val="left"/>
        <w:rPr>
          <w:rFonts w:ascii="宋体" w:hAnsi="宋体" w:hint="eastAsia"/>
          <w:bCs/>
          <w:color w:val="000000"/>
          <w:spacing w:val="-4"/>
          <w:sz w:val="44"/>
        </w:rPr>
      </w:pPr>
    </w:p>
    <w:p w14:paraId="6AC88DF5" w14:textId="77777777" w:rsidR="00B039B6" w:rsidRDefault="00000000">
      <w:pPr>
        <w:tabs>
          <w:tab w:val="left" w:pos="4620"/>
        </w:tabs>
        <w:spacing w:line="500" w:lineRule="exact"/>
        <w:jc w:val="center"/>
        <w:rPr>
          <w:rFonts w:ascii="宋体" w:hAnsi="宋体" w:cs="宋体" w:hint="eastAsia"/>
          <w:b/>
          <w:sz w:val="32"/>
        </w:rPr>
      </w:pPr>
      <w:r>
        <w:rPr>
          <w:rFonts w:ascii="宋体" w:hAnsi="宋体" w:cs="宋体" w:hint="eastAsia"/>
          <w:b/>
          <w:sz w:val="32"/>
        </w:rPr>
        <w:lastRenderedPageBreak/>
        <w:t>目  录</w:t>
      </w:r>
    </w:p>
    <w:bookmarkStart w:id="0" w:name="_Hlt519045295"/>
    <w:bookmarkStart w:id="1" w:name="_Hlt526418134"/>
    <w:bookmarkStart w:id="2" w:name="_Hlt533241375"/>
    <w:bookmarkEnd w:id="0"/>
    <w:bookmarkEnd w:id="1"/>
    <w:bookmarkEnd w:id="2"/>
    <w:p w14:paraId="2AFACE57" w14:textId="77777777" w:rsidR="00B039B6" w:rsidRDefault="00000000">
      <w:pPr>
        <w:pStyle w:val="TOC2"/>
        <w:tabs>
          <w:tab w:val="right" w:leader="dot" w:pos="8380"/>
        </w:tabs>
        <w:spacing w:line="360" w:lineRule="auto"/>
        <w:rPr>
          <w:b/>
          <w:sz w:val="24"/>
          <w:szCs w:val="22"/>
        </w:rPr>
      </w:pPr>
      <w:r>
        <w:rPr>
          <w:rFonts w:hint="eastAsia"/>
          <w:b/>
          <w:sz w:val="24"/>
          <w:szCs w:val="22"/>
        </w:rPr>
        <w:fldChar w:fldCharType="begin"/>
      </w:r>
      <w:r>
        <w:rPr>
          <w:rFonts w:hint="eastAsia"/>
          <w:b/>
          <w:sz w:val="24"/>
          <w:szCs w:val="22"/>
        </w:rPr>
        <w:instrText xml:space="preserve"> TOC \o "1-3" \h \z </w:instrText>
      </w:r>
      <w:r>
        <w:rPr>
          <w:rFonts w:hint="eastAsia"/>
          <w:b/>
          <w:sz w:val="24"/>
          <w:szCs w:val="22"/>
        </w:rPr>
        <w:fldChar w:fldCharType="separate"/>
      </w:r>
      <w:hyperlink w:anchor="_Toc40975436" w:history="1">
        <w:r>
          <w:rPr>
            <w:rFonts w:hint="eastAsia"/>
            <w:b/>
            <w:sz w:val="24"/>
            <w:szCs w:val="22"/>
          </w:rPr>
          <w:t>第一章</w:t>
        </w:r>
        <w:r>
          <w:rPr>
            <w:b/>
            <w:sz w:val="24"/>
            <w:szCs w:val="22"/>
          </w:rPr>
          <w:t xml:space="preserve">  </w:t>
        </w:r>
        <w:r>
          <w:rPr>
            <w:rFonts w:hint="eastAsia"/>
            <w:b/>
            <w:sz w:val="24"/>
            <w:szCs w:val="22"/>
          </w:rPr>
          <w:t>招标公告</w:t>
        </w:r>
        <w:r>
          <w:rPr>
            <w:b/>
            <w:sz w:val="24"/>
            <w:szCs w:val="22"/>
          </w:rPr>
          <w:tab/>
        </w:r>
        <w:r>
          <w:rPr>
            <w:b/>
            <w:sz w:val="24"/>
            <w:szCs w:val="22"/>
          </w:rPr>
          <w:fldChar w:fldCharType="begin"/>
        </w:r>
        <w:r>
          <w:rPr>
            <w:b/>
            <w:sz w:val="24"/>
            <w:szCs w:val="22"/>
          </w:rPr>
          <w:instrText xml:space="preserve"> PAGEREF _Toc40975436 \h </w:instrText>
        </w:r>
        <w:r>
          <w:rPr>
            <w:b/>
            <w:sz w:val="24"/>
            <w:szCs w:val="22"/>
          </w:rPr>
        </w:r>
        <w:r>
          <w:rPr>
            <w:b/>
            <w:sz w:val="24"/>
            <w:szCs w:val="22"/>
          </w:rPr>
          <w:fldChar w:fldCharType="separate"/>
        </w:r>
        <w:r>
          <w:rPr>
            <w:b/>
            <w:sz w:val="24"/>
            <w:szCs w:val="22"/>
          </w:rPr>
          <w:t>3</w:t>
        </w:r>
        <w:r>
          <w:rPr>
            <w:b/>
            <w:sz w:val="24"/>
            <w:szCs w:val="22"/>
          </w:rPr>
          <w:fldChar w:fldCharType="end"/>
        </w:r>
      </w:hyperlink>
    </w:p>
    <w:p w14:paraId="72CAAD74" w14:textId="77777777" w:rsidR="00B039B6" w:rsidRDefault="00000000">
      <w:pPr>
        <w:pStyle w:val="TOC2"/>
        <w:tabs>
          <w:tab w:val="right" w:leader="dot" w:pos="8380"/>
        </w:tabs>
        <w:spacing w:line="360" w:lineRule="auto"/>
        <w:rPr>
          <w:b/>
          <w:sz w:val="24"/>
          <w:szCs w:val="22"/>
        </w:rPr>
      </w:pPr>
      <w:hyperlink w:anchor="_Toc40975437" w:history="1">
        <w:r>
          <w:rPr>
            <w:rFonts w:hint="eastAsia"/>
            <w:b/>
            <w:sz w:val="24"/>
            <w:szCs w:val="22"/>
          </w:rPr>
          <w:t>第二章</w:t>
        </w:r>
        <w:r>
          <w:rPr>
            <w:b/>
            <w:sz w:val="24"/>
            <w:szCs w:val="22"/>
          </w:rPr>
          <w:t xml:space="preserve"> </w:t>
        </w:r>
        <w:r>
          <w:rPr>
            <w:rFonts w:hint="eastAsia"/>
            <w:b/>
            <w:sz w:val="24"/>
            <w:szCs w:val="22"/>
          </w:rPr>
          <w:t>投标人须知前附表</w:t>
        </w:r>
        <w:r>
          <w:rPr>
            <w:b/>
            <w:sz w:val="24"/>
            <w:szCs w:val="22"/>
          </w:rPr>
          <w:tab/>
        </w:r>
        <w:r>
          <w:rPr>
            <w:rFonts w:hint="eastAsia"/>
            <w:b/>
            <w:sz w:val="24"/>
            <w:szCs w:val="22"/>
          </w:rPr>
          <w:t>6</w:t>
        </w:r>
      </w:hyperlink>
    </w:p>
    <w:p w14:paraId="646D30C7" w14:textId="77777777" w:rsidR="00B039B6" w:rsidRDefault="00000000">
      <w:pPr>
        <w:pStyle w:val="TOC2"/>
        <w:tabs>
          <w:tab w:val="right" w:leader="dot" w:pos="8380"/>
        </w:tabs>
        <w:spacing w:line="360" w:lineRule="auto"/>
        <w:rPr>
          <w:b/>
          <w:sz w:val="24"/>
          <w:szCs w:val="22"/>
        </w:rPr>
      </w:pPr>
      <w:hyperlink w:anchor="_Toc40975438" w:history="1">
        <w:r>
          <w:rPr>
            <w:rFonts w:hint="eastAsia"/>
            <w:b/>
            <w:sz w:val="24"/>
            <w:szCs w:val="22"/>
          </w:rPr>
          <w:t>第三章</w:t>
        </w:r>
        <w:r>
          <w:rPr>
            <w:b/>
            <w:sz w:val="24"/>
            <w:szCs w:val="22"/>
          </w:rPr>
          <w:t xml:space="preserve"> </w:t>
        </w:r>
        <w:r>
          <w:rPr>
            <w:rFonts w:hint="eastAsia"/>
            <w:b/>
            <w:sz w:val="24"/>
            <w:szCs w:val="22"/>
          </w:rPr>
          <w:t>货物需求一览表</w:t>
        </w:r>
        <w:r>
          <w:rPr>
            <w:b/>
            <w:sz w:val="24"/>
            <w:szCs w:val="22"/>
          </w:rPr>
          <w:tab/>
        </w:r>
        <w:r>
          <w:rPr>
            <w:rFonts w:hint="eastAsia"/>
            <w:b/>
            <w:sz w:val="24"/>
            <w:szCs w:val="22"/>
          </w:rPr>
          <w:t>8</w:t>
        </w:r>
      </w:hyperlink>
    </w:p>
    <w:p w14:paraId="4BF52306" w14:textId="77777777" w:rsidR="00B039B6" w:rsidRDefault="00000000">
      <w:pPr>
        <w:pStyle w:val="TOC2"/>
        <w:tabs>
          <w:tab w:val="right" w:leader="dot" w:pos="8380"/>
        </w:tabs>
        <w:spacing w:line="360" w:lineRule="auto"/>
        <w:rPr>
          <w:b/>
          <w:sz w:val="24"/>
          <w:szCs w:val="22"/>
        </w:rPr>
      </w:pPr>
      <w:hyperlink w:anchor="_Toc40975439" w:history="1">
        <w:r>
          <w:rPr>
            <w:rFonts w:hint="eastAsia"/>
            <w:b/>
            <w:sz w:val="24"/>
            <w:szCs w:val="22"/>
          </w:rPr>
          <w:t>第四章</w:t>
        </w:r>
        <w:r>
          <w:rPr>
            <w:b/>
            <w:sz w:val="24"/>
            <w:szCs w:val="22"/>
          </w:rPr>
          <w:t xml:space="preserve"> </w:t>
        </w:r>
        <w:r>
          <w:rPr>
            <w:rFonts w:hint="eastAsia"/>
            <w:b/>
            <w:sz w:val="24"/>
            <w:szCs w:val="22"/>
          </w:rPr>
          <w:t>评标</w:t>
        </w:r>
        <w:bookmarkStart w:id="3" w:name="_Hlt47544340"/>
        <w:bookmarkStart w:id="4" w:name="_Hlt47544341"/>
        <w:r>
          <w:rPr>
            <w:rFonts w:hint="eastAsia"/>
            <w:b/>
            <w:sz w:val="24"/>
            <w:szCs w:val="22"/>
          </w:rPr>
          <w:t>办</w:t>
        </w:r>
        <w:bookmarkEnd w:id="3"/>
        <w:bookmarkEnd w:id="4"/>
        <w:r>
          <w:rPr>
            <w:rFonts w:hint="eastAsia"/>
            <w:b/>
            <w:sz w:val="24"/>
            <w:szCs w:val="22"/>
          </w:rPr>
          <w:t>法</w:t>
        </w:r>
        <w:r>
          <w:rPr>
            <w:b/>
            <w:sz w:val="24"/>
            <w:szCs w:val="22"/>
          </w:rPr>
          <w:tab/>
        </w:r>
        <w:r>
          <w:rPr>
            <w:rFonts w:hint="eastAsia"/>
            <w:b/>
            <w:sz w:val="24"/>
            <w:szCs w:val="22"/>
          </w:rPr>
          <w:t>1</w:t>
        </w:r>
      </w:hyperlink>
      <w:r>
        <w:rPr>
          <w:rFonts w:hint="eastAsia"/>
          <w:b/>
          <w:sz w:val="24"/>
          <w:szCs w:val="22"/>
        </w:rPr>
        <w:t>1</w:t>
      </w:r>
    </w:p>
    <w:p w14:paraId="164D8A21" w14:textId="77777777" w:rsidR="00B039B6" w:rsidRDefault="00000000">
      <w:pPr>
        <w:pStyle w:val="TOC2"/>
        <w:tabs>
          <w:tab w:val="right" w:leader="dot" w:pos="8380"/>
        </w:tabs>
        <w:spacing w:line="360" w:lineRule="auto"/>
        <w:rPr>
          <w:b/>
          <w:sz w:val="24"/>
          <w:szCs w:val="22"/>
        </w:rPr>
      </w:pPr>
      <w:hyperlink w:anchor="_Toc40975441" w:history="1">
        <w:r>
          <w:rPr>
            <w:rFonts w:hint="eastAsia"/>
            <w:b/>
            <w:sz w:val="24"/>
            <w:szCs w:val="22"/>
          </w:rPr>
          <w:t>第五章</w:t>
        </w:r>
        <w:r>
          <w:rPr>
            <w:b/>
            <w:sz w:val="24"/>
            <w:szCs w:val="22"/>
          </w:rPr>
          <w:t xml:space="preserve"> </w:t>
        </w:r>
        <w:r>
          <w:rPr>
            <w:rFonts w:hint="eastAsia"/>
            <w:b/>
            <w:sz w:val="24"/>
            <w:szCs w:val="22"/>
          </w:rPr>
          <w:t>投标人须知</w:t>
        </w:r>
        <w:r>
          <w:rPr>
            <w:b/>
            <w:sz w:val="24"/>
            <w:szCs w:val="22"/>
          </w:rPr>
          <w:tab/>
        </w:r>
        <w:r>
          <w:rPr>
            <w:rFonts w:hint="eastAsia"/>
            <w:b/>
            <w:sz w:val="24"/>
            <w:szCs w:val="22"/>
          </w:rPr>
          <w:t>1</w:t>
        </w:r>
      </w:hyperlink>
      <w:r>
        <w:rPr>
          <w:rFonts w:hint="eastAsia"/>
          <w:b/>
          <w:sz w:val="24"/>
          <w:szCs w:val="22"/>
        </w:rPr>
        <w:t>6</w:t>
      </w:r>
    </w:p>
    <w:p w14:paraId="37B8CB83" w14:textId="77777777" w:rsidR="00B039B6" w:rsidRDefault="00000000">
      <w:pPr>
        <w:pStyle w:val="TOC2"/>
        <w:tabs>
          <w:tab w:val="right" w:leader="dot" w:pos="8380"/>
        </w:tabs>
        <w:spacing w:line="360" w:lineRule="auto"/>
        <w:rPr>
          <w:b/>
          <w:sz w:val="24"/>
          <w:szCs w:val="22"/>
        </w:rPr>
      </w:pPr>
      <w:hyperlink w:anchor="_Toc40975448" w:history="1">
        <w:r>
          <w:rPr>
            <w:rFonts w:hint="eastAsia"/>
            <w:b/>
            <w:sz w:val="24"/>
            <w:szCs w:val="22"/>
          </w:rPr>
          <w:t>第六章</w:t>
        </w:r>
        <w:r>
          <w:rPr>
            <w:b/>
            <w:sz w:val="24"/>
            <w:szCs w:val="22"/>
          </w:rPr>
          <w:t xml:space="preserve"> </w:t>
        </w:r>
        <w:r>
          <w:rPr>
            <w:rFonts w:hint="eastAsia"/>
            <w:b/>
            <w:sz w:val="24"/>
            <w:szCs w:val="22"/>
          </w:rPr>
          <w:t>周口市政府采购合同（货物类）标准文本、合同签订指引、供应商履约验收指引</w:t>
        </w:r>
        <w:r>
          <w:rPr>
            <w:b/>
            <w:sz w:val="24"/>
            <w:szCs w:val="22"/>
          </w:rPr>
          <w:tab/>
        </w:r>
        <w:r>
          <w:rPr>
            <w:rFonts w:hint="eastAsia"/>
            <w:b/>
            <w:sz w:val="24"/>
            <w:szCs w:val="22"/>
          </w:rPr>
          <w:t>2</w:t>
        </w:r>
      </w:hyperlink>
      <w:r>
        <w:rPr>
          <w:rFonts w:hint="eastAsia"/>
          <w:b/>
          <w:sz w:val="24"/>
          <w:szCs w:val="22"/>
        </w:rPr>
        <w:t>9</w:t>
      </w:r>
    </w:p>
    <w:p w14:paraId="47642AEB" w14:textId="77777777" w:rsidR="00B039B6" w:rsidRDefault="00000000">
      <w:pPr>
        <w:pStyle w:val="TOC2"/>
        <w:tabs>
          <w:tab w:val="right" w:leader="dot" w:pos="8380"/>
        </w:tabs>
        <w:spacing w:line="360" w:lineRule="auto"/>
        <w:rPr>
          <w:b/>
          <w:sz w:val="24"/>
          <w:szCs w:val="22"/>
        </w:rPr>
      </w:pPr>
      <w:r>
        <w:rPr>
          <w:rFonts w:hint="eastAsia"/>
          <w:b/>
          <w:sz w:val="24"/>
          <w:szCs w:val="22"/>
        </w:rPr>
        <w:t>第七章</w:t>
      </w:r>
      <w:r>
        <w:rPr>
          <w:rFonts w:hint="eastAsia"/>
          <w:b/>
          <w:sz w:val="24"/>
          <w:szCs w:val="22"/>
        </w:rPr>
        <w:t xml:space="preserve"> </w:t>
      </w:r>
      <w:r>
        <w:rPr>
          <w:rFonts w:hint="eastAsia"/>
          <w:b/>
          <w:sz w:val="24"/>
          <w:szCs w:val="22"/>
        </w:rPr>
        <w:t>投标文件格式</w:t>
      </w:r>
      <w:r>
        <w:rPr>
          <w:rFonts w:hint="eastAsia"/>
          <w:b/>
          <w:sz w:val="24"/>
          <w:szCs w:val="22"/>
        </w:rPr>
        <w:tab/>
        <w:t>36</w:t>
      </w:r>
    </w:p>
    <w:p w14:paraId="68CF5A67" w14:textId="77777777" w:rsidR="00B039B6" w:rsidRDefault="00000000">
      <w:pPr>
        <w:pStyle w:val="TOC2"/>
        <w:tabs>
          <w:tab w:val="right" w:leader="dot" w:pos="8380"/>
        </w:tabs>
        <w:spacing w:line="360" w:lineRule="auto"/>
        <w:rPr>
          <w:b/>
          <w:sz w:val="24"/>
          <w:szCs w:val="22"/>
        </w:rPr>
      </w:pPr>
      <w:r>
        <w:rPr>
          <w:rFonts w:hint="eastAsia"/>
          <w:b/>
          <w:sz w:val="24"/>
          <w:szCs w:val="22"/>
        </w:rPr>
        <w:t>周口市政府采购合同融资政策告知函</w:t>
      </w:r>
      <w:r>
        <w:rPr>
          <w:rFonts w:hint="eastAsia"/>
          <w:b/>
          <w:sz w:val="24"/>
          <w:szCs w:val="22"/>
        </w:rPr>
        <w:tab/>
        <w:t>58</w:t>
      </w:r>
    </w:p>
    <w:p w14:paraId="75CC03DF" w14:textId="77777777" w:rsidR="00B039B6" w:rsidRDefault="00B039B6">
      <w:pPr>
        <w:pStyle w:val="TOC2"/>
        <w:tabs>
          <w:tab w:val="right" w:leader="dot" w:pos="8380"/>
        </w:tabs>
        <w:spacing w:line="360" w:lineRule="auto"/>
        <w:rPr>
          <w:b/>
          <w:sz w:val="24"/>
          <w:szCs w:val="22"/>
        </w:rPr>
      </w:pPr>
    </w:p>
    <w:p w14:paraId="2EBD75C7" w14:textId="77777777" w:rsidR="00B039B6" w:rsidRDefault="00B039B6"/>
    <w:p w14:paraId="355C1F32" w14:textId="77777777" w:rsidR="00B039B6" w:rsidRDefault="00B039B6"/>
    <w:p w14:paraId="2A259B14" w14:textId="77777777" w:rsidR="00B039B6" w:rsidRDefault="00B039B6">
      <w:pPr>
        <w:pStyle w:val="TOC2"/>
        <w:tabs>
          <w:tab w:val="right" w:leader="dot" w:pos="8380"/>
        </w:tabs>
        <w:spacing w:line="360" w:lineRule="auto"/>
        <w:rPr>
          <w:b/>
          <w:sz w:val="24"/>
          <w:szCs w:val="22"/>
        </w:rPr>
      </w:pPr>
    </w:p>
    <w:p w14:paraId="7FBB26E7" w14:textId="77777777" w:rsidR="00B039B6" w:rsidRDefault="00000000">
      <w:pPr>
        <w:pStyle w:val="TOC2"/>
        <w:tabs>
          <w:tab w:val="right" w:leader="dot" w:pos="8380"/>
        </w:tabs>
        <w:spacing w:line="360" w:lineRule="auto"/>
        <w:rPr>
          <w:b/>
          <w:sz w:val="24"/>
          <w:szCs w:val="22"/>
        </w:rPr>
      </w:pPr>
      <w:r>
        <w:rPr>
          <w:rFonts w:hint="eastAsia"/>
          <w:b/>
          <w:sz w:val="24"/>
          <w:szCs w:val="22"/>
        </w:rPr>
        <w:fldChar w:fldCharType="end"/>
      </w:r>
    </w:p>
    <w:p w14:paraId="49D0678D" w14:textId="77777777" w:rsidR="00B039B6" w:rsidRDefault="00B039B6">
      <w:pPr>
        <w:rPr>
          <w:rFonts w:ascii="宋体" w:hAnsi="宋体" w:cs="宋体" w:hint="eastAsia"/>
          <w:b/>
          <w:bCs/>
          <w:caps/>
          <w:sz w:val="24"/>
          <w:szCs w:val="24"/>
        </w:rPr>
      </w:pPr>
    </w:p>
    <w:p w14:paraId="5B215AF9" w14:textId="77777777" w:rsidR="00B039B6" w:rsidRDefault="00B039B6">
      <w:pPr>
        <w:rPr>
          <w:rFonts w:ascii="宋体" w:hAnsi="宋体" w:cs="宋体" w:hint="eastAsia"/>
          <w:b/>
          <w:bCs/>
          <w:caps/>
          <w:sz w:val="24"/>
          <w:szCs w:val="24"/>
        </w:rPr>
      </w:pPr>
    </w:p>
    <w:p w14:paraId="29ABD8A0" w14:textId="77777777" w:rsidR="00B039B6" w:rsidRDefault="00B039B6">
      <w:pPr>
        <w:rPr>
          <w:rFonts w:ascii="宋体" w:hAnsi="宋体" w:cs="宋体" w:hint="eastAsia"/>
          <w:b/>
          <w:bCs/>
          <w:caps/>
          <w:sz w:val="24"/>
          <w:szCs w:val="24"/>
        </w:rPr>
      </w:pPr>
    </w:p>
    <w:p w14:paraId="40A2479E" w14:textId="77777777" w:rsidR="00B039B6" w:rsidRDefault="00B039B6">
      <w:pPr>
        <w:rPr>
          <w:rFonts w:ascii="宋体" w:hAnsi="宋体" w:cs="宋体" w:hint="eastAsia"/>
          <w:b/>
          <w:bCs/>
          <w:caps/>
          <w:sz w:val="24"/>
          <w:szCs w:val="24"/>
        </w:rPr>
      </w:pPr>
    </w:p>
    <w:p w14:paraId="2CA25BE8" w14:textId="77777777" w:rsidR="00B039B6" w:rsidRDefault="00B039B6">
      <w:pPr>
        <w:rPr>
          <w:rFonts w:ascii="宋体" w:hAnsi="宋体" w:cs="宋体" w:hint="eastAsia"/>
          <w:b/>
          <w:bCs/>
          <w:caps/>
          <w:sz w:val="24"/>
          <w:szCs w:val="24"/>
        </w:rPr>
      </w:pPr>
    </w:p>
    <w:p w14:paraId="6BAC8F26" w14:textId="77777777" w:rsidR="00B039B6" w:rsidRDefault="00B039B6">
      <w:pPr>
        <w:rPr>
          <w:rFonts w:ascii="宋体" w:hAnsi="宋体" w:cs="宋体" w:hint="eastAsia"/>
          <w:b/>
          <w:bCs/>
          <w:caps/>
          <w:sz w:val="24"/>
          <w:szCs w:val="24"/>
        </w:rPr>
      </w:pPr>
    </w:p>
    <w:p w14:paraId="55FC83AA" w14:textId="77777777" w:rsidR="00B039B6" w:rsidRDefault="00B039B6">
      <w:pPr>
        <w:rPr>
          <w:rFonts w:ascii="宋体" w:hAnsi="宋体" w:cs="宋体" w:hint="eastAsia"/>
          <w:b/>
          <w:bCs/>
          <w:caps/>
          <w:sz w:val="24"/>
          <w:szCs w:val="24"/>
        </w:rPr>
      </w:pPr>
    </w:p>
    <w:p w14:paraId="5353E919" w14:textId="77777777" w:rsidR="00B039B6" w:rsidRDefault="00B039B6">
      <w:pPr>
        <w:rPr>
          <w:rFonts w:ascii="宋体" w:hAnsi="宋体" w:cs="宋体" w:hint="eastAsia"/>
          <w:b/>
          <w:bCs/>
          <w:caps/>
          <w:sz w:val="24"/>
          <w:szCs w:val="24"/>
        </w:rPr>
      </w:pPr>
    </w:p>
    <w:p w14:paraId="552243D7" w14:textId="77777777" w:rsidR="00B039B6" w:rsidRDefault="00B039B6">
      <w:pPr>
        <w:rPr>
          <w:rFonts w:ascii="宋体" w:hAnsi="宋体" w:cs="宋体" w:hint="eastAsia"/>
          <w:b/>
          <w:bCs/>
          <w:caps/>
          <w:sz w:val="24"/>
          <w:szCs w:val="24"/>
        </w:rPr>
      </w:pPr>
    </w:p>
    <w:p w14:paraId="1E916E31" w14:textId="77777777" w:rsidR="00B039B6" w:rsidRDefault="00000000">
      <w:pPr>
        <w:jc w:val="center"/>
        <w:outlineLvl w:val="0"/>
        <w:rPr>
          <w:rFonts w:ascii="宋体" w:hAnsi="宋体" w:cs="宋体" w:hint="eastAsia"/>
          <w:color w:val="000000"/>
          <w:kern w:val="0"/>
          <w:sz w:val="24"/>
          <w:szCs w:val="24"/>
          <w:lang w:bidi="ar"/>
        </w:rPr>
      </w:pPr>
      <w:r>
        <w:rPr>
          <w:rFonts w:ascii="宋体" w:hAnsi="宋体" w:cs="宋体"/>
          <w:b/>
          <w:bCs/>
          <w:caps/>
          <w:sz w:val="24"/>
          <w:szCs w:val="24"/>
        </w:rPr>
        <w:br w:type="page"/>
      </w:r>
      <w:bookmarkStart w:id="5" w:name="_Toc28426_WPSOffice_Level1"/>
      <w:bookmarkStart w:id="6" w:name="_Toc40975436"/>
      <w:r>
        <w:rPr>
          <w:rFonts w:ascii="宋体" w:hAnsi="宋体" w:cs="宋体" w:hint="eastAsia"/>
          <w:color w:val="000000"/>
          <w:kern w:val="0"/>
          <w:sz w:val="24"/>
          <w:szCs w:val="24"/>
          <w:lang w:bidi="ar"/>
        </w:rPr>
        <w:lastRenderedPageBreak/>
        <w:t>第一章  招标公告</w:t>
      </w:r>
      <w:bookmarkEnd w:id="5"/>
      <w:bookmarkEnd w:id="6"/>
    </w:p>
    <w:p w14:paraId="4C3D1488" w14:textId="77777777" w:rsidR="00B039B6" w:rsidRDefault="00B039B6">
      <w:pPr>
        <w:pStyle w:val="afff0"/>
        <w:shd w:val="clear" w:color="auto" w:fill="FFFFFF"/>
        <w:snapToGrid w:val="0"/>
        <w:spacing w:before="0" w:beforeAutospacing="0" w:after="0" w:afterAutospacing="0" w:line="360" w:lineRule="auto"/>
        <w:ind w:firstLine="480"/>
        <w:jc w:val="both"/>
        <w:rPr>
          <w:rFonts w:cs="宋体" w:hint="eastAsia"/>
          <w:color w:val="000000"/>
          <w:shd w:val="clear" w:color="auto" w:fill="FFFFFF"/>
        </w:rPr>
      </w:pPr>
    </w:p>
    <w:p w14:paraId="5E49913A" w14:textId="77777777" w:rsidR="00B039B6" w:rsidRDefault="00000000">
      <w:pPr>
        <w:spacing w:line="360" w:lineRule="auto"/>
        <w:ind w:firstLineChars="200" w:firstLine="480"/>
        <w:jc w:val="left"/>
        <w:rPr>
          <w:rFonts w:ascii="宋体" w:hAnsi="宋体" w:cs="宋体" w:hint="eastAsia"/>
          <w:sz w:val="24"/>
          <w:szCs w:val="24"/>
        </w:rPr>
      </w:pPr>
      <w:bookmarkStart w:id="7" w:name="_Hlt510343011"/>
      <w:bookmarkStart w:id="8" w:name="_Hlt510342998"/>
      <w:bookmarkStart w:id="9" w:name="_Toc7329_WPSOffice_Level1"/>
      <w:r>
        <w:rPr>
          <w:rFonts w:ascii="宋体" w:hAnsi="宋体" w:cs="宋体" w:hint="eastAsia"/>
          <w:sz w:val="24"/>
          <w:szCs w:val="24"/>
        </w:rPr>
        <w:t>项目概况</w:t>
      </w:r>
    </w:p>
    <w:p w14:paraId="47554685" w14:textId="19FD6B3D" w:rsidR="00B039B6"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 xml:space="preserve"> </w:t>
      </w:r>
      <w:r>
        <w:rPr>
          <w:rFonts w:ascii="宋体" w:hAnsi="宋体" w:cs="宋体" w:hint="eastAsia"/>
          <w:color w:val="000000"/>
          <w:kern w:val="0"/>
          <w:sz w:val="24"/>
          <w:szCs w:val="24"/>
          <w:lang w:bidi="ar"/>
        </w:rPr>
        <w:t>扶沟县教育体育局扶沟县县直幼儿园及鸿昌大道第一幼儿园设备购置项目</w:t>
      </w:r>
      <w:r>
        <w:rPr>
          <w:rFonts w:ascii="宋体" w:hAnsi="宋体" w:cs="宋体" w:hint="eastAsia"/>
          <w:sz w:val="24"/>
          <w:szCs w:val="24"/>
        </w:rPr>
        <w:t>(项目名称) 项目的潜在投标人应在周口市公共资源交易中心网（http://jyzx.zhoukou.gov.cn）获取招标文件，并于</w:t>
      </w:r>
      <w:r w:rsidR="007252F0">
        <w:rPr>
          <w:rFonts w:ascii="宋体" w:hAnsi="宋体" w:cs="宋体" w:hint="eastAsia"/>
          <w:sz w:val="24"/>
          <w:szCs w:val="24"/>
        </w:rPr>
        <w:t>2025年12月</w:t>
      </w:r>
      <w:r w:rsidR="007252F0">
        <w:rPr>
          <w:rFonts w:ascii="宋体" w:hAnsi="宋体" w:cs="宋体" w:hint="eastAsia"/>
          <w:sz w:val="24"/>
          <w:szCs w:val="24"/>
        </w:rPr>
        <w:t>18</w:t>
      </w:r>
      <w:r w:rsidR="007252F0">
        <w:rPr>
          <w:rFonts w:ascii="宋体" w:hAnsi="宋体" w:cs="宋体" w:hint="eastAsia"/>
          <w:sz w:val="24"/>
          <w:szCs w:val="24"/>
        </w:rPr>
        <w:t>日10点 00分</w:t>
      </w:r>
      <w:r>
        <w:rPr>
          <w:rFonts w:ascii="宋体" w:hAnsi="宋体" w:cs="宋体" w:hint="eastAsia"/>
          <w:sz w:val="24"/>
          <w:szCs w:val="24"/>
        </w:rPr>
        <w:t>（北京时间）前递交投标文件。</w:t>
      </w:r>
    </w:p>
    <w:p w14:paraId="2D7F3E19" w14:textId="77777777" w:rsidR="00B039B6" w:rsidRDefault="00000000">
      <w:pPr>
        <w:spacing w:line="360" w:lineRule="auto"/>
        <w:ind w:firstLineChars="200" w:firstLine="480"/>
        <w:jc w:val="left"/>
        <w:outlineLvl w:val="1"/>
        <w:rPr>
          <w:rFonts w:ascii="宋体" w:hAnsi="宋体" w:cs="宋体" w:hint="eastAsia"/>
          <w:sz w:val="24"/>
          <w:szCs w:val="24"/>
        </w:rPr>
      </w:pPr>
      <w:bookmarkStart w:id="10" w:name="_Toc35393621"/>
      <w:bookmarkStart w:id="11" w:name="_Toc35393790"/>
      <w:bookmarkStart w:id="12" w:name="_Toc28359002"/>
      <w:bookmarkStart w:id="13" w:name="_Toc28359079"/>
      <w:bookmarkStart w:id="14" w:name="_Hlk24379207"/>
      <w:r>
        <w:rPr>
          <w:rFonts w:ascii="宋体" w:hAnsi="宋体" w:cs="宋体" w:hint="eastAsia"/>
          <w:sz w:val="24"/>
          <w:szCs w:val="24"/>
        </w:rPr>
        <w:t>一、项目基本情况</w:t>
      </w:r>
      <w:bookmarkEnd w:id="10"/>
      <w:bookmarkEnd w:id="11"/>
      <w:bookmarkEnd w:id="12"/>
      <w:bookmarkEnd w:id="13"/>
    </w:p>
    <w:p w14:paraId="057E2080" w14:textId="77777777" w:rsidR="00B039B6"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项目编号：扶财招标采购-2025-29</w:t>
      </w:r>
    </w:p>
    <w:p w14:paraId="52B172B1" w14:textId="77777777" w:rsidR="00B039B6" w:rsidRDefault="00000000">
      <w:pPr>
        <w:spacing w:line="360" w:lineRule="auto"/>
        <w:ind w:firstLineChars="200" w:firstLine="480"/>
        <w:jc w:val="left"/>
        <w:rPr>
          <w:rFonts w:ascii="宋体" w:hAnsi="宋体" w:cs="宋体" w:hint="eastAsia"/>
          <w:color w:val="000000"/>
          <w:kern w:val="0"/>
          <w:sz w:val="24"/>
          <w:szCs w:val="24"/>
          <w:lang w:bidi="ar"/>
        </w:rPr>
      </w:pPr>
      <w:r>
        <w:rPr>
          <w:rFonts w:ascii="宋体" w:hAnsi="宋体" w:cs="宋体" w:hint="eastAsia"/>
          <w:sz w:val="24"/>
          <w:szCs w:val="24"/>
        </w:rPr>
        <w:t>项目名称：</w:t>
      </w:r>
      <w:bookmarkEnd w:id="14"/>
      <w:r>
        <w:rPr>
          <w:rFonts w:ascii="宋体" w:hAnsi="宋体" w:cs="宋体" w:hint="eastAsia"/>
          <w:color w:val="000000"/>
          <w:kern w:val="0"/>
          <w:sz w:val="24"/>
          <w:szCs w:val="24"/>
          <w:lang w:bidi="ar"/>
        </w:rPr>
        <w:t>扶沟县教育体育局扶沟县县直幼儿园及鸿昌大道第一幼儿园设备购置项目</w:t>
      </w:r>
    </w:p>
    <w:p w14:paraId="7C89BFDF" w14:textId="77777777" w:rsidR="00B039B6"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预算金额：200万</w:t>
      </w:r>
    </w:p>
    <w:p w14:paraId="4B92CA78" w14:textId="77777777" w:rsidR="00B039B6"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最高限价（如有）：200万</w:t>
      </w:r>
    </w:p>
    <w:p w14:paraId="596E2C31" w14:textId="77777777" w:rsidR="00B039B6" w:rsidRDefault="00000000">
      <w:pPr>
        <w:pStyle w:val="af4"/>
        <w:adjustRightInd w:val="0"/>
        <w:snapToGrid w:val="0"/>
        <w:spacing w:line="360" w:lineRule="auto"/>
        <w:ind w:firstLineChars="200" w:firstLine="480"/>
      </w:pPr>
      <w:r>
        <w:rPr>
          <w:rFonts w:hAnsi="宋体" w:cs="宋体" w:hint="eastAsia"/>
          <w:color w:val="000000"/>
          <w:kern w:val="0"/>
          <w:sz w:val="24"/>
          <w:szCs w:val="24"/>
        </w:rPr>
        <w:t>采购方式：公开招标</w:t>
      </w:r>
    </w:p>
    <w:p w14:paraId="72A24264" w14:textId="77777777" w:rsidR="00B039B6"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包别划分：</w:t>
      </w:r>
      <w:r>
        <w:rPr>
          <w:rFonts w:ascii="宋体" w:hAnsi="宋体" w:cs="宋体" w:hint="eastAsia"/>
          <w:sz w:val="24"/>
          <w:szCs w:val="24"/>
          <w:u w:val="single"/>
        </w:rPr>
        <w:t>1</w:t>
      </w:r>
      <w:r>
        <w:rPr>
          <w:rFonts w:ascii="宋体" w:hAnsi="宋体" w:cs="宋体" w:hint="eastAsia"/>
          <w:sz w:val="24"/>
          <w:szCs w:val="24"/>
        </w:rPr>
        <w:t>个包</w:t>
      </w:r>
    </w:p>
    <w:tbl>
      <w:tblPr>
        <w:tblpPr w:leftFromText="180" w:rightFromText="180" w:vertAnchor="text" w:horzAnchor="margin" w:tblpXSpec="center" w:tblpY="154"/>
        <w:tblW w:w="7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4127"/>
        <w:gridCol w:w="2140"/>
      </w:tblGrid>
      <w:tr w:rsidR="00B039B6" w14:paraId="77E800B0" w14:textId="77777777">
        <w:trPr>
          <w:trHeight w:val="589"/>
        </w:trPr>
        <w:tc>
          <w:tcPr>
            <w:tcW w:w="1161" w:type="dxa"/>
            <w:vAlign w:val="center"/>
          </w:tcPr>
          <w:p w14:paraId="55D9FA6D" w14:textId="77777777" w:rsidR="00B039B6" w:rsidRDefault="00000000">
            <w:pPr>
              <w:spacing w:line="360" w:lineRule="auto"/>
              <w:jc w:val="left"/>
              <w:rPr>
                <w:rFonts w:ascii="宋体" w:hAnsi="宋体" w:cs="宋体" w:hint="eastAsia"/>
                <w:sz w:val="24"/>
                <w:szCs w:val="24"/>
              </w:rPr>
            </w:pPr>
            <w:r>
              <w:rPr>
                <w:rFonts w:ascii="宋体" w:hAnsi="宋体" w:cs="宋体" w:hint="eastAsia"/>
                <w:sz w:val="24"/>
                <w:szCs w:val="24"/>
              </w:rPr>
              <w:t>包号</w:t>
            </w:r>
          </w:p>
        </w:tc>
        <w:tc>
          <w:tcPr>
            <w:tcW w:w="4127" w:type="dxa"/>
            <w:vAlign w:val="center"/>
          </w:tcPr>
          <w:p w14:paraId="26690A6E" w14:textId="77777777" w:rsidR="00B039B6"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包名称</w:t>
            </w:r>
          </w:p>
        </w:tc>
        <w:tc>
          <w:tcPr>
            <w:tcW w:w="2140" w:type="dxa"/>
            <w:vAlign w:val="center"/>
          </w:tcPr>
          <w:p w14:paraId="26C1E7D8" w14:textId="77777777" w:rsidR="00B039B6" w:rsidRDefault="00000000">
            <w:pPr>
              <w:spacing w:line="360" w:lineRule="auto"/>
              <w:jc w:val="left"/>
              <w:rPr>
                <w:rFonts w:ascii="宋体" w:hAnsi="宋体" w:cs="宋体" w:hint="eastAsia"/>
                <w:sz w:val="24"/>
                <w:szCs w:val="24"/>
              </w:rPr>
            </w:pPr>
            <w:r>
              <w:rPr>
                <w:rFonts w:ascii="宋体" w:hAnsi="宋体" w:cs="宋体" w:hint="eastAsia"/>
                <w:sz w:val="24"/>
                <w:szCs w:val="24"/>
              </w:rPr>
              <w:t>包最高限价万元</w:t>
            </w:r>
          </w:p>
        </w:tc>
      </w:tr>
      <w:tr w:rsidR="00B039B6" w14:paraId="6E293EB7" w14:textId="77777777">
        <w:trPr>
          <w:trHeight w:val="541"/>
        </w:trPr>
        <w:tc>
          <w:tcPr>
            <w:tcW w:w="1161" w:type="dxa"/>
            <w:vAlign w:val="center"/>
          </w:tcPr>
          <w:p w14:paraId="1A6F5B1F" w14:textId="77777777" w:rsidR="00B039B6"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1</w:t>
            </w:r>
          </w:p>
        </w:tc>
        <w:tc>
          <w:tcPr>
            <w:tcW w:w="4127" w:type="dxa"/>
            <w:vAlign w:val="center"/>
          </w:tcPr>
          <w:p w14:paraId="3D077F6A" w14:textId="77777777" w:rsidR="00B039B6" w:rsidRDefault="00000000">
            <w:pPr>
              <w:spacing w:line="360" w:lineRule="auto"/>
              <w:jc w:val="left"/>
              <w:rPr>
                <w:rFonts w:ascii="宋体" w:hAnsi="宋体" w:cs="宋体" w:hint="eastAsia"/>
                <w:sz w:val="24"/>
                <w:szCs w:val="24"/>
              </w:rPr>
            </w:pPr>
            <w:r>
              <w:rPr>
                <w:rFonts w:ascii="宋体" w:hAnsi="宋体" w:cs="宋体" w:hint="eastAsia"/>
                <w:sz w:val="24"/>
                <w:szCs w:val="24"/>
              </w:rPr>
              <w:t>扶沟县教育体育局扶沟县县直幼儿园及鸿昌大道第一幼儿园设备购置项目</w:t>
            </w:r>
          </w:p>
        </w:tc>
        <w:tc>
          <w:tcPr>
            <w:tcW w:w="2140" w:type="dxa"/>
            <w:vAlign w:val="center"/>
          </w:tcPr>
          <w:p w14:paraId="63AFE677" w14:textId="77777777" w:rsidR="00B039B6" w:rsidRDefault="00000000">
            <w:pPr>
              <w:spacing w:line="360" w:lineRule="auto"/>
              <w:jc w:val="left"/>
              <w:rPr>
                <w:rFonts w:ascii="宋体" w:hAnsi="宋体" w:cs="宋体" w:hint="eastAsia"/>
                <w:sz w:val="24"/>
                <w:szCs w:val="24"/>
              </w:rPr>
            </w:pPr>
            <w:r>
              <w:rPr>
                <w:rFonts w:ascii="宋体" w:hAnsi="宋体" w:cs="宋体" w:hint="eastAsia"/>
                <w:sz w:val="24"/>
                <w:szCs w:val="24"/>
              </w:rPr>
              <w:t>200</w:t>
            </w:r>
          </w:p>
        </w:tc>
      </w:tr>
    </w:tbl>
    <w:p w14:paraId="3F57EA5E" w14:textId="77777777" w:rsidR="00B039B6" w:rsidRDefault="00B039B6">
      <w:pPr>
        <w:spacing w:line="360" w:lineRule="auto"/>
        <w:ind w:firstLineChars="200" w:firstLine="480"/>
        <w:jc w:val="left"/>
        <w:rPr>
          <w:rFonts w:ascii="宋体" w:hAnsi="宋体" w:cs="宋体" w:hint="eastAsia"/>
          <w:sz w:val="24"/>
          <w:szCs w:val="24"/>
        </w:rPr>
      </w:pPr>
    </w:p>
    <w:p w14:paraId="2AC6E39A" w14:textId="77777777" w:rsidR="00B039B6"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采购需求：</w:t>
      </w:r>
      <w:r>
        <w:rPr>
          <w:rFonts w:ascii="宋体" w:hAnsi="宋体" w:cs="宋体" w:hint="eastAsia"/>
          <w:color w:val="000000"/>
          <w:kern w:val="0"/>
          <w:sz w:val="24"/>
          <w:szCs w:val="24"/>
          <w:lang w:bidi="ar"/>
        </w:rPr>
        <w:t>扶沟县教育体育局扶沟县县直幼儿园及鸿昌大道第一幼儿园设备购置项目</w:t>
      </w:r>
      <w:r>
        <w:rPr>
          <w:rFonts w:ascii="宋体" w:hAnsi="宋体" w:cs="宋体" w:hint="eastAsia"/>
          <w:sz w:val="24"/>
          <w:szCs w:val="24"/>
        </w:rPr>
        <w:t>包括的全部内容（包括但不限于标的的名称、数量、简要技术需求或服务要求等）</w:t>
      </w:r>
    </w:p>
    <w:p w14:paraId="2B16616A" w14:textId="77777777" w:rsidR="00B039B6"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合同履行期限：合同签订后90日历天内</w:t>
      </w:r>
    </w:p>
    <w:p w14:paraId="14A3EA84" w14:textId="77777777" w:rsidR="00B039B6" w:rsidRDefault="00000000">
      <w:pPr>
        <w:spacing w:line="360" w:lineRule="auto"/>
        <w:ind w:firstLineChars="200" w:firstLine="480"/>
        <w:jc w:val="left"/>
        <w:rPr>
          <w:rFonts w:ascii="宋体" w:hAnsi="宋体" w:cs="宋体" w:hint="eastAsia"/>
          <w:sz w:val="24"/>
          <w:szCs w:val="24"/>
        </w:rPr>
      </w:pPr>
      <w:bookmarkStart w:id="15" w:name="_Toc35393622"/>
      <w:bookmarkStart w:id="16" w:name="_Toc35393791"/>
      <w:bookmarkStart w:id="17" w:name="_Toc28359003"/>
      <w:bookmarkStart w:id="18" w:name="_Toc28359080"/>
      <w:r>
        <w:rPr>
          <w:rFonts w:ascii="宋体" w:hAnsi="宋体" w:cs="宋体" w:hint="eastAsia"/>
          <w:sz w:val="24"/>
          <w:szCs w:val="24"/>
        </w:rPr>
        <w:t>是否接受进口产品：否</w:t>
      </w:r>
    </w:p>
    <w:p w14:paraId="6F68769C" w14:textId="77777777" w:rsidR="00B039B6"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本项目是否接受联合体投标：否</w:t>
      </w:r>
    </w:p>
    <w:p w14:paraId="159B2268" w14:textId="77777777" w:rsidR="00B039B6" w:rsidRDefault="00000000">
      <w:pPr>
        <w:adjustRightInd w:val="0"/>
        <w:snapToGrid w:val="0"/>
        <w:spacing w:line="440" w:lineRule="atLeast"/>
        <w:ind w:firstLineChars="200" w:firstLine="480"/>
        <w:jc w:val="left"/>
        <w:rPr>
          <w:rFonts w:ascii="宋体" w:hAnsi="宋体" w:cs="宋体" w:hint="eastAsia"/>
          <w:sz w:val="24"/>
          <w:szCs w:val="24"/>
        </w:rPr>
      </w:pPr>
      <w:r>
        <w:rPr>
          <w:rFonts w:ascii="宋体" w:hAnsi="宋体" w:cs="宋体" w:hint="eastAsia"/>
          <w:sz w:val="24"/>
          <w:szCs w:val="24"/>
        </w:rPr>
        <w:t>本项目是否为只面向中小企业采购：否</w:t>
      </w:r>
      <w:r>
        <w:rPr>
          <w:rFonts w:ascii="宋体" w:hAnsi="宋体" w:cs="宋体" w:hint="eastAsia"/>
          <w:color w:val="000000"/>
          <w:sz w:val="24"/>
          <w:szCs w:val="24"/>
        </w:rPr>
        <w:t>。</w:t>
      </w:r>
    </w:p>
    <w:p w14:paraId="7B839A43" w14:textId="77777777" w:rsidR="00B039B6" w:rsidRDefault="00000000">
      <w:pPr>
        <w:spacing w:line="360" w:lineRule="auto"/>
        <w:ind w:firstLineChars="200" w:firstLine="480"/>
        <w:jc w:val="left"/>
        <w:outlineLvl w:val="1"/>
        <w:rPr>
          <w:rFonts w:ascii="宋体" w:hAnsi="宋体" w:cs="宋体" w:hint="eastAsia"/>
          <w:sz w:val="24"/>
          <w:szCs w:val="24"/>
        </w:rPr>
      </w:pPr>
      <w:r>
        <w:rPr>
          <w:rFonts w:ascii="宋体" w:hAnsi="宋体" w:cs="宋体" w:hint="eastAsia"/>
          <w:sz w:val="24"/>
          <w:szCs w:val="24"/>
        </w:rPr>
        <w:t>二、申请人的资格要求：</w:t>
      </w:r>
      <w:bookmarkEnd w:id="15"/>
      <w:bookmarkEnd w:id="16"/>
      <w:bookmarkEnd w:id="17"/>
      <w:bookmarkEnd w:id="18"/>
    </w:p>
    <w:p w14:paraId="02C1FC2C" w14:textId="77777777" w:rsidR="00B039B6" w:rsidRDefault="00000000">
      <w:pPr>
        <w:spacing w:line="360" w:lineRule="auto"/>
        <w:ind w:firstLineChars="200" w:firstLine="480"/>
        <w:jc w:val="left"/>
        <w:outlineLvl w:val="2"/>
        <w:rPr>
          <w:rFonts w:ascii="宋体" w:hAnsi="宋体" w:cs="宋体" w:hint="eastAsia"/>
          <w:sz w:val="24"/>
          <w:szCs w:val="24"/>
        </w:rPr>
      </w:pPr>
      <w:r>
        <w:rPr>
          <w:rFonts w:ascii="宋体" w:hAnsi="宋体" w:cs="宋体" w:hint="eastAsia"/>
          <w:sz w:val="24"/>
          <w:szCs w:val="24"/>
        </w:rPr>
        <w:t>1.满足《中华人民共和国政府采购法》第二十二条规定；</w:t>
      </w:r>
    </w:p>
    <w:p w14:paraId="66F3D2F6" w14:textId="77777777" w:rsidR="00B039B6" w:rsidRDefault="00000000">
      <w:pPr>
        <w:pStyle w:val="af4"/>
        <w:adjustRightInd w:val="0"/>
        <w:snapToGrid w:val="0"/>
        <w:spacing w:line="360" w:lineRule="auto"/>
        <w:ind w:firstLineChars="200" w:firstLine="480"/>
        <w:rPr>
          <w:rFonts w:hAnsi="宋体" w:cs="宋体" w:hint="eastAsia"/>
          <w:sz w:val="24"/>
          <w:szCs w:val="24"/>
        </w:rPr>
      </w:pPr>
      <w:r>
        <w:rPr>
          <w:rFonts w:hAnsi="宋体" w:cs="宋体" w:hint="eastAsia"/>
          <w:sz w:val="24"/>
          <w:szCs w:val="24"/>
        </w:rPr>
        <w:t>（1）具有独立承担民事责任的能力（企业营业执照正副本等证明文件）；</w:t>
      </w:r>
    </w:p>
    <w:p w14:paraId="32F1234D" w14:textId="77777777" w:rsidR="00B039B6" w:rsidRDefault="00000000">
      <w:pPr>
        <w:pStyle w:val="af4"/>
        <w:adjustRightInd w:val="0"/>
        <w:snapToGrid w:val="0"/>
        <w:spacing w:line="360" w:lineRule="auto"/>
        <w:ind w:firstLineChars="200" w:firstLine="480"/>
        <w:rPr>
          <w:rFonts w:hAnsi="宋体" w:cs="宋体" w:hint="eastAsia"/>
          <w:sz w:val="24"/>
          <w:szCs w:val="24"/>
        </w:rPr>
      </w:pPr>
      <w:r>
        <w:rPr>
          <w:rFonts w:hAnsi="宋体" w:cs="宋体" w:hint="eastAsia"/>
          <w:sz w:val="24"/>
          <w:szCs w:val="24"/>
        </w:rPr>
        <w:lastRenderedPageBreak/>
        <w:t>（2）具有良好的商业信誉和健全的财务会计制度；</w:t>
      </w:r>
    </w:p>
    <w:p w14:paraId="67E41C15" w14:textId="77777777" w:rsidR="00B039B6" w:rsidRDefault="00000000">
      <w:pPr>
        <w:pStyle w:val="af4"/>
        <w:adjustRightInd w:val="0"/>
        <w:snapToGrid w:val="0"/>
        <w:spacing w:line="360" w:lineRule="auto"/>
        <w:ind w:firstLineChars="200" w:firstLine="480"/>
        <w:rPr>
          <w:rFonts w:hAnsi="宋体" w:cs="宋体" w:hint="eastAsia"/>
          <w:sz w:val="24"/>
          <w:szCs w:val="24"/>
        </w:rPr>
      </w:pPr>
      <w:r>
        <w:rPr>
          <w:rFonts w:hAnsi="宋体" w:cs="宋体" w:hint="eastAsia"/>
          <w:sz w:val="24"/>
          <w:szCs w:val="24"/>
        </w:rPr>
        <w:t>（3）具有履行合同所必需的设备和专业技术能力；</w:t>
      </w:r>
    </w:p>
    <w:p w14:paraId="35164D09" w14:textId="77777777" w:rsidR="00B039B6" w:rsidRDefault="00000000">
      <w:pPr>
        <w:pStyle w:val="af4"/>
        <w:adjustRightInd w:val="0"/>
        <w:snapToGrid w:val="0"/>
        <w:spacing w:line="360" w:lineRule="auto"/>
        <w:ind w:firstLineChars="200" w:firstLine="480"/>
        <w:rPr>
          <w:rFonts w:hAnsi="宋体" w:cs="宋体" w:hint="eastAsia"/>
          <w:sz w:val="24"/>
          <w:szCs w:val="24"/>
        </w:rPr>
      </w:pPr>
      <w:r>
        <w:rPr>
          <w:rFonts w:hAnsi="宋体" w:cs="宋体" w:hint="eastAsia"/>
          <w:sz w:val="24"/>
          <w:szCs w:val="24"/>
        </w:rPr>
        <w:t>（4）有依法缴纳税收和社会保障资金的良好记录（缴纳的税收凭据、社会保险凭据，依法免税或不需要缴纳社会保障资金的供应商应提供相应的证明文件）；</w:t>
      </w:r>
    </w:p>
    <w:p w14:paraId="33963254" w14:textId="77777777" w:rsidR="00B039B6" w:rsidRDefault="00000000">
      <w:pPr>
        <w:pStyle w:val="af4"/>
        <w:adjustRightInd w:val="0"/>
        <w:snapToGrid w:val="0"/>
        <w:spacing w:line="360" w:lineRule="auto"/>
        <w:ind w:firstLineChars="200" w:firstLine="480"/>
      </w:pPr>
      <w:r>
        <w:rPr>
          <w:rFonts w:hAnsi="宋体" w:cs="宋体" w:hint="eastAsia"/>
          <w:sz w:val="24"/>
          <w:szCs w:val="24"/>
        </w:rPr>
        <w:t>（5）参加政府采购活动前三年内，在经营活动中没有重大违法记录（提供没有重大违法记录的书面声明函，格式自拟）；</w:t>
      </w:r>
    </w:p>
    <w:p w14:paraId="2415951D" w14:textId="77777777" w:rsidR="00B039B6" w:rsidRDefault="00000000">
      <w:pPr>
        <w:spacing w:line="360" w:lineRule="auto"/>
        <w:ind w:firstLineChars="200" w:firstLine="480"/>
        <w:jc w:val="left"/>
        <w:rPr>
          <w:rFonts w:ascii="宋体" w:hAnsi="宋体" w:cs="宋体" w:hint="eastAsia"/>
          <w:sz w:val="24"/>
          <w:szCs w:val="24"/>
        </w:rPr>
      </w:pPr>
      <w:bookmarkStart w:id="19" w:name="_Toc28359081"/>
      <w:bookmarkStart w:id="20" w:name="_Toc28359004"/>
      <w:r>
        <w:rPr>
          <w:rFonts w:ascii="宋体" w:hAnsi="宋体" w:cs="宋体"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B062FC8" w14:textId="77777777" w:rsidR="00B039B6"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3.本项目的特定资格要求：根据《关于在政府采购活动中查询及使用信用记录有关问题的通知》（财库[2016]125号）和豫财购【2016】15号的规定，对列入失信被执行人、重大税收违法案件当事人名单、政府采购严重违法失信行为记录名单，拒绝其参与本次政府采购活动。供应商须通过“信用中国”网站（www.creditchina.gov.cn)、“中国执行信息公开网”（zxgk.court.gov.cn）对“列入失信被执行人、重大税收违法失信主体、政府采购严重违法失信行为记录名单”企业和法定代表人、授权委托人的查询，须未被国家企业信用信息公示系统(www.gsxt.gov.cn)列入严重违法失信名单等，通过“中国政府采购网”（www.ccgp.gov.cn）对“政府采购严重违法失信行为信息记录”企业信用记录查询（在投标文件中附加盖公章的网页查询扫描件，查询日期为公告发布之日起至投标截止之日止）。</w:t>
      </w:r>
    </w:p>
    <w:p w14:paraId="6763F8F9" w14:textId="77777777" w:rsidR="00B039B6" w:rsidRDefault="00000000">
      <w:pPr>
        <w:spacing w:line="360" w:lineRule="auto"/>
        <w:ind w:firstLineChars="200" w:firstLine="480"/>
        <w:jc w:val="left"/>
        <w:outlineLvl w:val="1"/>
        <w:rPr>
          <w:rFonts w:ascii="宋体" w:hAnsi="宋体" w:cs="宋体" w:hint="eastAsia"/>
          <w:sz w:val="24"/>
          <w:szCs w:val="24"/>
        </w:rPr>
      </w:pPr>
      <w:bookmarkStart w:id="21" w:name="_Toc35393623"/>
      <w:bookmarkStart w:id="22" w:name="_Toc35393792"/>
      <w:r>
        <w:rPr>
          <w:rFonts w:ascii="宋体" w:hAnsi="宋体" w:cs="宋体" w:hint="eastAsia"/>
          <w:sz w:val="24"/>
          <w:szCs w:val="24"/>
        </w:rPr>
        <w:t>三、获取招标文件</w:t>
      </w:r>
      <w:bookmarkEnd w:id="19"/>
      <w:bookmarkEnd w:id="20"/>
      <w:bookmarkEnd w:id="21"/>
      <w:bookmarkEnd w:id="22"/>
    </w:p>
    <w:p w14:paraId="01536943" w14:textId="0FCB79D0" w:rsidR="00B039B6"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时间：2025年</w:t>
      </w:r>
      <w:r w:rsidR="007252F0">
        <w:rPr>
          <w:rFonts w:ascii="宋体" w:hAnsi="宋体" w:cs="宋体" w:hint="eastAsia"/>
          <w:sz w:val="24"/>
          <w:szCs w:val="24"/>
        </w:rPr>
        <w:t>11</w:t>
      </w:r>
      <w:r>
        <w:rPr>
          <w:rFonts w:ascii="宋体" w:hAnsi="宋体" w:cs="宋体" w:hint="eastAsia"/>
          <w:sz w:val="24"/>
          <w:szCs w:val="24"/>
        </w:rPr>
        <w:t>月</w:t>
      </w:r>
      <w:r w:rsidR="007252F0">
        <w:rPr>
          <w:rFonts w:ascii="宋体" w:hAnsi="宋体" w:cs="宋体" w:hint="eastAsia"/>
          <w:sz w:val="24"/>
          <w:szCs w:val="24"/>
        </w:rPr>
        <w:t>27</w:t>
      </w:r>
      <w:r>
        <w:rPr>
          <w:rFonts w:ascii="宋体" w:hAnsi="宋体" w:cs="宋体" w:hint="eastAsia"/>
          <w:sz w:val="24"/>
          <w:szCs w:val="24"/>
        </w:rPr>
        <w:t>日至 2025年</w:t>
      </w:r>
      <w:r w:rsidR="007252F0">
        <w:rPr>
          <w:rFonts w:ascii="宋体" w:hAnsi="宋体" w:cs="宋体" w:hint="eastAsia"/>
          <w:sz w:val="24"/>
          <w:szCs w:val="24"/>
        </w:rPr>
        <w:t>12</w:t>
      </w:r>
      <w:r>
        <w:rPr>
          <w:rFonts w:ascii="宋体" w:hAnsi="宋体" w:cs="宋体" w:hint="eastAsia"/>
          <w:sz w:val="24"/>
          <w:szCs w:val="24"/>
        </w:rPr>
        <w:t>月</w:t>
      </w:r>
      <w:r w:rsidR="007252F0">
        <w:rPr>
          <w:rFonts w:ascii="宋体" w:hAnsi="宋体" w:cs="宋体" w:hint="eastAsia"/>
          <w:sz w:val="24"/>
          <w:szCs w:val="24"/>
        </w:rPr>
        <w:t>4</w:t>
      </w:r>
      <w:r>
        <w:rPr>
          <w:rFonts w:ascii="宋体" w:hAnsi="宋体" w:cs="宋体" w:hint="eastAsia"/>
          <w:sz w:val="24"/>
          <w:szCs w:val="24"/>
        </w:rPr>
        <w:t>日23:59</w:t>
      </w:r>
      <w:r w:rsidR="007252F0">
        <w:rPr>
          <w:rFonts w:ascii="宋体" w:hAnsi="宋体" w:cs="宋体" w:hint="eastAsia"/>
          <w:sz w:val="24"/>
          <w:szCs w:val="24"/>
        </w:rPr>
        <w:t>分</w:t>
      </w:r>
      <w:r>
        <w:rPr>
          <w:rFonts w:ascii="宋体" w:hAnsi="宋体" w:cs="宋体" w:hint="eastAsia"/>
          <w:sz w:val="24"/>
          <w:szCs w:val="24"/>
        </w:rPr>
        <w:t>（北京时间，法定节假日除外。）</w:t>
      </w:r>
    </w:p>
    <w:p w14:paraId="77F9EC07" w14:textId="77777777" w:rsidR="00B039B6"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地点：周口市公共资源交易中心网（http://jyzx.zhoukou.gov.cn）</w:t>
      </w:r>
    </w:p>
    <w:p w14:paraId="49E0CDB1" w14:textId="77777777" w:rsidR="00B039B6"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方式：供应商请在网站自主注册后下载采购文件（zkzf格式）及资料，需办理CA数字证书后方可提交投标文件，具体办理事宜请查阅周口市公共资源交易中心网站。</w:t>
      </w:r>
    </w:p>
    <w:p w14:paraId="503FDC23" w14:textId="77777777" w:rsidR="00B039B6"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售价：0</w:t>
      </w:r>
    </w:p>
    <w:p w14:paraId="3CED0694" w14:textId="77777777" w:rsidR="00B039B6" w:rsidRDefault="00000000">
      <w:pPr>
        <w:spacing w:line="360" w:lineRule="auto"/>
        <w:ind w:firstLineChars="200" w:firstLine="480"/>
        <w:jc w:val="left"/>
        <w:outlineLvl w:val="1"/>
        <w:rPr>
          <w:rFonts w:ascii="宋体" w:hAnsi="宋体" w:cs="宋体" w:hint="eastAsia"/>
          <w:sz w:val="24"/>
          <w:szCs w:val="24"/>
        </w:rPr>
      </w:pPr>
      <w:bookmarkStart w:id="23" w:name="_Toc28359082"/>
      <w:bookmarkStart w:id="24" w:name="_Toc28359005"/>
      <w:bookmarkStart w:id="25" w:name="_Toc35393793"/>
      <w:bookmarkStart w:id="26" w:name="_Toc35393624"/>
      <w:r>
        <w:rPr>
          <w:rFonts w:ascii="宋体" w:hAnsi="宋体" w:cs="宋体" w:hint="eastAsia"/>
          <w:sz w:val="24"/>
          <w:szCs w:val="24"/>
        </w:rPr>
        <w:t>四、提交投标文件</w:t>
      </w:r>
      <w:bookmarkEnd w:id="23"/>
      <w:bookmarkEnd w:id="24"/>
      <w:r>
        <w:rPr>
          <w:rFonts w:ascii="宋体" w:hAnsi="宋体" w:cs="宋体" w:hint="eastAsia"/>
          <w:sz w:val="24"/>
          <w:szCs w:val="24"/>
        </w:rPr>
        <w:t>截止时间、开标时间和地点</w:t>
      </w:r>
      <w:bookmarkEnd w:id="25"/>
      <w:bookmarkEnd w:id="26"/>
    </w:p>
    <w:p w14:paraId="6C2229C3" w14:textId="19BD73BC" w:rsidR="00B039B6"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lastRenderedPageBreak/>
        <w:t>时间：2025年</w:t>
      </w:r>
      <w:r w:rsidR="007252F0">
        <w:rPr>
          <w:rFonts w:ascii="宋体" w:hAnsi="宋体" w:cs="宋体" w:hint="eastAsia"/>
          <w:sz w:val="24"/>
          <w:szCs w:val="24"/>
        </w:rPr>
        <w:t>12</w:t>
      </w:r>
      <w:r>
        <w:rPr>
          <w:rFonts w:ascii="宋体" w:hAnsi="宋体" w:cs="宋体" w:hint="eastAsia"/>
          <w:sz w:val="24"/>
          <w:szCs w:val="24"/>
        </w:rPr>
        <w:t>月</w:t>
      </w:r>
      <w:r w:rsidR="007252F0">
        <w:rPr>
          <w:rFonts w:ascii="宋体" w:hAnsi="宋体" w:cs="宋体" w:hint="eastAsia"/>
          <w:sz w:val="24"/>
          <w:szCs w:val="24"/>
        </w:rPr>
        <w:t>18</w:t>
      </w:r>
      <w:r>
        <w:rPr>
          <w:rFonts w:ascii="宋体" w:hAnsi="宋体" w:cs="宋体" w:hint="eastAsia"/>
          <w:sz w:val="24"/>
          <w:szCs w:val="24"/>
        </w:rPr>
        <w:t>日10点 00分（北京时间）</w:t>
      </w:r>
    </w:p>
    <w:p w14:paraId="75A92169" w14:textId="77777777" w:rsidR="00B039B6"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地点：周口市公共资源交易中心开标室</w:t>
      </w:r>
    </w:p>
    <w:p w14:paraId="7473B7D8" w14:textId="77777777" w:rsidR="00B039B6" w:rsidRDefault="00000000">
      <w:pPr>
        <w:spacing w:line="360" w:lineRule="auto"/>
        <w:ind w:firstLineChars="200" w:firstLine="480"/>
        <w:jc w:val="left"/>
        <w:outlineLvl w:val="1"/>
        <w:rPr>
          <w:rFonts w:ascii="宋体" w:hAnsi="宋体" w:cs="宋体" w:hint="eastAsia"/>
          <w:sz w:val="24"/>
          <w:szCs w:val="24"/>
        </w:rPr>
      </w:pPr>
      <w:bookmarkStart w:id="27" w:name="_Toc28359007"/>
      <w:bookmarkStart w:id="28" w:name="_Toc35393625"/>
      <w:bookmarkStart w:id="29" w:name="_Toc35393794"/>
      <w:bookmarkStart w:id="30" w:name="_Toc28359084"/>
      <w:r>
        <w:rPr>
          <w:rFonts w:ascii="宋体" w:hAnsi="宋体" w:cs="宋体" w:hint="eastAsia"/>
          <w:sz w:val="24"/>
          <w:szCs w:val="24"/>
        </w:rPr>
        <w:t>五、公告期限</w:t>
      </w:r>
      <w:bookmarkEnd w:id="27"/>
      <w:bookmarkEnd w:id="28"/>
      <w:bookmarkEnd w:id="29"/>
      <w:bookmarkEnd w:id="30"/>
    </w:p>
    <w:p w14:paraId="1660DFAB" w14:textId="77777777" w:rsidR="00B039B6"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自本公告发布之日起5个工作日。</w:t>
      </w:r>
    </w:p>
    <w:p w14:paraId="1D7162E3" w14:textId="77777777" w:rsidR="00B039B6" w:rsidRDefault="00000000">
      <w:pPr>
        <w:spacing w:line="360" w:lineRule="auto"/>
        <w:ind w:firstLineChars="200" w:firstLine="480"/>
        <w:jc w:val="left"/>
        <w:outlineLvl w:val="1"/>
        <w:rPr>
          <w:rFonts w:ascii="宋体" w:hAnsi="宋体" w:cs="宋体" w:hint="eastAsia"/>
          <w:sz w:val="24"/>
          <w:szCs w:val="24"/>
        </w:rPr>
      </w:pPr>
      <w:bookmarkStart w:id="31" w:name="_Toc35393626"/>
      <w:bookmarkStart w:id="32" w:name="_Toc35393795"/>
      <w:r>
        <w:rPr>
          <w:rFonts w:ascii="宋体" w:hAnsi="宋体" w:cs="宋体" w:hint="eastAsia"/>
          <w:sz w:val="24"/>
          <w:szCs w:val="24"/>
        </w:rPr>
        <w:t>六、其他补充事宜</w:t>
      </w:r>
      <w:bookmarkEnd w:id="31"/>
      <w:bookmarkEnd w:id="32"/>
    </w:p>
    <w:p w14:paraId="21EB680C" w14:textId="77777777" w:rsidR="00B039B6" w:rsidRDefault="00000000">
      <w:pPr>
        <w:spacing w:line="360" w:lineRule="auto"/>
        <w:ind w:firstLineChars="200" w:firstLine="480"/>
        <w:jc w:val="left"/>
        <w:rPr>
          <w:rFonts w:ascii="宋体" w:hAnsi="宋体" w:cs="宋体" w:hint="eastAsia"/>
          <w:sz w:val="24"/>
          <w:szCs w:val="24"/>
        </w:rPr>
      </w:pPr>
      <w:bookmarkStart w:id="33" w:name="_Toc35393796"/>
      <w:bookmarkStart w:id="34" w:name="_Toc28359085"/>
      <w:bookmarkStart w:id="35" w:name="_Toc28359008"/>
      <w:bookmarkStart w:id="36" w:name="_Toc35393627"/>
      <w:r>
        <w:rPr>
          <w:rFonts w:ascii="宋体" w:hAnsi="宋体" w:cs="宋体" w:hint="eastAsia"/>
          <w:sz w:val="24"/>
          <w:szCs w:val="24"/>
        </w:rPr>
        <w:t>无</w:t>
      </w:r>
    </w:p>
    <w:p w14:paraId="5F035612" w14:textId="77777777" w:rsidR="00B039B6" w:rsidRDefault="00000000">
      <w:pPr>
        <w:spacing w:line="360" w:lineRule="auto"/>
        <w:ind w:firstLineChars="200" w:firstLine="480"/>
        <w:jc w:val="left"/>
        <w:outlineLvl w:val="1"/>
        <w:rPr>
          <w:rFonts w:ascii="宋体" w:hAnsi="宋体" w:cs="宋体" w:hint="eastAsia"/>
          <w:sz w:val="24"/>
          <w:szCs w:val="24"/>
        </w:rPr>
      </w:pPr>
      <w:r>
        <w:rPr>
          <w:rFonts w:ascii="宋体" w:hAnsi="宋体" w:cs="宋体" w:hint="eastAsia"/>
          <w:sz w:val="24"/>
          <w:szCs w:val="24"/>
        </w:rPr>
        <w:t>七、对本次招标提出询问，请按以下方式联系。</w:t>
      </w:r>
      <w:bookmarkEnd w:id="33"/>
      <w:bookmarkEnd w:id="34"/>
      <w:bookmarkEnd w:id="35"/>
      <w:bookmarkEnd w:id="36"/>
    </w:p>
    <w:p w14:paraId="1E09D5D8" w14:textId="77777777" w:rsidR="00B039B6" w:rsidRDefault="00000000">
      <w:pPr>
        <w:spacing w:line="360" w:lineRule="auto"/>
        <w:ind w:firstLineChars="200" w:firstLine="480"/>
        <w:jc w:val="left"/>
        <w:outlineLvl w:val="2"/>
        <w:rPr>
          <w:rFonts w:ascii="宋体" w:hAnsi="宋体" w:cs="宋体" w:hint="eastAsia"/>
          <w:sz w:val="24"/>
          <w:szCs w:val="24"/>
        </w:rPr>
      </w:pPr>
      <w:r>
        <w:rPr>
          <w:rFonts w:ascii="宋体" w:hAnsi="宋体" w:cs="宋体" w:hint="eastAsia"/>
          <w:sz w:val="24"/>
          <w:szCs w:val="24"/>
        </w:rPr>
        <w:t>1.采购人信息</w:t>
      </w:r>
    </w:p>
    <w:p w14:paraId="7A5D891F" w14:textId="77777777" w:rsidR="00B039B6"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名 称：扶沟县教育体育局</w:t>
      </w:r>
    </w:p>
    <w:p w14:paraId="7162594E" w14:textId="77777777" w:rsidR="00B039B6"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地址：扶沟县境内</w:t>
      </w:r>
    </w:p>
    <w:p w14:paraId="6508E6AA" w14:textId="77777777" w:rsidR="00B039B6"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 xml:space="preserve">项目联系人：张四全  联系方式：13525760892 </w:t>
      </w:r>
      <w:bookmarkStart w:id="37" w:name="_Toc28359009"/>
      <w:bookmarkStart w:id="38" w:name="_Toc28359086"/>
    </w:p>
    <w:p w14:paraId="2186062A" w14:textId="77777777" w:rsidR="00B039B6" w:rsidRDefault="00000000">
      <w:pPr>
        <w:spacing w:line="360" w:lineRule="auto"/>
        <w:ind w:firstLineChars="200" w:firstLine="480"/>
        <w:jc w:val="left"/>
        <w:outlineLvl w:val="2"/>
        <w:rPr>
          <w:rFonts w:ascii="宋体" w:hAnsi="宋体" w:cs="宋体" w:hint="eastAsia"/>
          <w:sz w:val="24"/>
          <w:szCs w:val="24"/>
        </w:rPr>
      </w:pPr>
      <w:r>
        <w:rPr>
          <w:rFonts w:ascii="宋体" w:hAnsi="宋体" w:cs="宋体" w:hint="eastAsia"/>
          <w:sz w:val="24"/>
          <w:szCs w:val="24"/>
        </w:rPr>
        <w:t>2.采购代理机构信息</w:t>
      </w:r>
      <w:bookmarkEnd w:id="37"/>
      <w:bookmarkEnd w:id="38"/>
    </w:p>
    <w:p w14:paraId="2DA73D25" w14:textId="77777777" w:rsidR="00B039B6" w:rsidRDefault="00000000">
      <w:pPr>
        <w:pStyle w:val="af4"/>
        <w:adjustRightInd w:val="0"/>
        <w:snapToGrid w:val="0"/>
        <w:spacing w:line="360" w:lineRule="auto"/>
        <w:ind w:firstLineChars="200" w:firstLine="480"/>
        <w:rPr>
          <w:rFonts w:hAnsi="宋体" w:cs="宋体" w:hint="eastAsia"/>
          <w:sz w:val="24"/>
          <w:szCs w:val="24"/>
        </w:rPr>
      </w:pPr>
      <w:r>
        <w:rPr>
          <w:rFonts w:hAnsi="宋体" w:cs="宋体" w:hint="eastAsia"/>
          <w:sz w:val="24"/>
          <w:szCs w:val="24"/>
        </w:rPr>
        <w:t>名 称：周口市公共资源交易中心政府采购中心</w:t>
      </w:r>
    </w:p>
    <w:p w14:paraId="03E17DA6" w14:textId="77777777" w:rsidR="00B039B6"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　址：周口市光明路与政通路交叉口向北100米路东</w:t>
      </w:r>
    </w:p>
    <w:p w14:paraId="7C9E0E89" w14:textId="2E2544FB" w:rsidR="00B039B6"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项目联系人：</w:t>
      </w:r>
      <w:r w:rsidR="007252F0">
        <w:rPr>
          <w:rFonts w:ascii="宋体" w:hAnsi="宋体" w:cs="宋体" w:hint="eastAsia"/>
          <w:sz w:val="24"/>
          <w:szCs w:val="24"/>
        </w:rPr>
        <w:t>刘宇</w:t>
      </w:r>
      <w:r>
        <w:rPr>
          <w:rFonts w:ascii="宋体" w:hAnsi="宋体" w:cs="宋体" w:hint="eastAsia"/>
          <w:sz w:val="24"/>
          <w:szCs w:val="24"/>
        </w:rPr>
        <w:t xml:space="preserve">              联系方式</w:t>
      </w:r>
      <w:bookmarkStart w:id="39" w:name="_Toc28359010"/>
      <w:bookmarkStart w:id="40" w:name="_Toc28359087"/>
      <w:r w:rsidR="007252F0">
        <w:rPr>
          <w:rFonts w:ascii="宋体" w:hAnsi="宋体" w:cs="宋体" w:hint="eastAsia"/>
          <w:sz w:val="24"/>
          <w:szCs w:val="24"/>
        </w:rPr>
        <w:t>：0394-</w:t>
      </w:r>
      <w:r w:rsidR="007252F0">
        <w:rPr>
          <w:rFonts w:ascii="宋体" w:hAnsi="宋体" w:cs="宋体" w:hint="eastAsia"/>
          <w:sz w:val="24"/>
          <w:szCs w:val="24"/>
        </w:rPr>
        <w:t>8106517</w:t>
      </w:r>
    </w:p>
    <w:bookmarkEnd w:id="39"/>
    <w:bookmarkEnd w:id="40"/>
    <w:p w14:paraId="56A097AD" w14:textId="77777777" w:rsidR="00B039B6" w:rsidRDefault="00000000">
      <w:pPr>
        <w:numPr>
          <w:ilvl w:val="0"/>
          <w:numId w:val="17"/>
        </w:numPr>
        <w:spacing w:line="360" w:lineRule="auto"/>
        <w:ind w:firstLineChars="200" w:firstLine="480"/>
        <w:jc w:val="left"/>
        <w:outlineLvl w:val="2"/>
        <w:rPr>
          <w:rFonts w:ascii="宋体" w:hAnsi="宋体" w:cs="宋体" w:hint="eastAsia"/>
          <w:sz w:val="24"/>
          <w:szCs w:val="24"/>
        </w:rPr>
      </w:pPr>
      <w:r>
        <w:rPr>
          <w:rFonts w:ascii="宋体" w:hAnsi="宋体" w:cs="宋体" w:hint="eastAsia"/>
          <w:sz w:val="24"/>
          <w:szCs w:val="24"/>
        </w:rPr>
        <w:t xml:space="preserve">监督单位：扶沟县财政局  </w:t>
      </w:r>
    </w:p>
    <w:p w14:paraId="69E7B611" w14:textId="554C8AAA" w:rsidR="00B039B6" w:rsidRDefault="00000000">
      <w:pPr>
        <w:spacing w:line="360" w:lineRule="auto"/>
        <w:ind w:firstLineChars="300" w:firstLine="720"/>
        <w:jc w:val="left"/>
      </w:pPr>
      <w:r>
        <w:rPr>
          <w:rFonts w:ascii="宋体" w:hAnsi="宋体" w:cs="宋体" w:hint="eastAsia"/>
          <w:sz w:val="24"/>
          <w:szCs w:val="24"/>
        </w:rPr>
        <w:t>联系方式</w:t>
      </w:r>
      <w:r w:rsidR="007252F0">
        <w:rPr>
          <w:rFonts w:ascii="宋体" w:hAnsi="宋体" w:cs="宋体" w:hint="eastAsia"/>
          <w:sz w:val="24"/>
          <w:szCs w:val="24"/>
        </w:rPr>
        <w:t>：0394-</w:t>
      </w:r>
      <w:r>
        <w:rPr>
          <w:rFonts w:ascii="宋体" w:hAnsi="宋体" w:cs="宋体" w:hint="eastAsia"/>
          <w:sz w:val="24"/>
          <w:szCs w:val="24"/>
        </w:rPr>
        <w:t>6234634</w:t>
      </w:r>
    </w:p>
    <w:p w14:paraId="79408B6E" w14:textId="77777777" w:rsidR="00B039B6" w:rsidRDefault="00B039B6">
      <w:pPr>
        <w:pStyle w:val="BodyText1I"/>
        <w:ind w:firstLineChars="0" w:firstLine="0"/>
      </w:pPr>
    </w:p>
    <w:p w14:paraId="3C31F253" w14:textId="77777777" w:rsidR="00B039B6" w:rsidRDefault="00000000">
      <w:pPr>
        <w:pStyle w:val="af4"/>
        <w:adjustRightInd w:val="0"/>
        <w:snapToGrid w:val="0"/>
        <w:spacing w:line="360" w:lineRule="auto"/>
        <w:ind w:firstLineChars="850" w:firstLine="2040"/>
        <w:outlineLvl w:val="0"/>
        <w:rPr>
          <w:rFonts w:hAnsi="宋体" w:cs="宋体" w:hint="eastAsia"/>
          <w:sz w:val="24"/>
          <w:szCs w:val="24"/>
        </w:rPr>
      </w:pPr>
      <w:r>
        <w:rPr>
          <w:rFonts w:hAnsi="宋体" w:cs="宋体" w:hint="eastAsia"/>
          <w:sz w:val="24"/>
          <w:szCs w:val="24"/>
        </w:rPr>
        <w:t>周口市公共资源交易中心政府采购中心</w:t>
      </w:r>
    </w:p>
    <w:p w14:paraId="632A1B43" w14:textId="5B10CE86" w:rsidR="00B039B6" w:rsidRDefault="00000000">
      <w:pPr>
        <w:pStyle w:val="affb"/>
        <w:adjustRightInd w:val="0"/>
        <w:spacing w:line="360" w:lineRule="auto"/>
        <w:ind w:firstLineChars="1400" w:firstLine="3360"/>
        <w:rPr>
          <w:rFonts w:ascii="宋体" w:hAnsi="宋体" w:cs="宋体" w:hint="eastAsia"/>
        </w:rPr>
      </w:pPr>
      <w:r>
        <w:rPr>
          <w:rFonts w:ascii="宋体" w:hAnsi="宋体" w:cs="宋体" w:hint="eastAsia"/>
          <w:sz w:val="24"/>
          <w:szCs w:val="24"/>
        </w:rPr>
        <w:t>2025年</w:t>
      </w:r>
      <w:r w:rsidR="007252F0">
        <w:rPr>
          <w:rFonts w:ascii="宋体" w:hAnsi="宋体" w:cs="宋体" w:hint="eastAsia"/>
          <w:color w:val="000000"/>
          <w:sz w:val="24"/>
          <w:szCs w:val="24"/>
        </w:rPr>
        <w:t>11</w:t>
      </w:r>
      <w:r>
        <w:rPr>
          <w:rFonts w:ascii="宋体" w:hAnsi="宋体" w:cs="宋体" w:hint="eastAsia"/>
          <w:sz w:val="24"/>
          <w:szCs w:val="24"/>
        </w:rPr>
        <w:t>月</w:t>
      </w:r>
      <w:r w:rsidR="007252F0">
        <w:rPr>
          <w:rFonts w:ascii="宋体" w:hAnsi="宋体" w:cs="宋体" w:hint="eastAsia"/>
          <w:sz w:val="24"/>
          <w:szCs w:val="24"/>
        </w:rPr>
        <w:t>27</w:t>
      </w:r>
      <w:r>
        <w:rPr>
          <w:rFonts w:ascii="宋体" w:hAnsi="宋体" w:cs="宋体" w:hint="eastAsia"/>
          <w:sz w:val="24"/>
          <w:szCs w:val="24"/>
        </w:rPr>
        <w:t xml:space="preserve">日　　</w:t>
      </w:r>
    </w:p>
    <w:p w14:paraId="6164D39F" w14:textId="77777777" w:rsidR="00B039B6" w:rsidRDefault="00B039B6">
      <w:pPr>
        <w:pStyle w:val="affb"/>
        <w:adjustRightInd w:val="0"/>
        <w:spacing w:line="360" w:lineRule="auto"/>
      </w:pPr>
    </w:p>
    <w:p w14:paraId="74176562" w14:textId="77777777" w:rsidR="00B039B6" w:rsidRDefault="00B039B6">
      <w:pPr>
        <w:pStyle w:val="affb"/>
        <w:adjustRightInd w:val="0"/>
        <w:spacing w:line="360" w:lineRule="auto"/>
      </w:pPr>
    </w:p>
    <w:p w14:paraId="40994CA6" w14:textId="77777777" w:rsidR="00B039B6" w:rsidRDefault="00B039B6">
      <w:pPr>
        <w:pStyle w:val="affb"/>
        <w:adjustRightInd w:val="0"/>
        <w:spacing w:line="360" w:lineRule="auto"/>
      </w:pPr>
    </w:p>
    <w:p w14:paraId="541E5372" w14:textId="77777777" w:rsidR="00B039B6" w:rsidRDefault="00B039B6">
      <w:pPr>
        <w:pStyle w:val="affb"/>
        <w:adjustRightInd w:val="0"/>
        <w:spacing w:line="360" w:lineRule="auto"/>
      </w:pPr>
    </w:p>
    <w:p w14:paraId="2A741FC5" w14:textId="77777777" w:rsidR="00B039B6" w:rsidRDefault="00B039B6">
      <w:pPr>
        <w:pStyle w:val="affb"/>
        <w:adjustRightInd w:val="0"/>
        <w:spacing w:line="360" w:lineRule="auto"/>
      </w:pPr>
    </w:p>
    <w:p w14:paraId="43F39CDC" w14:textId="77777777" w:rsidR="00B039B6" w:rsidRDefault="00B039B6">
      <w:pPr>
        <w:pStyle w:val="affb"/>
        <w:adjustRightInd w:val="0"/>
        <w:spacing w:line="360" w:lineRule="auto"/>
      </w:pPr>
    </w:p>
    <w:p w14:paraId="73D58B05" w14:textId="77777777" w:rsidR="00B039B6" w:rsidRDefault="00B039B6">
      <w:pPr>
        <w:pStyle w:val="affb"/>
        <w:adjustRightInd w:val="0"/>
        <w:spacing w:line="360" w:lineRule="auto"/>
      </w:pPr>
    </w:p>
    <w:p w14:paraId="62433C9F" w14:textId="77777777" w:rsidR="00B039B6" w:rsidRDefault="00B039B6">
      <w:pPr>
        <w:pStyle w:val="affb"/>
        <w:adjustRightInd w:val="0"/>
        <w:spacing w:line="360" w:lineRule="auto"/>
      </w:pPr>
    </w:p>
    <w:p w14:paraId="487978B4" w14:textId="77777777" w:rsidR="00B039B6" w:rsidRDefault="00B039B6">
      <w:pPr>
        <w:pStyle w:val="affb"/>
        <w:adjustRightInd w:val="0"/>
        <w:spacing w:line="360" w:lineRule="auto"/>
      </w:pPr>
    </w:p>
    <w:p w14:paraId="77185C2B" w14:textId="77777777" w:rsidR="00B039B6" w:rsidRDefault="00B039B6">
      <w:pPr>
        <w:pStyle w:val="affb"/>
        <w:adjustRightInd w:val="0"/>
        <w:spacing w:line="360" w:lineRule="auto"/>
      </w:pPr>
    </w:p>
    <w:p w14:paraId="7C94C219" w14:textId="77777777" w:rsidR="00B039B6" w:rsidRDefault="00B039B6">
      <w:pPr>
        <w:pStyle w:val="affb"/>
        <w:adjustRightInd w:val="0"/>
        <w:spacing w:line="360" w:lineRule="auto"/>
      </w:pPr>
    </w:p>
    <w:p w14:paraId="71E7293F" w14:textId="77777777" w:rsidR="00B039B6" w:rsidRDefault="00B039B6">
      <w:pPr>
        <w:pStyle w:val="affb"/>
        <w:adjustRightInd w:val="0"/>
        <w:spacing w:line="360" w:lineRule="auto"/>
      </w:pPr>
    </w:p>
    <w:p w14:paraId="4C2652F1" w14:textId="77777777" w:rsidR="00B039B6" w:rsidRDefault="00B039B6">
      <w:pPr>
        <w:pStyle w:val="affb"/>
        <w:adjustRightInd w:val="0"/>
        <w:spacing w:line="360" w:lineRule="auto"/>
      </w:pPr>
    </w:p>
    <w:p w14:paraId="7548C788" w14:textId="77777777" w:rsidR="00B039B6" w:rsidRDefault="00B039B6">
      <w:pPr>
        <w:pStyle w:val="affb"/>
        <w:adjustRightInd w:val="0"/>
        <w:spacing w:line="360" w:lineRule="auto"/>
      </w:pPr>
    </w:p>
    <w:p w14:paraId="041BA066" w14:textId="77777777" w:rsidR="00B039B6" w:rsidRDefault="00B039B6">
      <w:pPr>
        <w:pStyle w:val="affb"/>
        <w:adjustRightInd w:val="0"/>
        <w:spacing w:line="360" w:lineRule="auto"/>
      </w:pPr>
    </w:p>
    <w:p w14:paraId="32E5236D" w14:textId="77777777" w:rsidR="00B039B6" w:rsidRDefault="00000000">
      <w:pPr>
        <w:pStyle w:val="22"/>
        <w:ind w:firstLine="0"/>
        <w:rPr>
          <w:rFonts w:ascii="宋体" w:eastAsia="宋体" w:hAnsi="宋体" w:cs="宋体" w:hint="eastAsia"/>
        </w:rPr>
      </w:pPr>
      <w:bookmarkStart w:id="41" w:name="_Toc40975437"/>
      <w:r>
        <w:rPr>
          <w:rFonts w:ascii="宋体" w:eastAsia="宋体" w:hAnsi="宋体" w:cs="宋体" w:hint="eastAsia"/>
        </w:rPr>
        <w:lastRenderedPageBreak/>
        <w:t>第二章 投标人须</w:t>
      </w:r>
      <w:bookmarkEnd w:id="7"/>
      <w:r>
        <w:rPr>
          <w:rFonts w:ascii="宋体" w:eastAsia="宋体" w:hAnsi="宋体" w:cs="宋体" w:hint="eastAsia"/>
        </w:rPr>
        <w:t>知前</w:t>
      </w:r>
      <w:bookmarkEnd w:id="8"/>
      <w:r>
        <w:rPr>
          <w:rFonts w:ascii="宋体" w:eastAsia="宋体" w:hAnsi="宋体" w:cs="宋体" w:hint="eastAsia"/>
        </w:rPr>
        <w:t>附表</w:t>
      </w:r>
      <w:bookmarkEnd w:id="9"/>
      <w:bookmarkEnd w:id="41"/>
    </w:p>
    <w:tbl>
      <w:tblPr>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2084"/>
        <w:gridCol w:w="5723"/>
      </w:tblGrid>
      <w:tr w:rsidR="00B039B6" w14:paraId="52A8B7AD" w14:textId="77777777">
        <w:trPr>
          <w:trHeight w:val="615"/>
        </w:trPr>
        <w:tc>
          <w:tcPr>
            <w:tcW w:w="869" w:type="dxa"/>
            <w:vAlign w:val="center"/>
          </w:tcPr>
          <w:p w14:paraId="1B8CD32F" w14:textId="77777777" w:rsidR="00B039B6" w:rsidRDefault="00000000">
            <w:pPr>
              <w:rPr>
                <w:rFonts w:ascii="宋体" w:hAnsi="宋体" w:hint="eastAsia"/>
                <w:sz w:val="24"/>
                <w:szCs w:val="24"/>
              </w:rPr>
            </w:pPr>
            <w:bookmarkStart w:id="42" w:name="_Hlt509650027"/>
            <w:bookmarkStart w:id="43" w:name="_Hlt509650351"/>
            <w:bookmarkStart w:id="44" w:name="_Hlt516969057"/>
            <w:bookmarkStart w:id="45" w:name="_Hlt519045778"/>
            <w:bookmarkStart w:id="46" w:name="_Toc450_WPSOffice_Level1"/>
            <w:bookmarkStart w:id="47" w:name="_Toc220232390"/>
            <w:bookmarkEnd w:id="42"/>
            <w:bookmarkEnd w:id="43"/>
            <w:bookmarkEnd w:id="44"/>
            <w:bookmarkEnd w:id="45"/>
            <w:r>
              <w:rPr>
                <w:rFonts w:ascii="宋体" w:hAnsi="宋体" w:hint="eastAsia"/>
                <w:sz w:val="24"/>
                <w:szCs w:val="24"/>
              </w:rPr>
              <w:t>序号</w:t>
            </w:r>
          </w:p>
        </w:tc>
        <w:tc>
          <w:tcPr>
            <w:tcW w:w="2084" w:type="dxa"/>
            <w:vAlign w:val="center"/>
          </w:tcPr>
          <w:p w14:paraId="048E699A" w14:textId="77777777" w:rsidR="00B039B6" w:rsidRDefault="00000000">
            <w:pPr>
              <w:rPr>
                <w:rFonts w:ascii="宋体" w:hAnsi="宋体" w:hint="eastAsia"/>
                <w:sz w:val="24"/>
                <w:szCs w:val="24"/>
              </w:rPr>
            </w:pPr>
            <w:r>
              <w:rPr>
                <w:rFonts w:ascii="宋体" w:hAnsi="宋体" w:hint="eastAsia"/>
                <w:sz w:val="24"/>
                <w:szCs w:val="24"/>
              </w:rPr>
              <w:t>内容</w:t>
            </w:r>
          </w:p>
        </w:tc>
        <w:tc>
          <w:tcPr>
            <w:tcW w:w="5723" w:type="dxa"/>
            <w:vAlign w:val="center"/>
          </w:tcPr>
          <w:p w14:paraId="6675DCE9" w14:textId="77777777" w:rsidR="00B039B6" w:rsidRDefault="00000000">
            <w:pPr>
              <w:rPr>
                <w:rFonts w:ascii="宋体" w:hAnsi="宋体" w:hint="eastAsia"/>
                <w:sz w:val="24"/>
                <w:szCs w:val="24"/>
              </w:rPr>
            </w:pPr>
            <w:r>
              <w:rPr>
                <w:rFonts w:ascii="宋体" w:hAnsi="宋体" w:hint="eastAsia"/>
                <w:sz w:val="24"/>
                <w:szCs w:val="24"/>
              </w:rPr>
              <w:t>说明与要求</w:t>
            </w:r>
          </w:p>
        </w:tc>
      </w:tr>
      <w:tr w:rsidR="00B039B6" w14:paraId="64DF0B5B" w14:textId="77777777">
        <w:trPr>
          <w:trHeight w:val="615"/>
        </w:trPr>
        <w:tc>
          <w:tcPr>
            <w:tcW w:w="869" w:type="dxa"/>
            <w:vAlign w:val="center"/>
          </w:tcPr>
          <w:p w14:paraId="2D9B4A4E" w14:textId="77777777" w:rsidR="00B039B6" w:rsidRDefault="00000000">
            <w:pPr>
              <w:rPr>
                <w:rFonts w:ascii="宋体" w:hAnsi="宋体" w:hint="eastAsia"/>
                <w:sz w:val="24"/>
                <w:szCs w:val="24"/>
              </w:rPr>
            </w:pPr>
            <w:r>
              <w:rPr>
                <w:rFonts w:ascii="宋体" w:hAnsi="宋体" w:hint="eastAsia"/>
                <w:sz w:val="24"/>
                <w:szCs w:val="24"/>
              </w:rPr>
              <w:t>1</w:t>
            </w:r>
          </w:p>
        </w:tc>
        <w:tc>
          <w:tcPr>
            <w:tcW w:w="2084" w:type="dxa"/>
            <w:vAlign w:val="center"/>
          </w:tcPr>
          <w:p w14:paraId="397E5FBD" w14:textId="77777777" w:rsidR="00B039B6" w:rsidRDefault="00000000">
            <w:pPr>
              <w:rPr>
                <w:rFonts w:ascii="宋体" w:hAnsi="宋体" w:hint="eastAsia"/>
                <w:sz w:val="24"/>
                <w:szCs w:val="24"/>
              </w:rPr>
            </w:pPr>
            <w:r>
              <w:rPr>
                <w:rFonts w:ascii="宋体" w:hAnsi="宋体" w:hint="eastAsia"/>
                <w:sz w:val="24"/>
                <w:szCs w:val="24"/>
              </w:rPr>
              <w:t>采购人</w:t>
            </w:r>
          </w:p>
        </w:tc>
        <w:tc>
          <w:tcPr>
            <w:tcW w:w="5723" w:type="dxa"/>
            <w:vAlign w:val="center"/>
          </w:tcPr>
          <w:p w14:paraId="402BA17D" w14:textId="77777777" w:rsidR="00B039B6" w:rsidRDefault="00000000">
            <w:pPr>
              <w:rPr>
                <w:rFonts w:ascii="宋体" w:hAnsi="宋体" w:hint="eastAsia"/>
                <w:sz w:val="24"/>
                <w:szCs w:val="24"/>
              </w:rPr>
            </w:pPr>
            <w:r>
              <w:rPr>
                <w:rFonts w:ascii="宋体" w:hAnsi="宋体" w:hint="eastAsia"/>
                <w:sz w:val="24"/>
                <w:szCs w:val="24"/>
              </w:rPr>
              <w:t>扶沟县教育体育局</w:t>
            </w:r>
          </w:p>
        </w:tc>
      </w:tr>
      <w:tr w:rsidR="00B039B6" w14:paraId="40FC8F00" w14:textId="77777777">
        <w:trPr>
          <w:trHeight w:val="615"/>
        </w:trPr>
        <w:tc>
          <w:tcPr>
            <w:tcW w:w="869" w:type="dxa"/>
            <w:vAlign w:val="center"/>
          </w:tcPr>
          <w:p w14:paraId="5BC37ED2" w14:textId="77777777" w:rsidR="00B039B6" w:rsidRDefault="00000000">
            <w:pPr>
              <w:rPr>
                <w:rFonts w:ascii="宋体" w:hAnsi="宋体" w:hint="eastAsia"/>
                <w:sz w:val="24"/>
                <w:szCs w:val="24"/>
              </w:rPr>
            </w:pPr>
            <w:r>
              <w:rPr>
                <w:rFonts w:ascii="宋体" w:hAnsi="宋体" w:hint="eastAsia"/>
                <w:sz w:val="24"/>
                <w:szCs w:val="24"/>
              </w:rPr>
              <w:t>2</w:t>
            </w:r>
          </w:p>
        </w:tc>
        <w:tc>
          <w:tcPr>
            <w:tcW w:w="2084" w:type="dxa"/>
            <w:vAlign w:val="center"/>
          </w:tcPr>
          <w:p w14:paraId="75E5132E" w14:textId="77777777" w:rsidR="00B039B6" w:rsidRDefault="00000000">
            <w:pPr>
              <w:rPr>
                <w:rFonts w:ascii="宋体" w:hAnsi="宋体" w:hint="eastAsia"/>
                <w:sz w:val="24"/>
                <w:szCs w:val="24"/>
              </w:rPr>
            </w:pPr>
            <w:r>
              <w:rPr>
                <w:rFonts w:ascii="宋体" w:hAnsi="宋体" w:hint="eastAsia"/>
                <w:sz w:val="24"/>
                <w:szCs w:val="24"/>
              </w:rPr>
              <w:t>委托人</w:t>
            </w:r>
          </w:p>
        </w:tc>
        <w:tc>
          <w:tcPr>
            <w:tcW w:w="5723" w:type="dxa"/>
            <w:vAlign w:val="center"/>
          </w:tcPr>
          <w:p w14:paraId="701DC431" w14:textId="77777777" w:rsidR="00B039B6" w:rsidRDefault="00000000">
            <w:pPr>
              <w:rPr>
                <w:rFonts w:ascii="宋体" w:hAnsi="宋体" w:hint="eastAsia"/>
                <w:sz w:val="24"/>
                <w:szCs w:val="24"/>
              </w:rPr>
            </w:pPr>
            <w:r>
              <w:rPr>
                <w:rFonts w:ascii="宋体" w:hAnsi="宋体" w:hint="eastAsia"/>
                <w:sz w:val="24"/>
                <w:szCs w:val="24"/>
              </w:rPr>
              <w:t>扶沟县教育体育局</w:t>
            </w:r>
          </w:p>
        </w:tc>
      </w:tr>
      <w:tr w:rsidR="00B039B6" w14:paraId="3E43998F" w14:textId="77777777">
        <w:trPr>
          <w:trHeight w:val="615"/>
        </w:trPr>
        <w:tc>
          <w:tcPr>
            <w:tcW w:w="869" w:type="dxa"/>
            <w:vAlign w:val="center"/>
          </w:tcPr>
          <w:p w14:paraId="3406CEF0" w14:textId="77777777" w:rsidR="00B039B6" w:rsidRDefault="00000000">
            <w:pPr>
              <w:rPr>
                <w:rFonts w:ascii="宋体" w:hAnsi="宋体" w:hint="eastAsia"/>
                <w:sz w:val="24"/>
                <w:szCs w:val="24"/>
              </w:rPr>
            </w:pPr>
            <w:r>
              <w:rPr>
                <w:rFonts w:ascii="宋体" w:hAnsi="宋体" w:hint="eastAsia"/>
                <w:sz w:val="24"/>
                <w:szCs w:val="24"/>
              </w:rPr>
              <w:t>3</w:t>
            </w:r>
          </w:p>
        </w:tc>
        <w:tc>
          <w:tcPr>
            <w:tcW w:w="2084" w:type="dxa"/>
            <w:vAlign w:val="center"/>
          </w:tcPr>
          <w:p w14:paraId="043DA229" w14:textId="77777777" w:rsidR="00B039B6" w:rsidRDefault="00000000">
            <w:pPr>
              <w:rPr>
                <w:rFonts w:ascii="宋体" w:hAnsi="宋体" w:hint="eastAsia"/>
                <w:sz w:val="24"/>
                <w:szCs w:val="24"/>
              </w:rPr>
            </w:pPr>
            <w:r>
              <w:rPr>
                <w:rFonts w:ascii="宋体" w:hAnsi="宋体" w:hint="eastAsia"/>
                <w:sz w:val="24"/>
                <w:szCs w:val="24"/>
              </w:rPr>
              <w:t>采购代理机构</w:t>
            </w:r>
          </w:p>
        </w:tc>
        <w:tc>
          <w:tcPr>
            <w:tcW w:w="5723" w:type="dxa"/>
            <w:vAlign w:val="center"/>
          </w:tcPr>
          <w:p w14:paraId="4B82B19F" w14:textId="77777777" w:rsidR="00B039B6" w:rsidRDefault="00000000">
            <w:pPr>
              <w:rPr>
                <w:rFonts w:ascii="宋体" w:hAnsi="宋体" w:hint="eastAsia"/>
                <w:sz w:val="24"/>
                <w:szCs w:val="24"/>
              </w:rPr>
            </w:pPr>
            <w:r>
              <w:rPr>
                <w:rFonts w:ascii="宋体" w:hAnsi="宋体" w:hint="eastAsia"/>
                <w:sz w:val="24"/>
                <w:szCs w:val="24"/>
              </w:rPr>
              <w:t>名  称：周口市公共资源交易中心政府采购中心</w:t>
            </w:r>
          </w:p>
          <w:p w14:paraId="6FE4F979" w14:textId="77777777" w:rsidR="00B039B6" w:rsidRDefault="00000000">
            <w:pPr>
              <w:spacing w:line="360" w:lineRule="auto"/>
              <w:jc w:val="left"/>
              <w:rPr>
                <w:rFonts w:ascii="宋体" w:hAnsi="宋体" w:hint="eastAsia"/>
                <w:sz w:val="24"/>
                <w:szCs w:val="24"/>
              </w:rPr>
            </w:pPr>
            <w:r>
              <w:rPr>
                <w:rFonts w:ascii="宋体" w:hAnsi="宋体" w:hint="eastAsia"/>
                <w:sz w:val="24"/>
                <w:szCs w:val="24"/>
              </w:rPr>
              <w:t>地  址：</w:t>
            </w:r>
            <w:r>
              <w:rPr>
                <w:rFonts w:ascii="宋体" w:hAnsi="宋体" w:cs="宋体" w:hint="eastAsia"/>
                <w:sz w:val="24"/>
                <w:szCs w:val="24"/>
              </w:rPr>
              <w:t>周口市光明路与政通路交叉口向北100米路东</w:t>
            </w:r>
          </w:p>
        </w:tc>
      </w:tr>
      <w:tr w:rsidR="00B039B6" w14:paraId="505B7241" w14:textId="77777777">
        <w:trPr>
          <w:trHeight w:val="647"/>
        </w:trPr>
        <w:tc>
          <w:tcPr>
            <w:tcW w:w="869" w:type="dxa"/>
            <w:vAlign w:val="center"/>
          </w:tcPr>
          <w:p w14:paraId="4266CD81" w14:textId="77777777" w:rsidR="00B039B6" w:rsidRDefault="00000000">
            <w:pPr>
              <w:rPr>
                <w:rFonts w:ascii="宋体" w:hAnsi="宋体" w:hint="eastAsia"/>
                <w:sz w:val="24"/>
                <w:szCs w:val="24"/>
              </w:rPr>
            </w:pPr>
            <w:r>
              <w:rPr>
                <w:rFonts w:ascii="宋体" w:hAnsi="宋体" w:hint="eastAsia"/>
                <w:sz w:val="24"/>
                <w:szCs w:val="24"/>
              </w:rPr>
              <w:t>4</w:t>
            </w:r>
          </w:p>
        </w:tc>
        <w:tc>
          <w:tcPr>
            <w:tcW w:w="2084" w:type="dxa"/>
            <w:vAlign w:val="center"/>
          </w:tcPr>
          <w:p w14:paraId="7CE69D6F" w14:textId="77777777" w:rsidR="00B039B6" w:rsidRDefault="00000000">
            <w:pPr>
              <w:rPr>
                <w:rFonts w:ascii="宋体" w:hAnsi="宋体" w:hint="eastAsia"/>
                <w:sz w:val="24"/>
                <w:szCs w:val="24"/>
              </w:rPr>
            </w:pPr>
            <w:r>
              <w:rPr>
                <w:rFonts w:ascii="宋体" w:hAnsi="宋体" w:hint="eastAsia"/>
                <w:sz w:val="24"/>
                <w:szCs w:val="24"/>
              </w:rPr>
              <w:t>项目名称</w:t>
            </w:r>
          </w:p>
        </w:tc>
        <w:tc>
          <w:tcPr>
            <w:tcW w:w="5723" w:type="dxa"/>
            <w:vAlign w:val="center"/>
          </w:tcPr>
          <w:p w14:paraId="3632A7C8" w14:textId="77777777" w:rsidR="00B039B6" w:rsidRDefault="00000000">
            <w:pPr>
              <w:rPr>
                <w:rFonts w:ascii="宋体" w:hAnsi="宋体" w:hint="eastAsia"/>
                <w:sz w:val="24"/>
                <w:szCs w:val="24"/>
              </w:rPr>
            </w:pPr>
            <w:r>
              <w:rPr>
                <w:rFonts w:ascii="宋体" w:hAnsi="宋体" w:cs="宋体" w:hint="eastAsia"/>
                <w:color w:val="000000"/>
                <w:kern w:val="0"/>
                <w:sz w:val="24"/>
                <w:szCs w:val="24"/>
                <w:lang w:bidi="ar"/>
              </w:rPr>
              <w:t>扶沟县教育体育局扶沟县县直幼儿园及鸿昌大道第一幼儿园设备购置项目</w:t>
            </w:r>
          </w:p>
        </w:tc>
      </w:tr>
      <w:tr w:rsidR="00B039B6" w14:paraId="7FA5AB2E" w14:textId="77777777">
        <w:trPr>
          <w:trHeight w:val="539"/>
        </w:trPr>
        <w:tc>
          <w:tcPr>
            <w:tcW w:w="869" w:type="dxa"/>
            <w:vAlign w:val="center"/>
          </w:tcPr>
          <w:p w14:paraId="5F3B1635" w14:textId="77777777" w:rsidR="00B039B6" w:rsidRDefault="00000000">
            <w:pPr>
              <w:rPr>
                <w:rFonts w:ascii="宋体" w:hAnsi="宋体" w:hint="eastAsia"/>
                <w:sz w:val="24"/>
                <w:szCs w:val="24"/>
              </w:rPr>
            </w:pPr>
            <w:r>
              <w:rPr>
                <w:rFonts w:ascii="宋体" w:hAnsi="宋体" w:hint="eastAsia"/>
                <w:sz w:val="24"/>
                <w:szCs w:val="24"/>
              </w:rPr>
              <w:t>5</w:t>
            </w:r>
          </w:p>
        </w:tc>
        <w:tc>
          <w:tcPr>
            <w:tcW w:w="2084" w:type="dxa"/>
            <w:vAlign w:val="center"/>
          </w:tcPr>
          <w:p w14:paraId="78CFCCFC" w14:textId="77777777" w:rsidR="00B039B6" w:rsidRDefault="00000000">
            <w:pPr>
              <w:rPr>
                <w:rFonts w:ascii="宋体" w:hAnsi="宋体" w:hint="eastAsia"/>
                <w:sz w:val="24"/>
                <w:szCs w:val="24"/>
              </w:rPr>
            </w:pPr>
            <w:r>
              <w:rPr>
                <w:rFonts w:ascii="宋体" w:hAnsi="宋体" w:hint="eastAsia"/>
                <w:sz w:val="24"/>
                <w:szCs w:val="24"/>
              </w:rPr>
              <w:t>项目编号</w:t>
            </w:r>
          </w:p>
        </w:tc>
        <w:tc>
          <w:tcPr>
            <w:tcW w:w="5723" w:type="dxa"/>
            <w:vAlign w:val="center"/>
          </w:tcPr>
          <w:p w14:paraId="56F7E8AA" w14:textId="77777777" w:rsidR="00B039B6" w:rsidRDefault="00000000">
            <w:pPr>
              <w:rPr>
                <w:rFonts w:ascii="宋体" w:hAnsi="宋体" w:hint="eastAsia"/>
                <w:sz w:val="24"/>
                <w:szCs w:val="24"/>
              </w:rPr>
            </w:pPr>
            <w:r>
              <w:rPr>
                <w:rFonts w:ascii="宋体" w:hAnsi="宋体" w:hint="eastAsia"/>
                <w:sz w:val="24"/>
                <w:szCs w:val="24"/>
              </w:rPr>
              <w:t>扶财招标采购-2025-29</w:t>
            </w:r>
          </w:p>
        </w:tc>
      </w:tr>
      <w:tr w:rsidR="00B039B6" w14:paraId="4EFEB624" w14:textId="77777777">
        <w:trPr>
          <w:trHeight w:val="552"/>
        </w:trPr>
        <w:tc>
          <w:tcPr>
            <w:tcW w:w="869" w:type="dxa"/>
            <w:vAlign w:val="center"/>
          </w:tcPr>
          <w:p w14:paraId="11A4F35B" w14:textId="77777777" w:rsidR="00B039B6" w:rsidRDefault="00000000">
            <w:pPr>
              <w:rPr>
                <w:rFonts w:ascii="宋体" w:hAnsi="宋体" w:hint="eastAsia"/>
                <w:sz w:val="24"/>
                <w:szCs w:val="24"/>
              </w:rPr>
            </w:pPr>
            <w:r>
              <w:rPr>
                <w:rFonts w:ascii="宋体" w:hAnsi="宋体" w:hint="eastAsia"/>
                <w:sz w:val="24"/>
                <w:szCs w:val="24"/>
              </w:rPr>
              <w:t>6</w:t>
            </w:r>
          </w:p>
        </w:tc>
        <w:tc>
          <w:tcPr>
            <w:tcW w:w="2084" w:type="dxa"/>
            <w:vAlign w:val="center"/>
          </w:tcPr>
          <w:p w14:paraId="0018B66A" w14:textId="77777777" w:rsidR="00B039B6" w:rsidRDefault="00000000">
            <w:pPr>
              <w:rPr>
                <w:rFonts w:ascii="宋体" w:hAnsi="宋体" w:hint="eastAsia"/>
                <w:sz w:val="24"/>
                <w:szCs w:val="24"/>
              </w:rPr>
            </w:pPr>
            <w:r>
              <w:rPr>
                <w:rFonts w:ascii="宋体" w:hAnsi="宋体" w:hint="eastAsia"/>
                <w:sz w:val="24"/>
                <w:szCs w:val="24"/>
              </w:rPr>
              <w:t>项目性质</w:t>
            </w:r>
          </w:p>
        </w:tc>
        <w:tc>
          <w:tcPr>
            <w:tcW w:w="5723" w:type="dxa"/>
            <w:vAlign w:val="center"/>
          </w:tcPr>
          <w:p w14:paraId="4F1AB781" w14:textId="77777777" w:rsidR="00B039B6" w:rsidRDefault="00000000">
            <w:pPr>
              <w:rPr>
                <w:rFonts w:ascii="宋体" w:hAnsi="宋体" w:hint="eastAsia"/>
                <w:sz w:val="24"/>
                <w:szCs w:val="24"/>
              </w:rPr>
            </w:pPr>
            <w:r>
              <w:rPr>
                <w:rFonts w:ascii="宋体" w:hAnsi="宋体" w:hint="eastAsia"/>
                <w:sz w:val="24"/>
                <w:szCs w:val="24"/>
              </w:rPr>
              <w:t>货物类</w:t>
            </w:r>
          </w:p>
        </w:tc>
      </w:tr>
      <w:tr w:rsidR="00B039B6" w14:paraId="2990F2CF" w14:textId="77777777">
        <w:trPr>
          <w:trHeight w:val="647"/>
        </w:trPr>
        <w:tc>
          <w:tcPr>
            <w:tcW w:w="869" w:type="dxa"/>
            <w:vAlign w:val="center"/>
          </w:tcPr>
          <w:p w14:paraId="1C9E683C" w14:textId="77777777" w:rsidR="00B039B6" w:rsidRDefault="00000000">
            <w:pPr>
              <w:rPr>
                <w:rFonts w:ascii="宋体" w:hAnsi="宋体" w:hint="eastAsia"/>
                <w:sz w:val="24"/>
                <w:szCs w:val="24"/>
              </w:rPr>
            </w:pPr>
            <w:r>
              <w:rPr>
                <w:rFonts w:ascii="宋体" w:hAnsi="宋体" w:hint="eastAsia"/>
                <w:sz w:val="24"/>
                <w:szCs w:val="24"/>
              </w:rPr>
              <w:t>7</w:t>
            </w:r>
          </w:p>
        </w:tc>
        <w:tc>
          <w:tcPr>
            <w:tcW w:w="2084" w:type="dxa"/>
            <w:vAlign w:val="center"/>
          </w:tcPr>
          <w:p w14:paraId="04118185" w14:textId="77777777" w:rsidR="00B039B6" w:rsidRDefault="00000000">
            <w:pPr>
              <w:rPr>
                <w:rFonts w:ascii="宋体" w:hAnsi="宋体" w:hint="eastAsia"/>
                <w:sz w:val="24"/>
                <w:szCs w:val="24"/>
              </w:rPr>
            </w:pPr>
            <w:r>
              <w:rPr>
                <w:rFonts w:ascii="宋体" w:hAnsi="宋体" w:hint="eastAsia"/>
                <w:sz w:val="24"/>
                <w:szCs w:val="24"/>
              </w:rPr>
              <w:t>资金来源</w:t>
            </w:r>
          </w:p>
        </w:tc>
        <w:tc>
          <w:tcPr>
            <w:tcW w:w="5723" w:type="dxa"/>
            <w:vAlign w:val="center"/>
          </w:tcPr>
          <w:p w14:paraId="2EA275E1" w14:textId="77777777" w:rsidR="00B039B6" w:rsidRDefault="00000000">
            <w:pPr>
              <w:rPr>
                <w:rFonts w:ascii="宋体" w:hAnsi="宋体" w:hint="eastAsia"/>
                <w:sz w:val="24"/>
                <w:szCs w:val="24"/>
              </w:rPr>
            </w:pPr>
            <w:r>
              <w:rPr>
                <w:rFonts w:ascii="宋体" w:hAnsi="宋体" w:hint="eastAsia"/>
                <w:sz w:val="24"/>
                <w:szCs w:val="24"/>
              </w:rPr>
              <w:t>财政资金</w:t>
            </w:r>
          </w:p>
        </w:tc>
      </w:tr>
      <w:tr w:rsidR="00B039B6" w14:paraId="70595112" w14:textId="77777777">
        <w:trPr>
          <w:trHeight w:val="647"/>
        </w:trPr>
        <w:tc>
          <w:tcPr>
            <w:tcW w:w="869" w:type="dxa"/>
            <w:vAlign w:val="center"/>
          </w:tcPr>
          <w:p w14:paraId="38BFC046" w14:textId="77777777" w:rsidR="00B039B6" w:rsidRDefault="00000000">
            <w:pPr>
              <w:rPr>
                <w:rFonts w:ascii="宋体" w:hAnsi="宋体" w:hint="eastAsia"/>
                <w:sz w:val="24"/>
                <w:szCs w:val="24"/>
              </w:rPr>
            </w:pPr>
            <w:r>
              <w:rPr>
                <w:rFonts w:ascii="宋体" w:hAnsi="宋体" w:hint="eastAsia"/>
                <w:sz w:val="24"/>
                <w:szCs w:val="24"/>
              </w:rPr>
              <w:t>8</w:t>
            </w:r>
          </w:p>
        </w:tc>
        <w:tc>
          <w:tcPr>
            <w:tcW w:w="2084" w:type="dxa"/>
            <w:vAlign w:val="center"/>
          </w:tcPr>
          <w:p w14:paraId="2F400570" w14:textId="77777777" w:rsidR="00B039B6" w:rsidRDefault="00000000">
            <w:pPr>
              <w:jc w:val="left"/>
              <w:rPr>
                <w:rFonts w:ascii="宋体" w:hAnsi="宋体" w:hint="eastAsia"/>
                <w:sz w:val="24"/>
                <w:szCs w:val="24"/>
              </w:rPr>
            </w:pPr>
            <w:r>
              <w:rPr>
                <w:rFonts w:ascii="宋体" w:hAnsi="宋体" w:hint="eastAsia"/>
                <w:sz w:val="24"/>
                <w:szCs w:val="24"/>
              </w:rPr>
              <w:t>包别划分</w:t>
            </w:r>
          </w:p>
        </w:tc>
        <w:tc>
          <w:tcPr>
            <w:tcW w:w="5723" w:type="dxa"/>
            <w:vAlign w:val="center"/>
          </w:tcPr>
          <w:p w14:paraId="461D6285" w14:textId="77777777" w:rsidR="00B039B6" w:rsidRDefault="00000000">
            <w:pPr>
              <w:rPr>
                <w:rFonts w:ascii="宋体" w:hAnsi="宋体" w:hint="eastAsia"/>
                <w:sz w:val="24"/>
                <w:szCs w:val="24"/>
              </w:rPr>
            </w:pPr>
            <w:r>
              <w:rPr>
                <w:rFonts w:ascii="宋体" w:hAnsi="宋体" w:hint="eastAsia"/>
                <w:sz w:val="24"/>
                <w:szCs w:val="24"/>
              </w:rPr>
              <w:t>本次招标为</w:t>
            </w:r>
            <w:r>
              <w:rPr>
                <w:rFonts w:ascii="宋体" w:hAnsi="宋体" w:cs="宋体" w:hint="eastAsia"/>
                <w:color w:val="000000"/>
                <w:sz w:val="24"/>
                <w:szCs w:val="24"/>
              </w:rPr>
              <w:t>1</w:t>
            </w:r>
            <w:r>
              <w:rPr>
                <w:rFonts w:ascii="宋体" w:hAnsi="宋体" w:hint="eastAsia"/>
                <w:sz w:val="24"/>
                <w:szCs w:val="24"/>
              </w:rPr>
              <w:t>个包</w:t>
            </w:r>
          </w:p>
        </w:tc>
      </w:tr>
      <w:tr w:rsidR="00B039B6" w14:paraId="5E188D01" w14:textId="77777777">
        <w:trPr>
          <w:trHeight w:val="647"/>
        </w:trPr>
        <w:tc>
          <w:tcPr>
            <w:tcW w:w="869" w:type="dxa"/>
            <w:vAlign w:val="center"/>
          </w:tcPr>
          <w:p w14:paraId="2D8807B1" w14:textId="77777777" w:rsidR="00B039B6" w:rsidRDefault="00000000">
            <w:pPr>
              <w:rPr>
                <w:rFonts w:ascii="宋体" w:hAnsi="宋体" w:hint="eastAsia"/>
                <w:sz w:val="24"/>
                <w:szCs w:val="24"/>
              </w:rPr>
            </w:pPr>
            <w:r>
              <w:rPr>
                <w:rFonts w:ascii="宋体" w:hAnsi="宋体" w:hint="eastAsia"/>
                <w:sz w:val="24"/>
                <w:szCs w:val="24"/>
              </w:rPr>
              <w:t>9</w:t>
            </w:r>
          </w:p>
        </w:tc>
        <w:tc>
          <w:tcPr>
            <w:tcW w:w="2084" w:type="dxa"/>
            <w:vAlign w:val="center"/>
          </w:tcPr>
          <w:p w14:paraId="569BD75C" w14:textId="77777777" w:rsidR="00B039B6" w:rsidRDefault="00000000">
            <w:pPr>
              <w:rPr>
                <w:rFonts w:ascii="宋体" w:hAnsi="宋体" w:hint="eastAsia"/>
                <w:sz w:val="24"/>
                <w:szCs w:val="24"/>
              </w:rPr>
            </w:pPr>
            <w:r>
              <w:rPr>
                <w:rFonts w:ascii="宋体" w:hAnsi="宋体" w:hint="eastAsia"/>
                <w:sz w:val="24"/>
                <w:szCs w:val="24"/>
              </w:rPr>
              <w:t>付款方式</w:t>
            </w:r>
          </w:p>
        </w:tc>
        <w:tc>
          <w:tcPr>
            <w:tcW w:w="5723" w:type="dxa"/>
            <w:vAlign w:val="center"/>
          </w:tcPr>
          <w:p w14:paraId="33A1B7E5" w14:textId="77777777" w:rsidR="00B039B6" w:rsidRDefault="00000000">
            <w:r>
              <w:rPr>
                <w:rFonts w:hint="eastAsia"/>
                <w:sz w:val="24"/>
                <w:szCs w:val="24"/>
              </w:rPr>
              <w:t>第三方质检合格后付合同金额的</w:t>
            </w:r>
            <w:r>
              <w:rPr>
                <w:rFonts w:hint="eastAsia"/>
                <w:sz w:val="24"/>
                <w:szCs w:val="24"/>
              </w:rPr>
              <w:t>100%</w:t>
            </w:r>
          </w:p>
        </w:tc>
      </w:tr>
      <w:tr w:rsidR="00B039B6" w14:paraId="3C6AF5DB" w14:textId="77777777">
        <w:trPr>
          <w:trHeight w:val="647"/>
        </w:trPr>
        <w:tc>
          <w:tcPr>
            <w:tcW w:w="869" w:type="dxa"/>
            <w:vAlign w:val="center"/>
          </w:tcPr>
          <w:p w14:paraId="6EE63DC5" w14:textId="77777777" w:rsidR="00B039B6" w:rsidRDefault="00000000">
            <w:pPr>
              <w:rPr>
                <w:rFonts w:ascii="宋体" w:hAnsi="宋体" w:hint="eastAsia"/>
                <w:sz w:val="24"/>
                <w:szCs w:val="24"/>
              </w:rPr>
            </w:pPr>
            <w:r>
              <w:rPr>
                <w:rFonts w:ascii="宋体" w:hAnsi="宋体" w:hint="eastAsia"/>
                <w:sz w:val="24"/>
                <w:szCs w:val="24"/>
              </w:rPr>
              <w:t>10</w:t>
            </w:r>
          </w:p>
        </w:tc>
        <w:tc>
          <w:tcPr>
            <w:tcW w:w="2084" w:type="dxa"/>
            <w:vAlign w:val="center"/>
          </w:tcPr>
          <w:p w14:paraId="11DCA9AD" w14:textId="77777777" w:rsidR="00B039B6" w:rsidRDefault="00000000">
            <w:pPr>
              <w:rPr>
                <w:rFonts w:ascii="宋体" w:hAnsi="宋体" w:hint="eastAsia"/>
                <w:sz w:val="24"/>
                <w:szCs w:val="24"/>
              </w:rPr>
            </w:pPr>
            <w:r>
              <w:rPr>
                <w:rFonts w:ascii="宋体" w:hAnsi="宋体" w:hint="eastAsia"/>
                <w:sz w:val="24"/>
                <w:szCs w:val="24"/>
              </w:rPr>
              <w:t>联合体投标</w:t>
            </w:r>
          </w:p>
        </w:tc>
        <w:tc>
          <w:tcPr>
            <w:tcW w:w="5723" w:type="dxa"/>
            <w:vAlign w:val="center"/>
          </w:tcPr>
          <w:p w14:paraId="5966161B" w14:textId="77777777" w:rsidR="00B039B6" w:rsidRDefault="00000000">
            <w:pPr>
              <w:rPr>
                <w:rFonts w:ascii="宋体" w:hAnsi="宋体" w:hint="eastAsia"/>
                <w:sz w:val="24"/>
                <w:szCs w:val="24"/>
              </w:rPr>
            </w:pPr>
            <w:r>
              <w:rPr>
                <w:rFonts w:ascii="宋体" w:hAnsi="宋体" w:hint="eastAsia"/>
                <w:sz w:val="24"/>
                <w:szCs w:val="24"/>
              </w:rPr>
              <w:t>不允许</w:t>
            </w:r>
          </w:p>
        </w:tc>
      </w:tr>
      <w:tr w:rsidR="00B039B6" w14:paraId="179C61F7" w14:textId="77777777">
        <w:trPr>
          <w:trHeight w:val="647"/>
        </w:trPr>
        <w:tc>
          <w:tcPr>
            <w:tcW w:w="869" w:type="dxa"/>
            <w:vAlign w:val="center"/>
          </w:tcPr>
          <w:p w14:paraId="6E66A98C" w14:textId="77777777" w:rsidR="00B039B6" w:rsidRDefault="00000000">
            <w:pPr>
              <w:rPr>
                <w:rFonts w:ascii="宋体" w:hAnsi="宋体" w:hint="eastAsia"/>
                <w:sz w:val="24"/>
                <w:szCs w:val="24"/>
              </w:rPr>
            </w:pPr>
            <w:r>
              <w:rPr>
                <w:rFonts w:ascii="宋体" w:hAnsi="宋体" w:hint="eastAsia"/>
                <w:sz w:val="24"/>
                <w:szCs w:val="24"/>
              </w:rPr>
              <w:t>11</w:t>
            </w:r>
          </w:p>
        </w:tc>
        <w:tc>
          <w:tcPr>
            <w:tcW w:w="2084" w:type="dxa"/>
            <w:vAlign w:val="center"/>
          </w:tcPr>
          <w:p w14:paraId="73835BA3" w14:textId="77777777" w:rsidR="00B039B6" w:rsidRDefault="00000000">
            <w:pPr>
              <w:rPr>
                <w:rFonts w:ascii="宋体" w:hAnsi="宋体" w:hint="eastAsia"/>
                <w:sz w:val="24"/>
                <w:szCs w:val="24"/>
              </w:rPr>
            </w:pPr>
            <w:r>
              <w:rPr>
                <w:rFonts w:ascii="宋体" w:hAnsi="宋体" w:hint="eastAsia"/>
                <w:sz w:val="24"/>
                <w:szCs w:val="24"/>
              </w:rPr>
              <w:t>投标有效期</w:t>
            </w:r>
          </w:p>
        </w:tc>
        <w:tc>
          <w:tcPr>
            <w:tcW w:w="5723" w:type="dxa"/>
            <w:vAlign w:val="center"/>
          </w:tcPr>
          <w:p w14:paraId="115F7F1E" w14:textId="77777777" w:rsidR="00B039B6" w:rsidRDefault="00000000">
            <w:pPr>
              <w:rPr>
                <w:rFonts w:ascii="宋体" w:hAnsi="宋体" w:hint="eastAsia"/>
                <w:sz w:val="24"/>
                <w:szCs w:val="24"/>
              </w:rPr>
            </w:pPr>
            <w:r>
              <w:rPr>
                <w:rFonts w:ascii="宋体" w:hAnsi="宋体" w:hint="eastAsia"/>
                <w:sz w:val="24"/>
                <w:szCs w:val="24"/>
              </w:rPr>
              <w:t>开标后60天</w:t>
            </w:r>
          </w:p>
        </w:tc>
      </w:tr>
      <w:tr w:rsidR="00B039B6" w14:paraId="02DCF811" w14:textId="77777777">
        <w:trPr>
          <w:trHeight w:val="647"/>
        </w:trPr>
        <w:tc>
          <w:tcPr>
            <w:tcW w:w="869" w:type="dxa"/>
            <w:vAlign w:val="center"/>
          </w:tcPr>
          <w:p w14:paraId="6566FFD1" w14:textId="77777777" w:rsidR="00B039B6" w:rsidRDefault="00000000">
            <w:pPr>
              <w:rPr>
                <w:rFonts w:ascii="宋体" w:hAnsi="宋体" w:hint="eastAsia"/>
                <w:sz w:val="24"/>
                <w:szCs w:val="24"/>
              </w:rPr>
            </w:pPr>
            <w:r>
              <w:rPr>
                <w:rFonts w:ascii="宋体" w:hAnsi="宋体" w:hint="eastAsia"/>
                <w:sz w:val="24"/>
                <w:szCs w:val="24"/>
              </w:rPr>
              <w:t>12</w:t>
            </w:r>
          </w:p>
        </w:tc>
        <w:tc>
          <w:tcPr>
            <w:tcW w:w="2084" w:type="dxa"/>
            <w:vAlign w:val="center"/>
          </w:tcPr>
          <w:p w14:paraId="3B70F2E1" w14:textId="77777777" w:rsidR="00B039B6" w:rsidRDefault="00000000">
            <w:pPr>
              <w:rPr>
                <w:rFonts w:ascii="宋体" w:hAnsi="宋体" w:hint="eastAsia"/>
                <w:sz w:val="24"/>
                <w:szCs w:val="24"/>
              </w:rPr>
            </w:pPr>
            <w:r>
              <w:rPr>
                <w:rFonts w:ascii="宋体" w:hAnsi="宋体" w:hint="eastAsia"/>
                <w:sz w:val="24"/>
                <w:szCs w:val="24"/>
              </w:rPr>
              <w:t>供货地点</w:t>
            </w:r>
          </w:p>
        </w:tc>
        <w:tc>
          <w:tcPr>
            <w:tcW w:w="5723" w:type="dxa"/>
            <w:vAlign w:val="center"/>
          </w:tcPr>
          <w:p w14:paraId="77228889" w14:textId="77777777" w:rsidR="00B039B6" w:rsidRDefault="00000000">
            <w:pPr>
              <w:rPr>
                <w:rFonts w:ascii="宋体" w:hAnsi="宋体" w:hint="eastAsia"/>
                <w:sz w:val="24"/>
                <w:szCs w:val="24"/>
              </w:rPr>
            </w:pPr>
            <w:r>
              <w:rPr>
                <w:rFonts w:ascii="宋体" w:hAnsi="宋体" w:hint="eastAsia"/>
                <w:sz w:val="24"/>
                <w:szCs w:val="24"/>
              </w:rPr>
              <w:t>采购人指定地点</w:t>
            </w:r>
          </w:p>
        </w:tc>
      </w:tr>
      <w:tr w:rsidR="00B039B6" w14:paraId="017DEC36" w14:textId="77777777">
        <w:trPr>
          <w:trHeight w:val="647"/>
        </w:trPr>
        <w:tc>
          <w:tcPr>
            <w:tcW w:w="869" w:type="dxa"/>
            <w:vAlign w:val="center"/>
          </w:tcPr>
          <w:p w14:paraId="7225673C" w14:textId="77777777" w:rsidR="00B039B6" w:rsidRDefault="00000000">
            <w:pPr>
              <w:rPr>
                <w:rFonts w:ascii="宋体" w:hAnsi="宋体" w:hint="eastAsia"/>
                <w:sz w:val="24"/>
                <w:szCs w:val="24"/>
              </w:rPr>
            </w:pPr>
            <w:r>
              <w:rPr>
                <w:rFonts w:ascii="宋体" w:hAnsi="宋体" w:hint="eastAsia"/>
                <w:sz w:val="24"/>
                <w:szCs w:val="24"/>
              </w:rPr>
              <w:t>13</w:t>
            </w:r>
          </w:p>
        </w:tc>
        <w:tc>
          <w:tcPr>
            <w:tcW w:w="2084" w:type="dxa"/>
            <w:vAlign w:val="center"/>
          </w:tcPr>
          <w:p w14:paraId="1FF65872" w14:textId="77777777" w:rsidR="00B039B6" w:rsidRDefault="00000000">
            <w:pPr>
              <w:rPr>
                <w:rFonts w:ascii="宋体" w:hAnsi="宋体" w:hint="eastAsia"/>
                <w:sz w:val="24"/>
                <w:szCs w:val="24"/>
              </w:rPr>
            </w:pPr>
            <w:r>
              <w:rPr>
                <w:rFonts w:ascii="宋体" w:hAnsi="宋体" w:hint="eastAsia"/>
                <w:sz w:val="24"/>
                <w:szCs w:val="24"/>
              </w:rPr>
              <w:t>供货期限</w:t>
            </w:r>
          </w:p>
        </w:tc>
        <w:tc>
          <w:tcPr>
            <w:tcW w:w="5723" w:type="dxa"/>
            <w:vAlign w:val="center"/>
          </w:tcPr>
          <w:p w14:paraId="48ABCA55" w14:textId="77777777" w:rsidR="00B039B6" w:rsidRDefault="00000000">
            <w:pPr>
              <w:rPr>
                <w:rFonts w:ascii="宋体" w:hAnsi="宋体" w:hint="eastAsia"/>
                <w:sz w:val="24"/>
                <w:szCs w:val="24"/>
              </w:rPr>
            </w:pPr>
            <w:r>
              <w:rPr>
                <w:rFonts w:ascii="宋体" w:hAnsi="宋体" w:hint="eastAsia"/>
                <w:sz w:val="24"/>
                <w:szCs w:val="24"/>
              </w:rPr>
              <w:t>合同签订后</w:t>
            </w:r>
            <w:r>
              <w:rPr>
                <w:rFonts w:ascii="宋体" w:hAnsi="宋体" w:cs="宋体" w:hint="eastAsia"/>
                <w:sz w:val="24"/>
                <w:szCs w:val="24"/>
              </w:rPr>
              <w:t>90</w:t>
            </w:r>
            <w:r>
              <w:rPr>
                <w:rFonts w:ascii="宋体" w:hAnsi="宋体" w:hint="eastAsia"/>
                <w:sz w:val="24"/>
                <w:szCs w:val="24"/>
              </w:rPr>
              <w:t>日历天内</w:t>
            </w:r>
          </w:p>
        </w:tc>
      </w:tr>
      <w:tr w:rsidR="00B039B6" w14:paraId="6909B281" w14:textId="77777777">
        <w:trPr>
          <w:trHeight w:val="647"/>
        </w:trPr>
        <w:tc>
          <w:tcPr>
            <w:tcW w:w="869" w:type="dxa"/>
            <w:vAlign w:val="center"/>
          </w:tcPr>
          <w:p w14:paraId="56DB721D" w14:textId="77777777" w:rsidR="00B039B6" w:rsidRDefault="00000000">
            <w:pPr>
              <w:rPr>
                <w:rFonts w:ascii="宋体" w:hAnsi="宋体" w:hint="eastAsia"/>
                <w:sz w:val="24"/>
                <w:szCs w:val="24"/>
              </w:rPr>
            </w:pPr>
            <w:r>
              <w:rPr>
                <w:rFonts w:ascii="宋体" w:hAnsi="宋体" w:hint="eastAsia"/>
                <w:sz w:val="24"/>
                <w:szCs w:val="24"/>
              </w:rPr>
              <w:t>14</w:t>
            </w:r>
          </w:p>
        </w:tc>
        <w:tc>
          <w:tcPr>
            <w:tcW w:w="2084" w:type="dxa"/>
            <w:vAlign w:val="center"/>
          </w:tcPr>
          <w:p w14:paraId="3BB5999B" w14:textId="77777777" w:rsidR="00B039B6" w:rsidRDefault="00000000">
            <w:pPr>
              <w:rPr>
                <w:rFonts w:ascii="宋体" w:hAnsi="宋体" w:hint="eastAsia"/>
                <w:sz w:val="24"/>
                <w:szCs w:val="24"/>
              </w:rPr>
            </w:pPr>
            <w:r>
              <w:rPr>
                <w:rFonts w:ascii="宋体" w:hAnsi="宋体" w:hint="eastAsia"/>
                <w:sz w:val="24"/>
                <w:szCs w:val="24"/>
              </w:rPr>
              <w:t>免费质保期</w:t>
            </w:r>
          </w:p>
        </w:tc>
        <w:tc>
          <w:tcPr>
            <w:tcW w:w="5723" w:type="dxa"/>
            <w:vAlign w:val="center"/>
          </w:tcPr>
          <w:p w14:paraId="40D290CC" w14:textId="77777777" w:rsidR="00B039B6" w:rsidRDefault="00000000">
            <w:pPr>
              <w:rPr>
                <w:rFonts w:ascii="宋体" w:hAnsi="宋体" w:hint="eastAsia"/>
                <w:sz w:val="24"/>
                <w:szCs w:val="24"/>
              </w:rPr>
            </w:pPr>
            <w:r>
              <w:rPr>
                <w:rFonts w:ascii="宋体" w:hAnsi="宋体" w:cs="宋体" w:hint="eastAsia"/>
                <w:sz w:val="24"/>
                <w:szCs w:val="24"/>
              </w:rPr>
              <w:t>12个月，有国家标准的按国家强制性标准执行</w:t>
            </w:r>
          </w:p>
        </w:tc>
      </w:tr>
      <w:tr w:rsidR="00B039B6" w14:paraId="113A7AC3" w14:textId="77777777">
        <w:trPr>
          <w:trHeight w:val="2343"/>
        </w:trPr>
        <w:tc>
          <w:tcPr>
            <w:tcW w:w="869" w:type="dxa"/>
            <w:vAlign w:val="center"/>
          </w:tcPr>
          <w:p w14:paraId="3411FB3F" w14:textId="77777777" w:rsidR="00B039B6" w:rsidRDefault="00000000">
            <w:pPr>
              <w:rPr>
                <w:rFonts w:ascii="宋体" w:hAnsi="宋体" w:hint="eastAsia"/>
                <w:sz w:val="24"/>
                <w:szCs w:val="24"/>
              </w:rPr>
            </w:pPr>
            <w:r>
              <w:rPr>
                <w:rFonts w:ascii="宋体" w:hAnsi="宋体" w:hint="eastAsia"/>
                <w:sz w:val="24"/>
                <w:szCs w:val="24"/>
              </w:rPr>
              <w:t>15</w:t>
            </w:r>
          </w:p>
        </w:tc>
        <w:tc>
          <w:tcPr>
            <w:tcW w:w="2084" w:type="dxa"/>
            <w:vAlign w:val="center"/>
          </w:tcPr>
          <w:p w14:paraId="30E06772" w14:textId="77777777" w:rsidR="00B039B6" w:rsidRDefault="00000000">
            <w:pPr>
              <w:rPr>
                <w:rFonts w:ascii="宋体" w:hAnsi="宋体" w:hint="eastAsia"/>
                <w:sz w:val="24"/>
                <w:szCs w:val="24"/>
              </w:rPr>
            </w:pPr>
            <w:r>
              <w:rPr>
                <w:rFonts w:ascii="宋体" w:hAnsi="宋体" w:hint="eastAsia"/>
                <w:sz w:val="24"/>
                <w:szCs w:val="24"/>
              </w:rPr>
              <w:t>投标保证金金额</w:t>
            </w:r>
          </w:p>
        </w:tc>
        <w:tc>
          <w:tcPr>
            <w:tcW w:w="5723" w:type="dxa"/>
            <w:vAlign w:val="center"/>
          </w:tcPr>
          <w:p w14:paraId="2BED45CD" w14:textId="77777777" w:rsidR="00B039B6" w:rsidRDefault="00000000">
            <w:pPr>
              <w:rPr>
                <w:sz w:val="24"/>
                <w:szCs w:val="24"/>
              </w:rPr>
            </w:pPr>
            <w:r>
              <w:rPr>
                <w:rFonts w:ascii="宋体" w:hAnsi="宋体" w:hint="eastAsia"/>
                <w:sz w:val="24"/>
                <w:szCs w:val="24"/>
              </w:rPr>
              <w:t>不需要缴纳投标保证金（</w:t>
            </w:r>
            <w:r>
              <w:rPr>
                <w:rFonts w:hint="eastAsia"/>
                <w:sz w:val="24"/>
                <w:szCs w:val="24"/>
              </w:rPr>
              <w:t>按照相关文件要求货物、服务类政府采购活动不收取投标保证金、履约、质量保证金、合同中预留资金作为质量保证金等无法律依据的保证金。政府采购工程推广以承诺书替代保证金</w:t>
            </w:r>
            <w:r>
              <w:rPr>
                <w:rFonts w:ascii="宋体" w:hAnsi="宋体" w:hint="eastAsia"/>
                <w:sz w:val="24"/>
                <w:szCs w:val="24"/>
              </w:rPr>
              <w:t>）</w:t>
            </w:r>
            <w:r>
              <w:rPr>
                <w:rFonts w:hint="eastAsia"/>
                <w:sz w:val="24"/>
                <w:szCs w:val="24"/>
              </w:rPr>
              <w:t>。</w:t>
            </w:r>
          </w:p>
          <w:p w14:paraId="489B8497" w14:textId="77777777" w:rsidR="00B039B6" w:rsidRDefault="00B039B6">
            <w:pPr>
              <w:rPr>
                <w:rFonts w:ascii="宋体" w:hAnsi="宋体" w:hint="eastAsia"/>
                <w:sz w:val="24"/>
                <w:szCs w:val="24"/>
              </w:rPr>
            </w:pPr>
          </w:p>
        </w:tc>
      </w:tr>
      <w:tr w:rsidR="00B039B6" w14:paraId="310E1BAD" w14:textId="77777777">
        <w:trPr>
          <w:trHeight w:val="2825"/>
        </w:trPr>
        <w:tc>
          <w:tcPr>
            <w:tcW w:w="869" w:type="dxa"/>
            <w:vAlign w:val="center"/>
          </w:tcPr>
          <w:p w14:paraId="0B843F85" w14:textId="77777777" w:rsidR="00B039B6" w:rsidRDefault="00000000">
            <w:pPr>
              <w:rPr>
                <w:rFonts w:ascii="宋体" w:hAnsi="宋体" w:hint="eastAsia"/>
                <w:sz w:val="24"/>
                <w:szCs w:val="24"/>
              </w:rPr>
            </w:pPr>
            <w:r>
              <w:rPr>
                <w:rFonts w:ascii="宋体" w:hAnsi="宋体" w:hint="eastAsia"/>
                <w:sz w:val="24"/>
                <w:szCs w:val="24"/>
              </w:rPr>
              <w:lastRenderedPageBreak/>
              <w:t>16</w:t>
            </w:r>
          </w:p>
        </w:tc>
        <w:tc>
          <w:tcPr>
            <w:tcW w:w="2084" w:type="dxa"/>
            <w:vAlign w:val="center"/>
          </w:tcPr>
          <w:p w14:paraId="6B857907" w14:textId="77777777" w:rsidR="00B039B6" w:rsidRDefault="00000000">
            <w:pPr>
              <w:rPr>
                <w:rFonts w:ascii="宋体" w:hAnsi="宋体" w:hint="eastAsia"/>
                <w:sz w:val="24"/>
                <w:szCs w:val="24"/>
              </w:rPr>
            </w:pPr>
            <w:r>
              <w:rPr>
                <w:rFonts w:ascii="宋体" w:hAnsi="宋体" w:hint="eastAsia"/>
                <w:sz w:val="24"/>
                <w:szCs w:val="24"/>
              </w:rPr>
              <w:t>答疑</w:t>
            </w:r>
          </w:p>
        </w:tc>
        <w:tc>
          <w:tcPr>
            <w:tcW w:w="5723" w:type="dxa"/>
            <w:vAlign w:val="center"/>
          </w:tcPr>
          <w:p w14:paraId="7A80E5B8" w14:textId="77777777" w:rsidR="00B039B6" w:rsidRDefault="00000000">
            <w:pPr>
              <w:rPr>
                <w:rFonts w:ascii="宋体" w:hAnsi="宋体" w:hint="eastAsia"/>
                <w:sz w:val="24"/>
                <w:szCs w:val="24"/>
              </w:rPr>
            </w:pPr>
            <w:r>
              <w:rPr>
                <w:rFonts w:ascii="宋体" w:hAnsi="宋体" w:hint="eastAsia"/>
                <w:sz w:val="24"/>
                <w:szCs w:val="24"/>
              </w:rPr>
              <w:t>疑问的提出与答疑获取详见招标文件第二部分第五章投标人须知第36条。</w:t>
            </w:r>
          </w:p>
          <w:p w14:paraId="3DF9BE80" w14:textId="77777777" w:rsidR="00B039B6" w:rsidRDefault="00000000">
            <w:pPr>
              <w:rPr>
                <w:rFonts w:ascii="宋体" w:hAnsi="宋体" w:hint="eastAsia"/>
                <w:sz w:val="24"/>
                <w:szCs w:val="24"/>
              </w:rPr>
            </w:pPr>
            <w:r>
              <w:rPr>
                <w:rFonts w:ascii="宋体" w:hAnsi="宋体" w:hint="eastAsia"/>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rsidR="00B039B6" w14:paraId="0EC8C469" w14:textId="77777777">
        <w:trPr>
          <w:trHeight w:val="90"/>
        </w:trPr>
        <w:tc>
          <w:tcPr>
            <w:tcW w:w="869" w:type="dxa"/>
            <w:vAlign w:val="center"/>
          </w:tcPr>
          <w:p w14:paraId="05489A43" w14:textId="77777777" w:rsidR="00B039B6" w:rsidRDefault="00000000">
            <w:pPr>
              <w:rPr>
                <w:rFonts w:ascii="宋体" w:hAnsi="宋体" w:hint="eastAsia"/>
                <w:sz w:val="24"/>
                <w:szCs w:val="24"/>
              </w:rPr>
            </w:pPr>
            <w:r>
              <w:rPr>
                <w:rFonts w:ascii="宋体" w:hAnsi="宋体" w:hint="eastAsia"/>
                <w:sz w:val="24"/>
                <w:szCs w:val="24"/>
              </w:rPr>
              <w:t>17</w:t>
            </w:r>
          </w:p>
        </w:tc>
        <w:tc>
          <w:tcPr>
            <w:tcW w:w="2084" w:type="dxa"/>
            <w:vAlign w:val="center"/>
          </w:tcPr>
          <w:p w14:paraId="4D52AAB8" w14:textId="77777777" w:rsidR="00B039B6" w:rsidRDefault="00000000">
            <w:pPr>
              <w:rPr>
                <w:rFonts w:ascii="宋体" w:hAnsi="宋体" w:hint="eastAsia"/>
                <w:sz w:val="24"/>
                <w:szCs w:val="24"/>
              </w:rPr>
            </w:pPr>
            <w:r>
              <w:rPr>
                <w:rFonts w:ascii="宋体" w:hAnsi="宋体" w:hint="eastAsia"/>
                <w:sz w:val="24"/>
                <w:szCs w:val="24"/>
              </w:rPr>
              <w:t>勘察现场</w:t>
            </w:r>
          </w:p>
        </w:tc>
        <w:tc>
          <w:tcPr>
            <w:tcW w:w="5723" w:type="dxa"/>
            <w:vAlign w:val="center"/>
          </w:tcPr>
          <w:p w14:paraId="776C3F64" w14:textId="77777777" w:rsidR="00B039B6" w:rsidRDefault="00000000">
            <w:pPr>
              <w:rPr>
                <w:rFonts w:ascii="宋体" w:hAnsi="宋体" w:hint="eastAsia"/>
                <w:sz w:val="24"/>
                <w:szCs w:val="24"/>
              </w:rPr>
            </w:pPr>
            <w:r>
              <w:rPr>
                <w:rFonts w:ascii="宋体" w:hAnsi="宋体" w:hint="eastAsia"/>
                <w:sz w:val="24"/>
                <w:szCs w:val="24"/>
              </w:rPr>
              <w:t>详见5.1</w:t>
            </w:r>
          </w:p>
        </w:tc>
      </w:tr>
      <w:tr w:rsidR="00B039B6" w14:paraId="2DF1014D" w14:textId="77777777">
        <w:trPr>
          <w:trHeight w:val="2692"/>
        </w:trPr>
        <w:tc>
          <w:tcPr>
            <w:tcW w:w="869" w:type="dxa"/>
            <w:vAlign w:val="center"/>
          </w:tcPr>
          <w:p w14:paraId="4723A4F8" w14:textId="77777777" w:rsidR="00B039B6" w:rsidRDefault="00000000">
            <w:pPr>
              <w:rPr>
                <w:rFonts w:ascii="宋体" w:hAnsi="宋体" w:hint="eastAsia"/>
                <w:sz w:val="24"/>
                <w:szCs w:val="24"/>
              </w:rPr>
            </w:pPr>
            <w:r>
              <w:rPr>
                <w:rFonts w:ascii="宋体" w:hAnsi="宋体" w:hint="eastAsia"/>
                <w:sz w:val="24"/>
                <w:szCs w:val="24"/>
              </w:rPr>
              <w:t>18</w:t>
            </w:r>
          </w:p>
        </w:tc>
        <w:tc>
          <w:tcPr>
            <w:tcW w:w="2084" w:type="dxa"/>
            <w:vAlign w:val="center"/>
          </w:tcPr>
          <w:p w14:paraId="3D7C9A1B" w14:textId="77777777" w:rsidR="00B039B6" w:rsidRDefault="00000000">
            <w:pPr>
              <w:rPr>
                <w:rFonts w:ascii="宋体" w:hAnsi="宋体" w:hint="eastAsia"/>
                <w:sz w:val="24"/>
                <w:szCs w:val="24"/>
              </w:rPr>
            </w:pPr>
            <w:r>
              <w:rPr>
                <w:rFonts w:ascii="宋体" w:hAnsi="宋体" w:hint="eastAsia"/>
                <w:sz w:val="24"/>
                <w:szCs w:val="24"/>
              </w:rPr>
              <w:t>投标文件</w:t>
            </w:r>
          </w:p>
        </w:tc>
        <w:tc>
          <w:tcPr>
            <w:tcW w:w="5723" w:type="dxa"/>
            <w:vAlign w:val="center"/>
          </w:tcPr>
          <w:p w14:paraId="7030D9BE" w14:textId="77777777" w:rsidR="00B039B6" w:rsidRDefault="00000000">
            <w:pPr>
              <w:rPr>
                <w:rFonts w:ascii="宋体" w:hAnsi="宋体" w:hint="eastAsia"/>
                <w:sz w:val="24"/>
                <w:szCs w:val="24"/>
              </w:rPr>
            </w:pPr>
            <w:r>
              <w:rPr>
                <w:rFonts w:ascii="宋体" w:hAnsi="宋体" w:hint="eastAsia"/>
                <w:sz w:val="24"/>
                <w:szCs w:val="24"/>
              </w:rPr>
              <w:t>1、投标文件为使用周口市公共资源交易中心提供的电子标书制作工具软件（</w:t>
            </w:r>
            <w:r>
              <w:rPr>
                <w:rFonts w:ascii="宋体" w:hAnsi="宋体" w:hint="eastAsia"/>
                <w:color w:val="000000"/>
              </w:rPr>
              <w:t>http://jyzx.zhoukou.gov.cn</w:t>
            </w:r>
            <w:r>
              <w:rPr>
                <w:rFonts w:ascii="宋体" w:hAnsi="宋体" w:hint="eastAsia"/>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D1E495C" w14:textId="77777777" w:rsidR="00B039B6" w:rsidRDefault="00000000">
            <w:pPr>
              <w:pStyle w:val="affb"/>
            </w:pPr>
            <w:r>
              <w:rPr>
                <w:rFonts w:ascii="宋体" w:hAnsi="宋体" w:hint="eastAsia"/>
                <w:sz w:val="24"/>
                <w:szCs w:val="24"/>
              </w:rPr>
              <w:t>2、本项目实行网上远程开标无须到现场提交投标文件，未加密的电子投标文件和纸质文件不再提交。</w:t>
            </w:r>
          </w:p>
        </w:tc>
      </w:tr>
      <w:tr w:rsidR="00B039B6" w14:paraId="6ECDE7E3" w14:textId="77777777">
        <w:trPr>
          <w:trHeight w:val="515"/>
        </w:trPr>
        <w:tc>
          <w:tcPr>
            <w:tcW w:w="869" w:type="dxa"/>
            <w:vAlign w:val="center"/>
          </w:tcPr>
          <w:p w14:paraId="11CBA744" w14:textId="77777777" w:rsidR="00B039B6" w:rsidRDefault="00000000">
            <w:pPr>
              <w:rPr>
                <w:rFonts w:ascii="宋体" w:hAnsi="宋体" w:hint="eastAsia"/>
                <w:sz w:val="24"/>
                <w:szCs w:val="24"/>
              </w:rPr>
            </w:pPr>
            <w:r>
              <w:rPr>
                <w:rFonts w:ascii="宋体" w:hAnsi="宋体" w:hint="eastAsia"/>
                <w:sz w:val="24"/>
                <w:szCs w:val="24"/>
              </w:rPr>
              <w:t>19</w:t>
            </w:r>
          </w:p>
        </w:tc>
        <w:tc>
          <w:tcPr>
            <w:tcW w:w="2084" w:type="dxa"/>
            <w:vAlign w:val="center"/>
          </w:tcPr>
          <w:p w14:paraId="4CDC8956" w14:textId="77777777" w:rsidR="00B039B6" w:rsidRDefault="00000000">
            <w:pPr>
              <w:rPr>
                <w:rFonts w:ascii="宋体" w:hAnsi="宋体" w:hint="eastAsia"/>
                <w:sz w:val="24"/>
                <w:szCs w:val="24"/>
              </w:rPr>
            </w:pPr>
            <w:r>
              <w:rPr>
                <w:rFonts w:ascii="宋体" w:hAnsi="宋体" w:hint="eastAsia"/>
                <w:sz w:val="24"/>
                <w:szCs w:val="24"/>
              </w:rPr>
              <w:t>投标时间及地点</w:t>
            </w:r>
          </w:p>
        </w:tc>
        <w:tc>
          <w:tcPr>
            <w:tcW w:w="5723" w:type="dxa"/>
            <w:vAlign w:val="center"/>
          </w:tcPr>
          <w:p w14:paraId="438D7378" w14:textId="77777777" w:rsidR="00B039B6" w:rsidRDefault="00000000">
            <w:pPr>
              <w:rPr>
                <w:rFonts w:ascii="宋体" w:hAnsi="宋体" w:hint="eastAsia"/>
                <w:sz w:val="24"/>
                <w:szCs w:val="24"/>
              </w:rPr>
            </w:pPr>
            <w:r>
              <w:rPr>
                <w:rFonts w:ascii="宋体" w:hAnsi="宋体" w:hint="eastAsia"/>
                <w:sz w:val="24"/>
                <w:szCs w:val="24"/>
              </w:rPr>
              <w:t>投标截止时间：</w:t>
            </w:r>
            <w:r>
              <w:rPr>
                <w:rFonts w:ascii="宋体" w:hAnsi="宋体" w:cs="宋体" w:hint="eastAsia"/>
                <w:color w:val="000000"/>
                <w:sz w:val="24"/>
                <w:szCs w:val="24"/>
              </w:rPr>
              <w:t>2025</w:t>
            </w:r>
            <w:r>
              <w:rPr>
                <w:rFonts w:ascii="宋体" w:hAnsi="宋体" w:hint="eastAsia"/>
                <w:sz w:val="24"/>
                <w:szCs w:val="24"/>
              </w:rPr>
              <w:t>年</w:t>
            </w:r>
            <w:r>
              <w:rPr>
                <w:rFonts w:ascii="宋体" w:hAnsi="宋体" w:cs="宋体" w:hint="eastAsia"/>
                <w:color w:val="000000"/>
                <w:sz w:val="24"/>
                <w:szCs w:val="24"/>
              </w:rPr>
              <w:t>12</w:t>
            </w:r>
            <w:r>
              <w:rPr>
                <w:rFonts w:ascii="宋体" w:hAnsi="宋体" w:hint="eastAsia"/>
                <w:sz w:val="24"/>
                <w:szCs w:val="24"/>
              </w:rPr>
              <w:t>月  日</w:t>
            </w:r>
            <w:r>
              <w:rPr>
                <w:rFonts w:ascii="宋体" w:hAnsi="宋体" w:cs="宋体" w:hint="eastAsia"/>
                <w:color w:val="000000"/>
                <w:sz w:val="24"/>
                <w:szCs w:val="24"/>
              </w:rPr>
              <w:t>***</w:t>
            </w:r>
            <w:r>
              <w:rPr>
                <w:rFonts w:ascii="宋体" w:hAnsi="宋体" w:hint="eastAsia"/>
                <w:sz w:val="24"/>
                <w:szCs w:val="24"/>
              </w:rPr>
              <w:t xml:space="preserve">（见招标公告）      </w:t>
            </w:r>
          </w:p>
          <w:p w14:paraId="2493AA85" w14:textId="77777777" w:rsidR="00B039B6" w:rsidRDefault="00000000">
            <w:pPr>
              <w:rPr>
                <w:rFonts w:ascii="宋体" w:hAnsi="宋体" w:hint="eastAsia"/>
                <w:sz w:val="24"/>
              </w:rPr>
            </w:pPr>
            <w:r>
              <w:rPr>
                <w:rFonts w:ascii="宋体" w:hAnsi="宋体" w:hint="eastAsia"/>
                <w:sz w:val="24"/>
                <w:szCs w:val="24"/>
              </w:rPr>
              <w:t>标书递交地点：</w:t>
            </w:r>
            <w:r>
              <w:rPr>
                <w:rFonts w:ascii="宋体" w:hAnsi="宋体" w:hint="eastAsia"/>
                <w:sz w:val="24"/>
              </w:rPr>
              <w:t>周口市公共资源交易中心网</w:t>
            </w:r>
          </w:p>
          <w:p w14:paraId="500187AF" w14:textId="77777777" w:rsidR="00B039B6" w:rsidRDefault="00000000">
            <w:pPr>
              <w:rPr>
                <w:rFonts w:ascii="宋体" w:hAnsi="宋体" w:cs="宋体" w:hint="eastAsia"/>
                <w:sz w:val="24"/>
                <w:szCs w:val="24"/>
              </w:rPr>
            </w:pPr>
            <w:r>
              <w:rPr>
                <w:rFonts w:ascii="宋体" w:hAnsi="宋体" w:hint="eastAsia"/>
                <w:sz w:val="24"/>
              </w:rPr>
              <w:t>网址：周口市公共资源电子交易服务平台会员系统（网址</w:t>
            </w:r>
            <w:r>
              <w:rPr>
                <w:rFonts w:ascii="宋体" w:hAnsi="宋体" w:hint="eastAsia"/>
                <w:color w:val="000000"/>
              </w:rPr>
              <w:t>http://jyzx.zhoukou.gov.cn）</w:t>
            </w:r>
          </w:p>
          <w:p w14:paraId="65BF1678" w14:textId="77777777" w:rsidR="00B039B6" w:rsidRDefault="00000000">
            <w:pPr>
              <w:rPr>
                <w:rFonts w:ascii="宋体" w:hAnsi="宋体" w:hint="eastAsia"/>
                <w:sz w:val="24"/>
                <w:szCs w:val="24"/>
              </w:rPr>
            </w:pPr>
            <w:r>
              <w:rPr>
                <w:rFonts w:ascii="宋体" w:hAnsi="宋体" w:cs="宋体" w:hint="eastAsia"/>
                <w:sz w:val="24"/>
                <w:szCs w:val="24"/>
              </w:rPr>
              <w:t>（本项目实行网上远程开标无须到现场提交投标文件）</w:t>
            </w:r>
          </w:p>
        </w:tc>
      </w:tr>
      <w:tr w:rsidR="00B039B6" w14:paraId="24404A52" w14:textId="77777777">
        <w:trPr>
          <w:trHeight w:val="632"/>
        </w:trPr>
        <w:tc>
          <w:tcPr>
            <w:tcW w:w="869" w:type="dxa"/>
            <w:vAlign w:val="center"/>
          </w:tcPr>
          <w:p w14:paraId="6C45D7B0" w14:textId="77777777" w:rsidR="00B039B6" w:rsidRDefault="00000000">
            <w:pPr>
              <w:rPr>
                <w:rFonts w:ascii="宋体" w:hAnsi="宋体" w:hint="eastAsia"/>
                <w:sz w:val="24"/>
                <w:szCs w:val="24"/>
              </w:rPr>
            </w:pPr>
            <w:r>
              <w:rPr>
                <w:rFonts w:ascii="宋体" w:hAnsi="宋体" w:hint="eastAsia"/>
                <w:sz w:val="24"/>
                <w:szCs w:val="24"/>
              </w:rPr>
              <w:t>20</w:t>
            </w:r>
          </w:p>
        </w:tc>
        <w:tc>
          <w:tcPr>
            <w:tcW w:w="2084" w:type="dxa"/>
            <w:vAlign w:val="center"/>
          </w:tcPr>
          <w:p w14:paraId="4E706E40" w14:textId="77777777" w:rsidR="00B039B6" w:rsidRDefault="00000000">
            <w:pPr>
              <w:rPr>
                <w:rFonts w:ascii="宋体" w:hAnsi="宋体" w:hint="eastAsia"/>
                <w:sz w:val="24"/>
                <w:szCs w:val="24"/>
              </w:rPr>
            </w:pPr>
            <w:r>
              <w:rPr>
                <w:rFonts w:ascii="宋体" w:hAnsi="宋体" w:hint="eastAsia"/>
                <w:sz w:val="24"/>
                <w:szCs w:val="24"/>
              </w:rPr>
              <w:t>开标时间及地点</w:t>
            </w:r>
          </w:p>
        </w:tc>
        <w:tc>
          <w:tcPr>
            <w:tcW w:w="5723" w:type="dxa"/>
            <w:vAlign w:val="center"/>
          </w:tcPr>
          <w:p w14:paraId="4A427C12" w14:textId="77777777" w:rsidR="00B039B6" w:rsidRDefault="00000000">
            <w:pPr>
              <w:rPr>
                <w:rFonts w:ascii="宋体" w:hAnsi="宋体" w:hint="eastAsia"/>
                <w:sz w:val="24"/>
                <w:szCs w:val="24"/>
              </w:rPr>
            </w:pPr>
            <w:r>
              <w:rPr>
                <w:rFonts w:ascii="宋体" w:hAnsi="宋体" w:hint="eastAsia"/>
                <w:sz w:val="24"/>
                <w:szCs w:val="24"/>
              </w:rPr>
              <w:t>开标时间：</w:t>
            </w:r>
            <w:r>
              <w:rPr>
                <w:rFonts w:ascii="宋体" w:hAnsi="宋体" w:cs="宋体" w:hint="eastAsia"/>
                <w:color w:val="000000"/>
                <w:sz w:val="24"/>
                <w:szCs w:val="24"/>
              </w:rPr>
              <w:t>2025</w:t>
            </w:r>
            <w:r>
              <w:rPr>
                <w:rFonts w:ascii="宋体" w:hAnsi="宋体" w:hint="eastAsia"/>
                <w:sz w:val="24"/>
                <w:szCs w:val="24"/>
              </w:rPr>
              <w:t>年</w:t>
            </w:r>
            <w:r>
              <w:rPr>
                <w:rFonts w:ascii="宋体" w:hAnsi="宋体" w:cs="宋体" w:hint="eastAsia"/>
                <w:color w:val="000000"/>
                <w:sz w:val="24"/>
                <w:szCs w:val="24"/>
              </w:rPr>
              <w:t>12</w:t>
            </w:r>
            <w:r>
              <w:rPr>
                <w:rFonts w:ascii="宋体" w:hAnsi="宋体" w:hint="eastAsia"/>
                <w:sz w:val="24"/>
                <w:szCs w:val="24"/>
              </w:rPr>
              <w:t>月   日</w:t>
            </w:r>
            <w:r>
              <w:rPr>
                <w:rFonts w:ascii="宋体" w:hAnsi="宋体" w:cs="宋体" w:hint="eastAsia"/>
                <w:color w:val="000000"/>
                <w:sz w:val="24"/>
                <w:szCs w:val="24"/>
              </w:rPr>
              <w:t>***</w:t>
            </w:r>
            <w:r>
              <w:rPr>
                <w:rFonts w:ascii="宋体" w:hAnsi="宋体" w:hint="eastAsia"/>
                <w:sz w:val="24"/>
                <w:szCs w:val="24"/>
              </w:rPr>
              <w:t xml:space="preserve">（见招标公告）      </w:t>
            </w:r>
          </w:p>
          <w:p w14:paraId="739E8AD0" w14:textId="77777777" w:rsidR="00B039B6" w:rsidRDefault="00000000">
            <w:pPr>
              <w:ind w:left="360" w:hangingChars="150" w:hanging="360"/>
              <w:rPr>
                <w:rFonts w:ascii="宋体" w:hAnsi="宋体" w:hint="eastAsia"/>
                <w:sz w:val="24"/>
                <w:szCs w:val="24"/>
              </w:rPr>
            </w:pPr>
            <w:r>
              <w:rPr>
                <w:rFonts w:ascii="宋体" w:hAnsi="宋体" w:hint="eastAsia"/>
                <w:sz w:val="24"/>
                <w:szCs w:val="24"/>
              </w:rPr>
              <w:t>开标地点：周口市东新区光明路市行政中心西侧南楼房间（本项目实行网上远程开标无须到现场提交投标文件）</w:t>
            </w:r>
          </w:p>
        </w:tc>
      </w:tr>
      <w:tr w:rsidR="00B039B6" w14:paraId="650344F1" w14:textId="77777777">
        <w:trPr>
          <w:trHeight w:val="632"/>
        </w:trPr>
        <w:tc>
          <w:tcPr>
            <w:tcW w:w="869" w:type="dxa"/>
            <w:vAlign w:val="center"/>
          </w:tcPr>
          <w:p w14:paraId="516FEFE6" w14:textId="77777777" w:rsidR="00B039B6" w:rsidRDefault="00000000">
            <w:pPr>
              <w:rPr>
                <w:rFonts w:ascii="宋体" w:hAnsi="宋体" w:hint="eastAsia"/>
                <w:sz w:val="24"/>
                <w:szCs w:val="24"/>
              </w:rPr>
            </w:pPr>
            <w:r>
              <w:rPr>
                <w:rFonts w:ascii="宋体" w:hAnsi="宋体" w:hint="eastAsia"/>
                <w:sz w:val="24"/>
                <w:szCs w:val="24"/>
              </w:rPr>
              <w:t>21</w:t>
            </w:r>
          </w:p>
        </w:tc>
        <w:tc>
          <w:tcPr>
            <w:tcW w:w="2084" w:type="dxa"/>
            <w:vAlign w:val="center"/>
          </w:tcPr>
          <w:p w14:paraId="4E5328AA" w14:textId="77777777" w:rsidR="00B039B6" w:rsidRDefault="00000000">
            <w:pPr>
              <w:rPr>
                <w:rFonts w:ascii="宋体" w:hAnsi="宋体" w:hint="eastAsia"/>
                <w:sz w:val="24"/>
                <w:szCs w:val="24"/>
              </w:rPr>
            </w:pPr>
            <w:r>
              <w:rPr>
                <w:rFonts w:ascii="宋体" w:hAnsi="宋体" w:hint="eastAsia"/>
                <w:sz w:val="24"/>
                <w:szCs w:val="24"/>
              </w:rPr>
              <w:t>评标办法</w:t>
            </w:r>
          </w:p>
        </w:tc>
        <w:tc>
          <w:tcPr>
            <w:tcW w:w="5723" w:type="dxa"/>
            <w:vAlign w:val="center"/>
          </w:tcPr>
          <w:p w14:paraId="674BE0FD" w14:textId="77777777" w:rsidR="00B039B6" w:rsidRDefault="00000000">
            <w:pPr>
              <w:rPr>
                <w:rFonts w:ascii="宋体" w:hAnsi="宋体" w:hint="eastAsia"/>
                <w:sz w:val="24"/>
                <w:szCs w:val="24"/>
              </w:rPr>
            </w:pPr>
            <w:r>
              <w:rPr>
                <w:rFonts w:ascii="宋体" w:hAnsi="宋体" w:hint="eastAsia"/>
                <w:sz w:val="24"/>
                <w:szCs w:val="24"/>
              </w:rPr>
              <w:t>综合评分法 详见招标文件第一部分第四章评标办法</w:t>
            </w:r>
          </w:p>
        </w:tc>
      </w:tr>
      <w:tr w:rsidR="00B039B6" w14:paraId="2B9B6EEA" w14:textId="77777777">
        <w:trPr>
          <w:trHeight w:val="740"/>
        </w:trPr>
        <w:tc>
          <w:tcPr>
            <w:tcW w:w="869" w:type="dxa"/>
            <w:vAlign w:val="center"/>
          </w:tcPr>
          <w:p w14:paraId="4978B521" w14:textId="77777777" w:rsidR="00B039B6" w:rsidRDefault="00000000">
            <w:pPr>
              <w:spacing w:line="500" w:lineRule="exact"/>
              <w:rPr>
                <w:rFonts w:ascii="宋体" w:hAnsi="宋体" w:hint="eastAsia"/>
                <w:sz w:val="24"/>
                <w:szCs w:val="24"/>
              </w:rPr>
            </w:pPr>
            <w:r>
              <w:rPr>
                <w:rFonts w:ascii="宋体" w:hAnsi="宋体" w:hint="eastAsia"/>
                <w:sz w:val="24"/>
                <w:szCs w:val="24"/>
              </w:rPr>
              <w:t>22</w:t>
            </w:r>
          </w:p>
        </w:tc>
        <w:tc>
          <w:tcPr>
            <w:tcW w:w="2084" w:type="dxa"/>
            <w:vAlign w:val="center"/>
          </w:tcPr>
          <w:p w14:paraId="36C99C30" w14:textId="77777777" w:rsidR="00B039B6" w:rsidRDefault="00000000">
            <w:pPr>
              <w:rPr>
                <w:rFonts w:ascii="宋体" w:hAnsi="宋体" w:hint="eastAsia"/>
                <w:sz w:val="24"/>
                <w:szCs w:val="24"/>
              </w:rPr>
            </w:pPr>
            <w:r>
              <w:rPr>
                <w:rFonts w:ascii="宋体" w:hAnsi="宋体" w:hint="eastAsia"/>
                <w:sz w:val="24"/>
                <w:szCs w:val="24"/>
              </w:rPr>
              <w:t>其它</w:t>
            </w:r>
          </w:p>
        </w:tc>
        <w:tc>
          <w:tcPr>
            <w:tcW w:w="5723" w:type="dxa"/>
            <w:vAlign w:val="center"/>
          </w:tcPr>
          <w:p w14:paraId="6F79B82C" w14:textId="77777777" w:rsidR="00B039B6" w:rsidRDefault="00000000">
            <w:pPr>
              <w:rPr>
                <w:rFonts w:ascii="宋体" w:hAnsi="宋体" w:hint="eastAsia"/>
                <w:sz w:val="24"/>
                <w:szCs w:val="24"/>
              </w:rPr>
            </w:pPr>
            <w:r>
              <w:rPr>
                <w:rFonts w:ascii="宋体" w:hAnsi="宋体" w:hint="eastAsia"/>
                <w:sz w:val="24"/>
                <w:szCs w:val="24"/>
              </w:rPr>
              <w:t>采购人验收如需第三方质检部门介入，第三方质检验收所需费用由中标人负担。</w:t>
            </w:r>
          </w:p>
        </w:tc>
      </w:tr>
      <w:tr w:rsidR="00B039B6" w14:paraId="78488904" w14:textId="77777777">
        <w:trPr>
          <w:trHeight w:val="740"/>
        </w:trPr>
        <w:tc>
          <w:tcPr>
            <w:tcW w:w="869" w:type="dxa"/>
            <w:vAlign w:val="center"/>
          </w:tcPr>
          <w:p w14:paraId="04FAD576" w14:textId="77777777" w:rsidR="00B039B6" w:rsidRDefault="00000000">
            <w:pPr>
              <w:spacing w:line="500" w:lineRule="exact"/>
              <w:rPr>
                <w:rFonts w:ascii="宋体" w:hAnsi="宋体" w:hint="eastAsia"/>
                <w:sz w:val="24"/>
                <w:szCs w:val="24"/>
              </w:rPr>
            </w:pPr>
            <w:bookmarkStart w:id="48" w:name="_Toc40975438"/>
            <w:r>
              <w:rPr>
                <w:rFonts w:ascii="宋体" w:hAnsi="宋体" w:hint="eastAsia"/>
                <w:color w:val="000000"/>
                <w:sz w:val="24"/>
                <w:szCs w:val="24"/>
              </w:rPr>
              <w:t>23</w:t>
            </w:r>
          </w:p>
        </w:tc>
        <w:tc>
          <w:tcPr>
            <w:tcW w:w="2084" w:type="dxa"/>
            <w:vAlign w:val="center"/>
          </w:tcPr>
          <w:p w14:paraId="25DBCA2A" w14:textId="77777777" w:rsidR="00B039B6" w:rsidRDefault="00000000">
            <w:pPr>
              <w:rPr>
                <w:rFonts w:ascii="宋体" w:hAnsi="宋体" w:hint="eastAsia"/>
                <w:sz w:val="24"/>
                <w:szCs w:val="24"/>
              </w:rPr>
            </w:pPr>
            <w:r>
              <w:rPr>
                <w:rFonts w:ascii="宋体" w:hAnsi="宋体" w:hint="eastAsia"/>
                <w:color w:val="000000"/>
                <w:sz w:val="24"/>
                <w:szCs w:val="24"/>
              </w:rPr>
              <w:t>所属行业</w:t>
            </w:r>
          </w:p>
        </w:tc>
        <w:tc>
          <w:tcPr>
            <w:tcW w:w="5723" w:type="dxa"/>
            <w:vAlign w:val="center"/>
          </w:tcPr>
          <w:p w14:paraId="7BE76CDE" w14:textId="77777777" w:rsidR="00B039B6" w:rsidRDefault="00000000">
            <w:pPr>
              <w:rPr>
                <w:rFonts w:ascii="宋体" w:hAnsi="宋体" w:hint="eastAsia"/>
                <w:sz w:val="24"/>
                <w:szCs w:val="24"/>
              </w:rPr>
            </w:pPr>
            <w:r>
              <w:rPr>
                <w:rFonts w:ascii="宋体" w:hAnsi="宋体" w:hint="eastAsia"/>
                <w:sz w:val="24"/>
                <w:szCs w:val="24"/>
              </w:rPr>
              <w:t>工业</w:t>
            </w:r>
          </w:p>
        </w:tc>
      </w:tr>
    </w:tbl>
    <w:p w14:paraId="11BD4EC6" w14:textId="77777777" w:rsidR="00B039B6" w:rsidRDefault="00B039B6"/>
    <w:p w14:paraId="2683C032" w14:textId="77777777" w:rsidR="00B039B6" w:rsidRDefault="00000000">
      <w:pPr>
        <w:rPr>
          <w:rFonts w:ascii="宋体" w:hAnsi="宋体" w:cs="宋体" w:hint="eastAsia"/>
        </w:rPr>
      </w:pPr>
      <w:r>
        <w:rPr>
          <w:rFonts w:ascii="宋体" w:hAnsi="宋体" w:cs="宋体" w:hint="eastAsia"/>
        </w:rPr>
        <w:br w:type="page"/>
      </w:r>
    </w:p>
    <w:p w14:paraId="277115D5" w14:textId="77777777" w:rsidR="00B039B6" w:rsidRDefault="00000000">
      <w:pPr>
        <w:pStyle w:val="22"/>
        <w:ind w:firstLine="0"/>
        <w:rPr>
          <w:rFonts w:ascii="宋体" w:eastAsia="宋体" w:hAnsi="宋体" w:cs="宋体" w:hint="eastAsia"/>
        </w:rPr>
      </w:pPr>
      <w:r>
        <w:rPr>
          <w:rFonts w:ascii="宋体" w:eastAsia="宋体" w:hAnsi="宋体" w:cs="宋体" w:hint="eastAsia"/>
        </w:rPr>
        <w:lastRenderedPageBreak/>
        <w:t>第三章 货物需求一览表</w:t>
      </w:r>
      <w:bookmarkEnd w:id="46"/>
      <w:bookmarkEnd w:id="47"/>
      <w:bookmarkEnd w:id="48"/>
    </w:p>
    <w:p w14:paraId="385F53C9" w14:textId="77777777" w:rsidR="00B039B6" w:rsidRDefault="00000000">
      <w:pPr>
        <w:spacing w:line="360" w:lineRule="auto"/>
        <w:ind w:firstLineChars="200" w:firstLine="480"/>
        <w:rPr>
          <w:rFonts w:ascii="宋体" w:hAnsi="宋体" w:cs="宋体" w:hint="eastAsia"/>
          <w:sz w:val="24"/>
          <w:szCs w:val="28"/>
        </w:rPr>
      </w:pPr>
      <w:bookmarkStart w:id="49" w:name="_Hlt509716920"/>
      <w:bookmarkEnd w:id="49"/>
      <w:r>
        <w:rPr>
          <w:rFonts w:ascii="宋体" w:hAnsi="宋体" w:cs="宋体" w:hint="eastAsia"/>
          <w:sz w:val="24"/>
          <w:szCs w:val="28"/>
        </w:rPr>
        <w:t>前注：1） 本需求中提出的技术方案仅为参考，如无明确限制，投标人可以进行优化，提供满足用户实际需要的更优（或者性能实质上不低于的）</w:t>
      </w:r>
      <w:r>
        <w:rPr>
          <w:rFonts w:ascii="宋体" w:hAnsi="宋体" w:cs="宋体" w:hint="eastAsia"/>
          <w:sz w:val="24"/>
          <w:szCs w:val="24"/>
        </w:rPr>
        <w:t>技术方案或者设备配置，且此方案或配置须经评委会审核认可；</w:t>
      </w:r>
      <w:r>
        <w:rPr>
          <w:rFonts w:ascii="宋体" w:hAnsi="宋体" w:cs="宋体" w:hint="eastAsia"/>
          <w:sz w:val="24"/>
          <w:szCs w:val="24"/>
        </w:rPr>
        <w:c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3C1E23D5" w14:textId="77777777" w:rsidR="00B039B6" w:rsidRDefault="00000000">
      <w:pPr>
        <w:spacing w:line="360" w:lineRule="auto"/>
        <w:ind w:firstLineChars="200" w:firstLine="480"/>
        <w:rPr>
          <w:rFonts w:ascii="宋体" w:hAnsi="宋体" w:cs="宋体" w:hint="eastAsia"/>
          <w:sz w:val="24"/>
          <w:szCs w:val="28"/>
        </w:rPr>
      </w:pPr>
      <w:r>
        <w:rPr>
          <w:rFonts w:ascii="宋体" w:hAnsi="宋体" w:cs="宋体" w:hint="eastAsia"/>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ascii="宋体" w:hAnsi="宋体" w:cs="宋体" w:hint="eastAsia"/>
          <w:sz w:val="24"/>
          <w:szCs w:val="28"/>
        </w:rPr>
        <w:cr/>
        <w:t xml:space="preserve">    4） 投标人应当在投标文件中列出完成本项目并通过验收所需的所有各项服务等明细表及全部费用。</w:t>
      </w:r>
      <w:r>
        <w:rPr>
          <w:rFonts w:ascii="宋体" w:hAnsi="宋体" w:cs="宋体" w:hint="eastAsia"/>
          <w:color w:val="000000"/>
          <w:sz w:val="24"/>
          <w:szCs w:val="28"/>
        </w:rPr>
        <w:t>中标人必须</w:t>
      </w:r>
      <w:r>
        <w:rPr>
          <w:rFonts w:ascii="宋体" w:hAnsi="宋体" w:cs="宋体" w:hint="eastAsia"/>
          <w:sz w:val="24"/>
          <w:szCs w:val="28"/>
        </w:rPr>
        <w:t>书面保证</w:t>
      </w:r>
      <w:r>
        <w:rPr>
          <w:rFonts w:ascii="宋体" w:hAnsi="宋体" w:cs="宋体" w:hint="eastAsia"/>
          <w:color w:val="000000"/>
          <w:sz w:val="24"/>
          <w:szCs w:val="28"/>
        </w:rPr>
        <w:t>整体通过用户方及有关主管部门验收一次性通过,所发生的验收费用由中标人承担</w:t>
      </w:r>
      <w:r>
        <w:rPr>
          <w:rFonts w:ascii="宋体" w:hAnsi="宋体" w:cs="宋体" w:hint="eastAsia"/>
          <w:sz w:val="24"/>
          <w:szCs w:val="28"/>
        </w:rPr>
        <w:t>；投标人应自行踏勘现场，如投标人因未及时踏勘现场而导致的报价缺项漏项废标、或中标后无法完工，投标人自行承担一切后果；</w:t>
      </w:r>
      <w:r>
        <w:rPr>
          <w:rFonts w:ascii="宋体" w:hAnsi="宋体" w:cs="宋体" w:hint="eastAsia"/>
          <w:sz w:val="24"/>
          <w:szCs w:val="28"/>
        </w:rPr>
        <w:c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0" w:name="_Toc6821_WPSOffice_Level2"/>
    </w:p>
    <w:p w14:paraId="6B5165BD" w14:textId="77777777" w:rsidR="00B039B6" w:rsidRDefault="00B039B6">
      <w:pPr>
        <w:spacing w:line="360" w:lineRule="auto"/>
        <w:ind w:firstLineChars="200" w:firstLine="643"/>
        <w:rPr>
          <w:rFonts w:ascii="宋体" w:hAnsi="宋体" w:cs="宋体" w:hint="eastAsia"/>
          <w:b/>
          <w:sz w:val="32"/>
          <w:szCs w:val="32"/>
        </w:rPr>
      </w:pPr>
    </w:p>
    <w:p w14:paraId="2CB8E8D1" w14:textId="77777777" w:rsidR="00B039B6" w:rsidRDefault="00B039B6">
      <w:pPr>
        <w:spacing w:line="360" w:lineRule="auto"/>
        <w:ind w:firstLineChars="200" w:firstLine="643"/>
        <w:rPr>
          <w:rFonts w:ascii="宋体" w:hAnsi="宋体" w:cs="宋体" w:hint="eastAsia"/>
          <w:b/>
          <w:sz w:val="32"/>
          <w:szCs w:val="32"/>
        </w:rPr>
      </w:pPr>
    </w:p>
    <w:p w14:paraId="4CC855CB" w14:textId="77777777" w:rsidR="00B039B6" w:rsidRDefault="00B039B6">
      <w:pPr>
        <w:spacing w:line="360" w:lineRule="auto"/>
        <w:ind w:firstLineChars="200" w:firstLine="643"/>
        <w:rPr>
          <w:rFonts w:ascii="宋体" w:hAnsi="宋体" w:cs="宋体" w:hint="eastAsia"/>
          <w:b/>
          <w:sz w:val="32"/>
          <w:szCs w:val="32"/>
        </w:rPr>
      </w:pPr>
    </w:p>
    <w:bookmarkEnd w:id="50"/>
    <w:p w14:paraId="3C902B9B" w14:textId="77777777" w:rsidR="00B039B6" w:rsidRDefault="00B039B6">
      <w:pPr>
        <w:jc w:val="left"/>
        <w:rPr>
          <w:rFonts w:ascii="宋体" w:hAnsi="宋体" w:cs="宋体" w:hint="eastAsia"/>
        </w:rPr>
        <w:sectPr w:rsidR="00B039B6">
          <w:footerReference w:type="default" r:id="rId8"/>
          <w:pgSz w:w="11906" w:h="16838"/>
          <w:pgMar w:top="1440" w:right="1758" w:bottom="1440" w:left="1758" w:header="851" w:footer="992" w:gutter="0"/>
          <w:cols w:space="720"/>
          <w:docGrid w:linePitch="312"/>
        </w:sectPr>
      </w:pPr>
    </w:p>
    <w:p w14:paraId="01E5B181" w14:textId="77777777" w:rsidR="00B039B6" w:rsidRDefault="00000000">
      <w:pPr>
        <w:pBdr>
          <w:bottom w:val="dotted" w:sz="24" w:space="1" w:color="auto"/>
        </w:pBdr>
        <w:spacing w:line="360" w:lineRule="auto"/>
        <w:jc w:val="center"/>
        <w:outlineLvl w:val="1"/>
        <w:rPr>
          <w:rFonts w:ascii="宋体" w:hAnsi="宋体" w:cs="宋体" w:hint="eastAsia"/>
          <w:b/>
          <w:sz w:val="32"/>
          <w:szCs w:val="32"/>
        </w:rPr>
      </w:pPr>
      <w:r>
        <w:rPr>
          <w:rFonts w:ascii="宋体" w:hAnsi="宋体" w:cs="宋体" w:hint="eastAsia"/>
          <w:b/>
          <w:sz w:val="32"/>
          <w:szCs w:val="32"/>
        </w:rPr>
        <w:lastRenderedPageBreak/>
        <w:t>货物需求</w:t>
      </w:r>
      <w:bookmarkStart w:id="51" w:name="_Toc14806_WPSOffice_Level2"/>
      <w:r>
        <w:rPr>
          <w:rFonts w:ascii="宋体" w:hAnsi="宋体" w:cs="宋体" w:hint="eastAsia"/>
          <w:b/>
          <w:sz w:val="32"/>
          <w:szCs w:val="32"/>
        </w:rPr>
        <w:t>及技术规格参数</w:t>
      </w:r>
    </w:p>
    <w:tbl>
      <w:tblPr>
        <w:tblpPr w:leftFromText="180" w:rightFromText="180" w:vertAnchor="text" w:horzAnchor="page" w:tblpX="915" w:tblpY="805"/>
        <w:tblOverlap w:val="never"/>
        <w:tblW w:w="10437" w:type="dxa"/>
        <w:tblLayout w:type="fixed"/>
        <w:tblLook w:val="04A0" w:firstRow="1" w:lastRow="0" w:firstColumn="1" w:lastColumn="0" w:noHBand="0" w:noVBand="1"/>
      </w:tblPr>
      <w:tblGrid>
        <w:gridCol w:w="656"/>
        <w:gridCol w:w="876"/>
        <w:gridCol w:w="7540"/>
        <w:gridCol w:w="705"/>
        <w:gridCol w:w="660"/>
      </w:tblGrid>
      <w:tr w:rsidR="00B039B6" w14:paraId="0C9A0380" w14:textId="77777777">
        <w:trPr>
          <w:trHeight w:val="270"/>
        </w:trPr>
        <w:tc>
          <w:tcPr>
            <w:tcW w:w="656" w:type="dxa"/>
            <w:tcBorders>
              <w:top w:val="single" w:sz="4" w:space="0" w:color="auto"/>
              <w:left w:val="single" w:sz="4" w:space="0" w:color="auto"/>
              <w:bottom w:val="single" w:sz="4" w:space="0" w:color="auto"/>
              <w:right w:val="single" w:sz="4" w:space="0" w:color="auto"/>
            </w:tcBorders>
            <w:noWrap/>
            <w:vAlign w:val="center"/>
          </w:tcPr>
          <w:p w14:paraId="63D74D52" w14:textId="77777777" w:rsidR="00B039B6" w:rsidRDefault="00000000">
            <w:pPr>
              <w:widowControl/>
              <w:jc w:val="center"/>
              <w:textAlignment w:val="center"/>
              <w:rPr>
                <w:rFonts w:ascii="宋体" w:hAnsi="宋体" w:cs="宋体" w:hint="eastAsia"/>
                <w:color w:val="000000"/>
                <w:sz w:val="18"/>
                <w:szCs w:val="18"/>
              </w:rPr>
            </w:pPr>
            <w:bookmarkStart w:id="52" w:name="_Toc40975439"/>
            <w:bookmarkStart w:id="53" w:name="_Toc11739_WPSOffice_Level1"/>
            <w:r>
              <w:rPr>
                <w:rFonts w:ascii="宋体" w:hAnsi="宋体" w:cs="宋体" w:hint="eastAsia"/>
                <w:color w:val="000000"/>
                <w:kern w:val="0"/>
                <w:sz w:val="18"/>
                <w:szCs w:val="18"/>
                <w:lang w:bidi="ar"/>
              </w:rPr>
              <w:t>序号</w:t>
            </w:r>
          </w:p>
        </w:tc>
        <w:tc>
          <w:tcPr>
            <w:tcW w:w="876" w:type="dxa"/>
            <w:tcBorders>
              <w:top w:val="single" w:sz="4" w:space="0" w:color="auto"/>
              <w:left w:val="single" w:sz="4" w:space="0" w:color="auto"/>
              <w:bottom w:val="single" w:sz="4" w:space="0" w:color="auto"/>
              <w:right w:val="single" w:sz="4" w:space="0" w:color="auto"/>
            </w:tcBorders>
            <w:noWrap/>
            <w:vAlign w:val="center"/>
          </w:tcPr>
          <w:p w14:paraId="55BE2A1E" w14:textId="77777777" w:rsidR="00B039B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项 目</w:t>
            </w:r>
          </w:p>
          <w:p w14:paraId="7B629DE2"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名 称</w:t>
            </w:r>
          </w:p>
        </w:tc>
        <w:tc>
          <w:tcPr>
            <w:tcW w:w="7540" w:type="dxa"/>
            <w:tcBorders>
              <w:top w:val="single" w:sz="4" w:space="0" w:color="auto"/>
              <w:left w:val="single" w:sz="4" w:space="0" w:color="auto"/>
              <w:bottom w:val="single" w:sz="4" w:space="0" w:color="auto"/>
              <w:right w:val="single" w:sz="4" w:space="0" w:color="auto"/>
            </w:tcBorders>
            <w:noWrap/>
            <w:vAlign w:val="center"/>
          </w:tcPr>
          <w:p w14:paraId="114FD0E7"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规格要求</w:t>
            </w:r>
          </w:p>
        </w:tc>
        <w:tc>
          <w:tcPr>
            <w:tcW w:w="705" w:type="dxa"/>
            <w:tcBorders>
              <w:top w:val="single" w:sz="4" w:space="0" w:color="auto"/>
              <w:left w:val="single" w:sz="4" w:space="0" w:color="auto"/>
              <w:bottom w:val="single" w:sz="4" w:space="0" w:color="auto"/>
              <w:right w:val="single" w:sz="4" w:space="0" w:color="auto"/>
            </w:tcBorders>
            <w:noWrap/>
            <w:vAlign w:val="center"/>
          </w:tcPr>
          <w:p w14:paraId="3E0DF3AD"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数量</w:t>
            </w:r>
          </w:p>
        </w:tc>
        <w:tc>
          <w:tcPr>
            <w:tcW w:w="660" w:type="dxa"/>
            <w:tcBorders>
              <w:top w:val="single" w:sz="4" w:space="0" w:color="auto"/>
              <w:left w:val="single" w:sz="4" w:space="0" w:color="auto"/>
              <w:bottom w:val="single" w:sz="4" w:space="0" w:color="auto"/>
              <w:right w:val="single" w:sz="4" w:space="0" w:color="auto"/>
            </w:tcBorders>
            <w:noWrap/>
            <w:vAlign w:val="center"/>
          </w:tcPr>
          <w:p w14:paraId="384A11CF" w14:textId="77777777" w:rsidR="00B039B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单位</w:t>
            </w:r>
          </w:p>
        </w:tc>
      </w:tr>
      <w:tr w:rsidR="00B039B6" w14:paraId="1E4F3EFF" w14:textId="77777777">
        <w:trPr>
          <w:trHeight w:val="270"/>
        </w:trPr>
        <w:tc>
          <w:tcPr>
            <w:tcW w:w="656" w:type="dxa"/>
            <w:vMerge w:val="restart"/>
            <w:tcBorders>
              <w:top w:val="single" w:sz="4" w:space="0" w:color="auto"/>
              <w:left w:val="single" w:sz="4" w:space="0" w:color="auto"/>
              <w:bottom w:val="single" w:sz="4" w:space="0" w:color="auto"/>
              <w:right w:val="single" w:sz="4" w:space="0" w:color="auto"/>
            </w:tcBorders>
            <w:noWrap/>
            <w:vAlign w:val="center"/>
          </w:tcPr>
          <w:p w14:paraId="0B84FC0D"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07C63B32"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卫生间</w:t>
            </w:r>
            <w:r>
              <w:rPr>
                <w:rFonts w:ascii="宋体" w:hAnsi="宋体" w:cs="宋体" w:hint="eastAsia"/>
                <w:color w:val="000000"/>
                <w:kern w:val="0"/>
                <w:sz w:val="18"/>
                <w:szCs w:val="18"/>
                <w:lang w:bidi="ar"/>
              </w:rPr>
              <w:br/>
              <w:t>改造</w:t>
            </w:r>
          </w:p>
        </w:tc>
        <w:tc>
          <w:tcPr>
            <w:tcW w:w="7540" w:type="dxa"/>
            <w:tcBorders>
              <w:top w:val="single" w:sz="4" w:space="0" w:color="auto"/>
              <w:left w:val="single" w:sz="4" w:space="0" w:color="auto"/>
              <w:bottom w:val="single" w:sz="4" w:space="0" w:color="auto"/>
              <w:right w:val="single" w:sz="4" w:space="0" w:color="auto"/>
            </w:tcBorders>
            <w:noWrap/>
            <w:vAlign w:val="center"/>
          </w:tcPr>
          <w:p w14:paraId="5AD990AE"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原始墙面瓷砖拆除:人工费，1项</w:t>
            </w:r>
          </w:p>
        </w:tc>
        <w:tc>
          <w:tcPr>
            <w:tcW w:w="705" w:type="dxa"/>
            <w:vMerge w:val="restart"/>
            <w:tcBorders>
              <w:top w:val="single" w:sz="4" w:space="0" w:color="auto"/>
              <w:left w:val="single" w:sz="4" w:space="0" w:color="auto"/>
              <w:bottom w:val="single" w:sz="4" w:space="0" w:color="auto"/>
              <w:right w:val="single" w:sz="4" w:space="0" w:color="auto"/>
            </w:tcBorders>
            <w:noWrap/>
            <w:vAlign w:val="center"/>
          </w:tcPr>
          <w:p w14:paraId="679040CB"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w:t>
            </w:r>
          </w:p>
          <w:p w14:paraId="2412A6EE"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val="restart"/>
            <w:tcBorders>
              <w:top w:val="single" w:sz="4" w:space="0" w:color="auto"/>
              <w:left w:val="single" w:sz="4" w:space="0" w:color="auto"/>
              <w:bottom w:val="single" w:sz="4" w:space="0" w:color="auto"/>
              <w:right w:val="single" w:sz="4" w:space="0" w:color="auto"/>
            </w:tcBorders>
            <w:noWrap/>
            <w:vAlign w:val="center"/>
          </w:tcPr>
          <w:p w14:paraId="7A9AC39C"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套</w:t>
            </w:r>
          </w:p>
        </w:tc>
      </w:tr>
      <w:tr w:rsidR="00B039B6" w14:paraId="43D5519B"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613071E9"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1A8ED71B"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74DEEA04"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原始地面拆除:人工费，1项</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26C49909"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5F2FB23A"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572D7674"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69A88EC8"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027A88F1"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31E449D0"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原始洗手盆拆除:人工费，1项</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1DF07640"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2CF53CE2"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38169EFB"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6261D81"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7F469DC6"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531FB2CF"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原始挡板拆除:人工费，1项</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021B8F09"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764B0BF5"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47206FD1"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56DDE005"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18E7FBAE"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16AF1037"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垃圾清理及外运:人工费，1项</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550DC4D4"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0C44D15C"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3BED8BE9"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426E8403"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4CB2DD3"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21A9BD1D"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水管改造：PPR水管，现场定制，1项</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07C8C3A0"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3C058C8B"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05CD2DE4"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231D3433"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3268581A"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6808B389"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地面找平:人工，水泥砂浆，材料搬运，20.65平方</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30DC83A9"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16B3ABA9"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3E283B8D"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2B663FD9"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0CAC2E45"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4477B6A7"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防水:人工及物料，29平方</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3FA6F73D"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0367BF72"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5ACD71CB"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28816079"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065ECA0B"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7D79B16E"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地面:瓷砖300*600，1项</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4098B3F5"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3D3CA688"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0EC4AF0E"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1693500A"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C725A90"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3A09125E"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墙面瓷砖:300*600防滑砖，1项</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091261A4"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21387A9D"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579C383E"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2A7C73A5"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036D4654"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122FBFA3"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地漏:不锈钢防臭地漏，2个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4CD78FC1"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04B2BA28"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22A77431"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1F2686B4"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40A7B9D"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4134EFCE"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卫生间蹲便台:人工及辅料，6m</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26E08D66"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0F9D5A8C"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099A3994"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D2152A5"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26C4B6C"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1F965304"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蹲便器:人工及辅料蹲便器，6个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64FB7FB1"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1F5E8ED5"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2AB66B5D"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7C9F9F14"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12A6CAF0"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23C418A7"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角阀:纯铜角阀，12个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34F292BD"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58F42EDB"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48D48983"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3341A687"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789E576A"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6D8C7D8F"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软管:防爆软管，6个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41B9C11F"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0E32AAF1"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6762C050"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1CAC35A4"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1592A042"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351AC8FD"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蹲便水箱:人工及物料，6个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5F9D508C"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3128055E"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7B421973"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52789CBF"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78222380"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50B8D6B7"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蹲便台挡板:人工及物料，9位</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5E121600"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76E2F0F0"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7E319EB4"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31D75121"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C503EAC"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1D81249A"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挂便器:人工及物料，6个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7E65F2CC"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2820678F"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7025487F"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50A263B7"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00D834EF"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017352F3"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挂便器挡板:人工及物料，6个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4041E881"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3B8172FE"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461935AD"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615B2240"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003DE3AB"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6153D89B"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浴室柜:定制浴室柜，3个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68A9A912"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4FC7FBF1"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29F62786"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502D019E"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69A3E715"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4FE504EB"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拖把池:陶瓷拖把池，1个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1FFA819E"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684B407F"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33590517"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6356FBEC"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1B0B6813"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1FA4647D"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拖把池水龙头:不锈钢水龙头，1个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00AFE31C"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76A85886"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28E35CD4"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792524D6"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1030BA6"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0CE293FC"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悬空洗手池:不锈钢架，人工，石材，2.15m</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6B53D242"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09B61229"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25504818"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356CF1C1"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F83508E"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5BB63073"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镜子:防爆镜子，2个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776D95F3"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421E73E1"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47B5ACAA"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13EA93E4"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9385D22"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7259A9E1"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水龙头:不锈钢水龙头，3个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74D71658"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7A8126AD"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572401D7"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1FADCC4D"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698377F1"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739D4DD0"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洗手盆下水管:PVC下水管，6个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74BF08AA"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5FBC555F"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706A65A8"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1B677744"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6B571D3A"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08093CC0"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洗手盆:陶瓷水盆，3个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656C3CD5"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0466A23B"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0010B48C"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3CCACF06"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B74EFB9"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601D5E2D"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落地洗手池:人工，石材，2.15m</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61B2D99C"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255319C7"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4BAE6F85"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1BEB1CC1"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5BACCF1"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0A54FCD7"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镜子:防爆镜子，5个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79747BED"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04C3194E"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3B55119C"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7DF92544"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A17ADBE"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59713E98"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水龙头:不锈钢水龙头，5个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687B2EA0"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58B88F0F"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0E56662F"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49915B5F"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686B3336"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73988770"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洗手盆下水管:PVC下水管，10个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3D90D850"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78C73C04"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63813C8B"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239ACEF3"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05020AC3"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3A637D15"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洗手盆:陶瓷水盆5个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15C268D8"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5E3CF49E"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7E8595A5" w14:textId="77777777">
        <w:trPr>
          <w:trHeight w:val="270"/>
        </w:trPr>
        <w:tc>
          <w:tcPr>
            <w:tcW w:w="656" w:type="dxa"/>
            <w:vMerge w:val="restart"/>
            <w:tcBorders>
              <w:top w:val="single" w:sz="4" w:space="0" w:color="auto"/>
              <w:left w:val="single" w:sz="4" w:space="0" w:color="auto"/>
              <w:bottom w:val="single" w:sz="4" w:space="0" w:color="auto"/>
              <w:right w:val="single" w:sz="4" w:space="0" w:color="auto"/>
            </w:tcBorders>
            <w:noWrap/>
            <w:vAlign w:val="center"/>
          </w:tcPr>
          <w:p w14:paraId="6FFC96F5"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48381583"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户外军事</w:t>
            </w:r>
            <w:r>
              <w:rPr>
                <w:rFonts w:ascii="宋体" w:hAnsi="宋体" w:cs="宋体" w:hint="eastAsia"/>
                <w:color w:val="000000"/>
                <w:kern w:val="0"/>
                <w:sz w:val="18"/>
                <w:szCs w:val="18"/>
                <w:lang w:bidi="ar"/>
              </w:rPr>
              <w:br/>
              <w:t>体能游戏</w:t>
            </w:r>
          </w:p>
        </w:tc>
        <w:tc>
          <w:tcPr>
            <w:tcW w:w="7540" w:type="dxa"/>
            <w:tcBorders>
              <w:top w:val="single" w:sz="4" w:space="0" w:color="auto"/>
              <w:left w:val="single" w:sz="4" w:space="0" w:color="auto"/>
              <w:bottom w:val="single" w:sz="4" w:space="0" w:color="auto"/>
              <w:right w:val="single" w:sz="4" w:space="0" w:color="auto"/>
            </w:tcBorders>
            <w:noWrap/>
            <w:vAlign w:val="center"/>
          </w:tcPr>
          <w:p w14:paraId="2A9E1AA2"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户外运动探索区-小方箱箱体:590*590*590mm，1个</w:t>
            </w:r>
          </w:p>
        </w:tc>
        <w:tc>
          <w:tcPr>
            <w:tcW w:w="705" w:type="dxa"/>
            <w:vMerge w:val="restart"/>
            <w:tcBorders>
              <w:top w:val="single" w:sz="4" w:space="0" w:color="auto"/>
              <w:left w:val="single" w:sz="4" w:space="0" w:color="auto"/>
              <w:bottom w:val="single" w:sz="4" w:space="0" w:color="auto"/>
              <w:right w:val="single" w:sz="4" w:space="0" w:color="auto"/>
            </w:tcBorders>
            <w:noWrap/>
            <w:vAlign w:val="center"/>
          </w:tcPr>
          <w:p w14:paraId="0E707CBD"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p w14:paraId="0C6E27DE"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val="restart"/>
            <w:tcBorders>
              <w:top w:val="single" w:sz="4" w:space="0" w:color="auto"/>
              <w:left w:val="single" w:sz="4" w:space="0" w:color="auto"/>
              <w:bottom w:val="single" w:sz="4" w:space="0" w:color="auto"/>
              <w:right w:val="single" w:sz="4" w:space="0" w:color="auto"/>
            </w:tcBorders>
            <w:noWrap/>
            <w:vAlign w:val="center"/>
          </w:tcPr>
          <w:p w14:paraId="78FC34E1"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套</w:t>
            </w:r>
          </w:p>
        </w:tc>
      </w:tr>
      <w:tr w:rsidR="00B039B6" w14:paraId="12002016"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65CAC929"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F940B3A"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5D7F8809"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户外运动探索区-双爬梯:609*522*563mm，2个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0092A48E"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14BF828D"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6C075EA4"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29DBA833"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6AD07132"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59938A5B"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户外运动探索区-长木板:1800*345*90mm，2个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0C2F989B"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18FE3A18"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511D1626"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71C6B50F"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6F1CE779"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42E903DE"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户外运动探索区-单爬梯:1803*351*90mm，1个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00463FAF"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2205BC7F"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50D80273"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63E79901"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6E5961A"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70BC3C02"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户外运动探索区-单爬梯:803*351*90mm，2个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00570D65"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26A98820"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0E77E034"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9E2E14E"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FEA138C"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31FCD420"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防护地垫:2000*800*50mm，2个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4B62A98A"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230EEBC6"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70160FF3"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27E0D321"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77106137"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4A6E7F14"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户外运动探索区-大轮胎凹凸盖板:68*7cm，2个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0C0E0519"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10E659F7"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257EB104"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196ED876"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C72F205"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70BB8AC5"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户外运动探索区-中轮胎:64*20cm，4个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65C7A96A"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37BB3F78"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65F86CB0"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859B8CE"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75135BD9"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02B789B3"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户外运动探索区-百变滚筒:74*80cm，2个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562A40DD"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2E0737E7"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438D10AE"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66E78A1"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716600D"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106FA8F8"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户外运动探索区-小轮胎:400*150mm，4个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26B1E832"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12257F30"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3014C03F"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15C5BE8D"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E2BEACE"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55DBDAE5"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户外运动探索区-轮胎轴:669*60*60mm，2个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6E6958E8"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5A84B4B1"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53B467BB"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271FF17A"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0F7F9ED4"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2DFCE5C3"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军事体能游戏区-弹药箱:500*380*283mm，2个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5A072CE6"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60526332"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58E44250"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4AFC405B"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A3DD194"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409DF188"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军事体能游戏区-沙袋:470*350mm，60个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0647D549"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0CCE140F"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40300CDF"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47D0E01D"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33328556"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3432150D"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军事体能游戏区-指挥中心:1500*1440*1280mm，1个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005E6147"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3FC69432"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0E1E232F"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E6A8C8C"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89E9FEB"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6869B1AB"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运输推车:960*496*522mm，2个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39D1C8E9"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401559AD"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39D0ABC0"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353873AE"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1BA9720"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7E449A50"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红旗:28*1000mm，4个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28E0DA49"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5522F9A9"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7D7AF3B8"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1559B90C"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E1CC219"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204F1087"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三角锥底座:245*245*305mm，2个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1439BD8C"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062967AC"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038E4A46"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70E4C98F"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14156C90"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14F27C4C"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军事体能游戏区-迷彩网:300*200cm，2个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35973AFD"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05BECB6A"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4E6128A8"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4C40BB7"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70022C5E"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1E6CF787"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军事体能游戏区-手雷:60mm，30个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5560C6BD"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7CB5328C"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53D65C23"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061A25B"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3C9E310F"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1BCCE88A"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儿童望远镜:11.5*4.3*10.8cm，4个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1F01C110"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21584EDE"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7A030653"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61997B1C"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814DD8D"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33845825"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军事体能游戏区-冲锋枪:384*140*35mm，6个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773648D2"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7894A822"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3B02FA54"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6116A698"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3D020C94"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12A9712B"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军事体能游戏区-冲锋枪:384*140*35mm，6个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09674B93"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5ACB0EC8"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3A94E19D"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7C4A4307"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7FA4D91"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687E8E69"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仿真对讲机:5.7*3.3*14.2cm，2个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5A2A5112"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24751434"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2882043E"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7CA00BE3"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2F50B16"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2DB71C24"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障碍屏风-方形大圆洞:600*600*50mm，6个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64BF600D"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1CD4BDCC"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0EFE8B6D"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1EE97CCB"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7E65290C"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09E49F22"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障碍屏风-方形小圆洞:600*600*50mm，4个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22B992E0"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444465B4"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4C8FD0C8"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563790B0"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CB6A3B4"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75B2FC37"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障碍屏风-凹凸形:600*900*50mm，2个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6E82C349"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298ACAB8"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48FC6BA9"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44495DA0"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D999C37"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190AC2B3"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障碍屏风-长方形:600*1200*50mm，2个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4CDC02E6"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2F682266"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3C49A716"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16BB0C9C"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0DF8AD3"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3ADD8570"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障碍屏风-底座:400mm，28个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5F54E9C9"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5799A487"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370072D0"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709BBAE0"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15D12F2"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0AAC933A"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军服背心-荒漠色:衣长约50cm.胸围约，38cm材质：涤纶丝复合PVC、化纤,10个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1998CC39"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15DF6A5F"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05D0FBBB"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27416729"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131F6252"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360B8FC6"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军服背心-山林色:衣长约50cm.胸围约38cm材质：涤纶丝复合PVC、化纤,10个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74976A4E"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6FD62832"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4C22BFE6"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3D55E843"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3BC1614"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01A7B88A"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十字架袖章:20*14cm（对折），1个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1A5F2D3F"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50579CAF"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2E36533E"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6C28C64D"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734C5974"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53109D1E"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听诊器:直径约4.7cm,总长约76cm，2个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3F6869FB"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23B6931C"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3A13C254"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75244298"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0B1BAF97"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402BFCC3"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医用急救包:21.5*19cm，1个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728C9490"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162C3C58"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7CF2F14C"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2312D97F"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52EB3D5"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0BB5ABED"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军事体能游戏区-医疗袋:30*30cm，6个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539169C1"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0C92F5F8"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607F0B1E"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F1FF862"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888802C"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07A9F726"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军事体能游戏区-背包:40*40cm，20个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1E7B1425"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72C090C7"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4B5BA970"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4DA5C3D"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8113793"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578DCAB5"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军事体能游戏区-野战坦克:310*145*158cm，1个</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75A66674"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0BB57524"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7AD1CBC0" w14:textId="77777777">
        <w:trPr>
          <w:trHeight w:val="1620"/>
        </w:trPr>
        <w:tc>
          <w:tcPr>
            <w:tcW w:w="656" w:type="dxa"/>
            <w:tcBorders>
              <w:top w:val="single" w:sz="4" w:space="0" w:color="auto"/>
              <w:left w:val="single" w:sz="4" w:space="0" w:color="auto"/>
              <w:bottom w:val="single" w:sz="4" w:space="0" w:color="auto"/>
              <w:right w:val="single" w:sz="4" w:space="0" w:color="auto"/>
            </w:tcBorders>
            <w:noWrap/>
            <w:vAlign w:val="center"/>
          </w:tcPr>
          <w:p w14:paraId="168012D8"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w:t>
            </w:r>
          </w:p>
        </w:tc>
        <w:tc>
          <w:tcPr>
            <w:tcW w:w="876" w:type="dxa"/>
            <w:tcBorders>
              <w:top w:val="single" w:sz="4" w:space="0" w:color="auto"/>
              <w:left w:val="single" w:sz="4" w:space="0" w:color="auto"/>
              <w:bottom w:val="single" w:sz="4" w:space="0" w:color="auto"/>
              <w:right w:val="single" w:sz="4" w:space="0" w:color="auto"/>
            </w:tcBorders>
            <w:noWrap/>
            <w:vAlign w:val="center"/>
          </w:tcPr>
          <w:p w14:paraId="4A5FA430" w14:textId="77777777" w:rsidR="00B039B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体能</w:t>
            </w:r>
          </w:p>
          <w:p w14:paraId="522A965C"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矩阵</w:t>
            </w:r>
          </w:p>
        </w:tc>
        <w:tc>
          <w:tcPr>
            <w:tcW w:w="7540" w:type="dxa"/>
            <w:tcBorders>
              <w:top w:val="single" w:sz="4" w:space="0" w:color="auto"/>
              <w:left w:val="single" w:sz="4" w:space="0" w:color="auto"/>
              <w:bottom w:val="single" w:sz="4" w:space="0" w:color="auto"/>
              <w:right w:val="single" w:sz="4" w:space="0" w:color="auto"/>
            </w:tcBorders>
            <w:vAlign w:val="center"/>
          </w:tcPr>
          <w:p w14:paraId="46D727DB"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尺寸：12000mm*2000mm*3000mm</w:t>
            </w:r>
            <w:r>
              <w:rPr>
                <w:rFonts w:ascii="宋体" w:hAnsi="宋体" w:cs="宋体" w:hint="eastAsia"/>
                <w:color w:val="000000"/>
                <w:kern w:val="0"/>
                <w:sz w:val="18"/>
                <w:szCs w:val="18"/>
                <w:lang w:bidi="ar"/>
              </w:rPr>
              <w:br/>
              <w:t>材质：镀锌方钢，喷涂锌黄底漆，聚氨酯丙烯酸面漆，漆面均匀光滑，不锈钢配件，太空绳；内含：步步登高:3套；环环相扣：2套；腾空圈：14套；同舟共济：1套；蛋仔球：2套；软盘秋千：3套；纵横天下：4套；穿云绳：4套；通天柱：2套；绳索小丸子:2套；水滴攀爬：2套；攀云手：1套；瞬息移动：1套；风火轮：4套；水车轮：2套；</w:t>
            </w:r>
          </w:p>
        </w:tc>
        <w:tc>
          <w:tcPr>
            <w:tcW w:w="705" w:type="dxa"/>
            <w:tcBorders>
              <w:top w:val="single" w:sz="4" w:space="0" w:color="auto"/>
              <w:left w:val="single" w:sz="4" w:space="0" w:color="auto"/>
              <w:bottom w:val="single" w:sz="4" w:space="0" w:color="auto"/>
              <w:right w:val="single" w:sz="4" w:space="0" w:color="auto"/>
            </w:tcBorders>
            <w:vAlign w:val="center"/>
          </w:tcPr>
          <w:p w14:paraId="4720CDA2"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0" w:type="dxa"/>
            <w:tcBorders>
              <w:top w:val="single" w:sz="4" w:space="0" w:color="auto"/>
              <w:left w:val="single" w:sz="4" w:space="0" w:color="auto"/>
              <w:bottom w:val="single" w:sz="4" w:space="0" w:color="auto"/>
              <w:right w:val="single" w:sz="4" w:space="0" w:color="auto"/>
            </w:tcBorders>
            <w:vAlign w:val="center"/>
          </w:tcPr>
          <w:p w14:paraId="507D87DB" w14:textId="77777777" w:rsidR="00B039B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套</w:t>
            </w:r>
          </w:p>
        </w:tc>
      </w:tr>
      <w:tr w:rsidR="00B039B6" w14:paraId="0CE0042C" w14:textId="77777777">
        <w:trPr>
          <w:trHeight w:val="270"/>
        </w:trPr>
        <w:tc>
          <w:tcPr>
            <w:tcW w:w="656" w:type="dxa"/>
            <w:vMerge w:val="restart"/>
            <w:tcBorders>
              <w:top w:val="single" w:sz="4" w:space="0" w:color="auto"/>
              <w:left w:val="single" w:sz="4" w:space="0" w:color="auto"/>
              <w:bottom w:val="single" w:sz="4" w:space="0" w:color="auto"/>
              <w:right w:val="single" w:sz="4" w:space="0" w:color="auto"/>
            </w:tcBorders>
            <w:noWrap/>
            <w:vAlign w:val="center"/>
          </w:tcPr>
          <w:p w14:paraId="5D8273DE"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4</w:t>
            </w: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70A3F3DF"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户外洞洞</w:t>
            </w:r>
            <w:r>
              <w:rPr>
                <w:rFonts w:ascii="宋体" w:hAnsi="宋体" w:cs="宋体" w:hint="eastAsia"/>
                <w:color w:val="000000"/>
                <w:kern w:val="0"/>
                <w:sz w:val="18"/>
                <w:szCs w:val="18"/>
                <w:lang w:bidi="ar"/>
              </w:rPr>
              <w:br/>
              <w:t>吸吸积木</w:t>
            </w:r>
          </w:p>
        </w:tc>
        <w:tc>
          <w:tcPr>
            <w:tcW w:w="7540" w:type="dxa"/>
            <w:tcBorders>
              <w:top w:val="single" w:sz="4" w:space="0" w:color="auto"/>
              <w:left w:val="single" w:sz="4" w:space="0" w:color="auto"/>
              <w:bottom w:val="single" w:sz="4" w:space="0" w:color="auto"/>
              <w:right w:val="single" w:sz="4" w:space="0" w:color="auto"/>
            </w:tcBorders>
            <w:noWrap/>
            <w:vAlign w:val="center"/>
          </w:tcPr>
          <w:p w14:paraId="5CCFA540"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弹力软管40×640（灰绿色）：尺寸：φ4×64cm，材质：安全塑料，16件</w:t>
            </w:r>
          </w:p>
        </w:tc>
        <w:tc>
          <w:tcPr>
            <w:tcW w:w="705" w:type="dxa"/>
            <w:vMerge w:val="restart"/>
            <w:tcBorders>
              <w:top w:val="single" w:sz="4" w:space="0" w:color="auto"/>
              <w:left w:val="single" w:sz="4" w:space="0" w:color="auto"/>
              <w:bottom w:val="single" w:sz="4" w:space="0" w:color="auto"/>
              <w:right w:val="single" w:sz="4" w:space="0" w:color="auto"/>
            </w:tcBorders>
            <w:noWrap/>
            <w:vAlign w:val="center"/>
          </w:tcPr>
          <w:p w14:paraId="2503702D"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p w14:paraId="0FF345B8"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val="restart"/>
            <w:tcBorders>
              <w:top w:val="single" w:sz="4" w:space="0" w:color="auto"/>
              <w:left w:val="single" w:sz="4" w:space="0" w:color="auto"/>
              <w:bottom w:val="single" w:sz="4" w:space="0" w:color="auto"/>
              <w:right w:val="single" w:sz="4" w:space="0" w:color="auto"/>
            </w:tcBorders>
            <w:noWrap/>
            <w:vAlign w:val="center"/>
          </w:tcPr>
          <w:p w14:paraId="02C64F62"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套</w:t>
            </w:r>
          </w:p>
        </w:tc>
      </w:tr>
      <w:tr w:rsidR="00B039B6" w14:paraId="1F8103F5"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90CCDDA"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B41E1B4"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397C85D8"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弹力软管40×640（深米色）：尺寸：φ4×64cm，材质：安全塑料，16件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79277F0A"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7B419F16"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02FDCFDF"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33819650"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0D703968"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2557030E"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弹力软管40×1120（灰绿色）：尺寸：φ4×112cm，材质：安全塑料，8件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161CF360"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6FB161B2"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4C5FD773"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5E1C4832"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7E0A8A1E"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75619D94"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弹力软管40×1120（深米色）：尺寸：φ4×112cm，材质：安全塑料，8件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3CE71A32"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08E4CB81"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35C490F3"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13D92A7A"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0D3F39AE"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4D9473E5"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弹力软管40×1600（灰绿色）：尺寸：φ4×160cm，材质：安全塑料，10件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532EEE0F"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4A6F956F"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6C54282B"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50F99B02"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12BC88AD"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65D40C5E"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弹力软管40×1600（深米色）：尺寸：φ4×160cm，材质：安全塑料，10件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12EB62D8"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6B3BB323"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0B7F7C43"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7395ED88"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9C67A9B"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2E5A846C"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插管积木(五单元)：尺寸：φ4×80cm，材质：安全塑料,8件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6196DD3A"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73B1EA89"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782FDF2F"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34CEDECC"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7F460462"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3C23205C"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正方形孔洞款（灰绿色）：尺寸：32×32×3.5cm，材质：安全塑料、内含磁铁，54件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2A9D2D89"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6AE89884"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2285EE7F"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5F92092E"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00771457"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7353ECEC"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正方形镂空款（灰绿色）：尺寸：32×32×3.5cm，材质：安全塑料、内含磁铁，54件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75B51716"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3F43AE63"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270AEB48" w14:textId="77777777">
        <w:trPr>
          <w:trHeight w:val="54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71B5283"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3E390CEF"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vAlign w:val="center"/>
          </w:tcPr>
          <w:p w14:paraId="2DB20025"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等边三角形孔洞款（深米色）：尺寸：27.6×24.7×3.5cm，</w:t>
            </w:r>
            <w:r>
              <w:rPr>
                <w:rFonts w:ascii="宋体" w:hAnsi="宋体" w:cs="宋体" w:hint="eastAsia"/>
                <w:color w:val="000000"/>
                <w:kern w:val="0"/>
                <w:sz w:val="18"/>
                <w:szCs w:val="18"/>
                <w:lang w:bidi="ar"/>
              </w:rPr>
              <w:br/>
              <w:t>材质：安全塑料、内含磁铁，27件</w:t>
            </w:r>
          </w:p>
        </w:tc>
        <w:tc>
          <w:tcPr>
            <w:tcW w:w="705" w:type="dxa"/>
            <w:vMerge/>
            <w:tcBorders>
              <w:top w:val="single" w:sz="4" w:space="0" w:color="auto"/>
              <w:left w:val="single" w:sz="4" w:space="0" w:color="auto"/>
              <w:bottom w:val="single" w:sz="4" w:space="0" w:color="auto"/>
              <w:right w:val="single" w:sz="4" w:space="0" w:color="auto"/>
            </w:tcBorders>
            <w:vAlign w:val="center"/>
          </w:tcPr>
          <w:p w14:paraId="20BC64AF"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vAlign w:val="center"/>
          </w:tcPr>
          <w:p w14:paraId="766F4DDC"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5BC8B51E" w14:textId="77777777">
        <w:trPr>
          <w:trHeight w:val="540"/>
        </w:trPr>
        <w:tc>
          <w:tcPr>
            <w:tcW w:w="656" w:type="dxa"/>
            <w:vMerge/>
            <w:tcBorders>
              <w:top w:val="single" w:sz="4" w:space="0" w:color="auto"/>
              <w:left w:val="single" w:sz="4" w:space="0" w:color="auto"/>
              <w:bottom w:val="single" w:sz="4" w:space="0" w:color="auto"/>
              <w:right w:val="single" w:sz="4" w:space="0" w:color="auto"/>
            </w:tcBorders>
            <w:noWrap/>
            <w:vAlign w:val="center"/>
          </w:tcPr>
          <w:p w14:paraId="68F0F475"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7EDF1B65"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vAlign w:val="center"/>
          </w:tcPr>
          <w:p w14:paraId="502AEB4D"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等边三角形镂空款（深米色）：尺寸：27.6×24.7×3.5cm，</w:t>
            </w:r>
            <w:r>
              <w:rPr>
                <w:rFonts w:ascii="宋体" w:hAnsi="宋体" w:cs="宋体" w:hint="eastAsia"/>
                <w:color w:val="000000"/>
                <w:kern w:val="0"/>
                <w:sz w:val="18"/>
                <w:szCs w:val="18"/>
                <w:lang w:bidi="ar"/>
              </w:rPr>
              <w:br/>
              <w:t>材质：安全塑料、内含磁铁，27件</w:t>
            </w:r>
          </w:p>
        </w:tc>
        <w:tc>
          <w:tcPr>
            <w:tcW w:w="705" w:type="dxa"/>
            <w:vMerge/>
            <w:tcBorders>
              <w:top w:val="single" w:sz="4" w:space="0" w:color="auto"/>
              <w:left w:val="single" w:sz="4" w:space="0" w:color="auto"/>
              <w:bottom w:val="single" w:sz="4" w:space="0" w:color="auto"/>
              <w:right w:val="single" w:sz="4" w:space="0" w:color="auto"/>
            </w:tcBorders>
            <w:vAlign w:val="center"/>
          </w:tcPr>
          <w:p w14:paraId="1991BB52"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vAlign w:val="center"/>
          </w:tcPr>
          <w:p w14:paraId="06CC042C"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651C0574" w14:textId="77777777">
        <w:trPr>
          <w:trHeight w:val="90"/>
        </w:trPr>
        <w:tc>
          <w:tcPr>
            <w:tcW w:w="656" w:type="dxa"/>
            <w:vMerge/>
            <w:tcBorders>
              <w:top w:val="single" w:sz="4" w:space="0" w:color="auto"/>
              <w:left w:val="single" w:sz="4" w:space="0" w:color="auto"/>
              <w:bottom w:val="single" w:sz="4" w:space="0" w:color="auto"/>
              <w:right w:val="single" w:sz="4" w:space="0" w:color="auto"/>
            </w:tcBorders>
            <w:noWrap/>
            <w:vAlign w:val="center"/>
          </w:tcPr>
          <w:p w14:paraId="3DD93563"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0E1E99C"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vAlign w:val="center"/>
          </w:tcPr>
          <w:p w14:paraId="05CBECED"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等腰梯形孔洞款（深灰色）：尺寸：59.6×27.7×3.5cm，</w:t>
            </w:r>
            <w:r>
              <w:rPr>
                <w:rFonts w:ascii="宋体" w:hAnsi="宋体" w:cs="宋体" w:hint="eastAsia"/>
                <w:color w:val="000000"/>
                <w:kern w:val="0"/>
                <w:sz w:val="18"/>
                <w:szCs w:val="18"/>
                <w:lang w:bidi="ar"/>
              </w:rPr>
              <w:br/>
              <w:t>材质：安全塑料、内含磁铁，15件</w:t>
            </w:r>
          </w:p>
        </w:tc>
        <w:tc>
          <w:tcPr>
            <w:tcW w:w="705" w:type="dxa"/>
            <w:vMerge/>
            <w:tcBorders>
              <w:top w:val="single" w:sz="4" w:space="0" w:color="auto"/>
              <w:left w:val="single" w:sz="4" w:space="0" w:color="auto"/>
              <w:bottom w:val="single" w:sz="4" w:space="0" w:color="auto"/>
              <w:right w:val="single" w:sz="4" w:space="0" w:color="auto"/>
            </w:tcBorders>
            <w:vAlign w:val="center"/>
          </w:tcPr>
          <w:p w14:paraId="7B4CFF1C"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vAlign w:val="center"/>
          </w:tcPr>
          <w:p w14:paraId="53E3CC28"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0D3D8905" w14:textId="77777777">
        <w:trPr>
          <w:trHeight w:val="540"/>
        </w:trPr>
        <w:tc>
          <w:tcPr>
            <w:tcW w:w="656" w:type="dxa"/>
            <w:vMerge/>
            <w:tcBorders>
              <w:top w:val="single" w:sz="4" w:space="0" w:color="auto"/>
              <w:left w:val="single" w:sz="4" w:space="0" w:color="auto"/>
              <w:bottom w:val="single" w:sz="4" w:space="0" w:color="auto"/>
              <w:right w:val="single" w:sz="4" w:space="0" w:color="auto"/>
            </w:tcBorders>
            <w:noWrap/>
            <w:vAlign w:val="center"/>
          </w:tcPr>
          <w:p w14:paraId="7F0A14B2"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0C8DD89"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vAlign w:val="center"/>
          </w:tcPr>
          <w:p w14:paraId="74E7A7C2"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五边形孔洞款（褐绿色）：尺寸：50.7×48.5×3.5cm，</w:t>
            </w:r>
            <w:r>
              <w:rPr>
                <w:rFonts w:ascii="宋体" w:hAnsi="宋体" w:cs="宋体" w:hint="eastAsia"/>
                <w:color w:val="000000"/>
                <w:kern w:val="0"/>
                <w:sz w:val="18"/>
                <w:szCs w:val="18"/>
                <w:lang w:bidi="ar"/>
              </w:rPr>
              <w:br/>
              <w:t>材质：安全塑料、内含磁铁，6件</w:t>
            </w:r>
          </w:p>
        </w:tc>
        <w:tc>
          <w:tcPr>
            <w:tcW w:w="705" w:type="dxa"/>
            <w:vMerge/>
            <w:tcBorders>
              <w:top w:val="single" w:sz="4" w:space="0" w:color="auto"/>
              <w:left w:val="single" w:sz="4" w:space="0" w:color="auto"/>
              <w:bottom w:val="single" w:sz="4" w:space="0" w:color="auto"/>
              <w:right w:val="single" w:sz="4" w:space="0" w:color="auto"/>
            </w:tcBorders>
            <w:vAlign w:val="center"/>
          </w:tcPr>
          <w:p w14:paraId="761BB941"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vAlign w:val="center"/>
          </w:tcPr>
          <w:p w14:paraId="209EF584"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7EB1BFF0"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CBE43E9"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7A3FF2DF"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02553BD1"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瓢虫（深米色）：尺寸：φ15.5×6.3cm，材质：LLDPE，12件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1AE47C7F"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4A88D720"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4EFEEDEF"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41D47D0"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7258A025"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4D04A460"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瓢虫（褐绿色）：尺寸：φ15.5×6.3cm，材质：LLDPE，12件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4622D74F"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41AAC2C6"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02986DBA"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24FAD905"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6645D92"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13669231"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正方体（一单元）：尺寸：16×16×16cm，材质：HDPE，24件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610327B5"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511736A6"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67671CF5"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2CB62FDE"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64573370"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005D2DBA"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长方形积木（双单元）：尺寸：32×16×16cm，材质：HDPE，12件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11AFEA7A"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24C2FCC0"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079C0C82"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79CED2CB"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0E79B640"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6E517C81"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三角积木（等腰）：尺寸：32×16×32cm，材质：HDPE，3件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4722571A"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0B744C34"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68551ED9"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89891C0"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601C20E7"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322739ED"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连接件：尺寸：6.9×5.9×5.9cm，材质：PA，65件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25E6042D"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043B0C57"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49AA6E31"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248D6258"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F0298F1"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01B240A1"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螺丝：尺寸：4.6×5.8×5.8cm，材质：PP，95件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2E660342"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1A97B93F"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77EDDD22"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2A523282"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E685D80"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74D7BAC8"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移动底盘：尺寸：38×32cm，材质：安全塑料，16件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13258F35"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22F3A42B"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6A559D8D"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7B49678B"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A164BFD"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546DF290"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短连接绳160：尺寸：16cm，材质：金属、涤纶，12件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18FF6D5C"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1A131D3E"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6CDBC624"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718A15BE"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9710CF6"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610B2BC8"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长连接绳1120：尺寸：112cm，材质：金属、涤纶，16件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049B7F83"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5C776EA0"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243400DC"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464D40FF"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1CC36276"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0EA50AF5"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正方形窗户面板（深灰色）：尺寸：26×26cm，材质：安全塑料，8件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6CA2146B"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20F64EA6"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5002DC8D"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7A11C77E"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171F293B"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217D8B09"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透明正方形面板：尺寸：26×26cm，材质：安全塑料，2件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684BA080"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38592C3C"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5662758B"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18D3F680"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16A447D9"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3764FDEA"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透明正方形面板（红色）：尺寸：26×26cm，材质：安全塑料，2件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386DC8AF"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66B8B0C5"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553B5805"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1A4438A1"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63D37E1"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35957FD7"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透明正方形面板（黄色）：尺寸：26×26cm，材质：安全塑料，2件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4356316C"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5CB2DFAA"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4102101F"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60AC9ACC"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8BB5BED"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26C26871"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透明正方形面板（蓝色）：尺寸：26×26cm，材质：安全塑料，2件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0B2D8C9F"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6D7873DE"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76881956"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7315480"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0A8360CF"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6D25A26A"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透明三角形面板：尺寸：20.1×17.7cm，材质：安全塑料，2件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57D4A5B5"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13E5EB7F"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1E8E4679"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5E40ECE7"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7BCD5313"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0EF8F518"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透明三角形面板（红色）：尺寸：20.1×17.7cm，材质：安全塑料，2件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7FDF507D"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351FC326"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4D1F8048"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5332563D"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D234A89"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5DEF4495"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透明三角形面板（黄色）：尺寸：20.1×17.7cm，材质：安全塑料，2件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3F26E7AA"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52922EF0"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46F739F9"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4C8934DB"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6BD8236"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6F39247C"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透明三角形面板（蓝色）尺寸：20.1×17.7cm，材质：安全塑料，2件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7E39A533"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048394FC"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30E829AC"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1577E8AA"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3425881E"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1EE3AFE2"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固定插棒（炭灰色）：尺寸：φ2.2×5.7cm，材质：安全塑料，100件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1FDF216F"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4E1258DE"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6473F1FE"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559369F9"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13556208"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4D9E87F3"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体能圈（橙黄）尺寸：外径60cm，材质：安全塑料，15件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55D25436"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00F57AC8"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6C4B97FF"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4F1784FA"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45538BF"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646ECDA1"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体能圈（海军蓝）尺寸：外径60cm，材质：安全塑料，15件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09D375F4"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1060CAAA"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24DD6E8C"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2B131357"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15D9B445"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5BE56F5D"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体能圈（果绿）：尺寸：外径60cm，材质：安全塑料，15件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0BEE3AC0"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4D5083CF"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6C729FED"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5DE6BC3C"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77D03FA8"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0B270586"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多色发泡球：尺寸：单个直径6cm，30件/组，4件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730B91F6"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1DEB719F"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4CEF0F3A" w14:textId="77777777">
        <w:trPr>
          <w:trHeight w:val="270"/>
        </w:trPr>
        <w:tc>
          <w:tcPr>
            <w:tcW w:w="656" w:type="dxa"/>
            <w:vMerge w:val="restart"/>
            <w:tcBorders>
              <w:top w:val="single" w:sz="4" w:space="0" w:color="auto"/>
              <w:left w:val="single" w:sz="4" w:space="0" w:color="auto"/>
              <w:bottom w:val="single" w:sz="4" w:space="0" w:color="auto"/>
              <w:right w:val="single" w:sz="4" w:space="0" w:color="auto"/>
            </w:tcBorders>
            <w:noWrap/>
            <w:vAlign w:val="center"/>
          </w:tcPr>
          <w:p w14:paraId="046E25A9"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5</w:t>
            </w: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10A780DD"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户外运动</w:t>
            </w:r>
            <w:r>
              <w:rPr>
                <w:rFonts w:ascii="宋体" w:hAnsi="宋体" w:cs="宋体" w:hint="eastAsia"/>
                <w:color w:val="000000"/>
                <w:kern w:val="0"/>
                <w:sz w:val="18"/>
                <w:szCs w:val="18"/>
                <w:lang w:bidi="ar"/>
              </w:rPr>
              <w:br/>
              <w:t>跑酷</w:t>
            </w:r>
          </w:p>
        </w:tc>
        <w:tc>
          <w:tcPr>
            <w:tcW w:w="7540" w:type="dxa"/>
            <w:tcBorders>
              <w:top w:val="single" w:sz="4" w:space="0" w:color="auto"/>
              <w:left w:val="single" w:sz="4" w:space="0" w:color="auto"/>
              <w:bottom w:val="single" w:sz="4" w:space="0" w:color="auto"/>
              <w:right w:val="single" w:sz="4" w:space="0" w:color="auto"/>
            </w:tcBorders>
            <w:noWrap/>
            <w:vAlign w:val="center"/>
          </w:tcPr>
          <w:p w14:paraId="0507682B"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三角蹬（咖啡色）：尺寸：57*60*57cm，5件</w:t>
            </w:r>
          </w:p>
        </w:tc>
        <w:tc>
          <w:tcPr>
            <w:tcW w:w="705" w:type="dxa"/>
            <w:vMerge w:val="restart"/>
            <w:tcBorders>
              <w:top w:val="single" w:sz="4" w:space="0" w:color="auto"/>
              <w:left w:val="single" w:sz="4" w:space="0" w:color="auto"/>
              <w:bottom w:val="single" w:sz="4" w:space="0" w:color="auto"/>
              <w:right w:val="single" w:sz="4" w:space="0" w:color="auto"/>
            </w:tcBorders>
            <w:noWrap/>
            <w:vAlign w:val="center"/>
          </w:tcPr>
          <w:p w14:paraId="0833F0D9"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p w14:paraId="4BAB634A"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val="restart"/>
            <w:tcBorders>
              <w:top w:val="single" w:sz="4" w:space="0" w:color="auto"/>
              <w:left w:val="single" w:sz="4" w:space="0" w:color="auto"/>
              <w:bottom w:val="single" w:sz="4" w:space="0" w:color="auto"/>
              <w:right w:val="single" w:sz="4" w:space="0" w:color="auto"/>
            </w:tcBorders>
            <w:noWrap/>
            <w:vAlign w:val="center"/>
          </w:tcPr>
          <w:p w14:paraId="090CD90A"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套</w:t>
            </w:r>
          </w:p>
        </w:tc>
      </w:tr>
      <w:tr w:rsidR="00B039B6" w14:paraId="1900E1A8"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A27FF90"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3B83E279"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4D940769"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三角蹬（苹果绿）：尺寸：57*60*57cm，5件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42ED1D9D"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1D95DB0A"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4C48BE02"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51DDA766"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3F6BC4D4"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246ACB84"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三角蹬防滑地垫：尺寸：800*500mm，6件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300E39E8"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2CD0408A"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2003CAC3"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1DAE1E55"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3BCE60EC"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7769007E"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半圆柱-H15（咖啡色）：尺寸：30*30*15cm，3件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1244DBE9"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76B5301D"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5178FCAF"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4C8668FD"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B769D0E"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7074188C"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半圆柱-H15（苹果绿）：尺寸：30*30*15cm，3件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30DE935E"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65C85530"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003F2D02"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2982B525"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166C11AE"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4AEEED64"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平衡木-H30（咖啡色：尺寸：60*30*30cm，4件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4B160379"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2690133F"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41E76708"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12AE6665"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79ADACD"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1AC8D5D4"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平衡木-H45（苹果绿）：尺寸：60*30*45cm，2件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25BFEC86"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4EE1A799"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162EDD51"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65687E90"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74CC4049"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5ACB38E3"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防护地垫（苹果绿）：尺寸：200*80*5cm，5件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41524CC8"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0D587937"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408C06D4"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1EED37F5"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0D886914"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4533EB26"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跳箱-H10（深米色）：尺寸：80*60*10cm，2件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73D0E432"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2FCF58BD"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69915B94"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56EEC762"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163E8AC"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10E1E1CF"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跳箱-H20（咖啡色：尺寸：80*60*20cm，2件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44A07513"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5AB8408E"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137C8FD8"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8732E5C"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5C640FC"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61B7DAE9"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跳箱-H30（苹果绿）：尺寸：80*60*30cm，2件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655614E7"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326CD037"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0983DA7B"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2CA71E59"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243FDBF"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256A51D2"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跳箱-H40（咖啡色）：尺寸：80*60*40cm，2件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7AD19910"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55E9E85B"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34824F57"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226157FC"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0B7913F9"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3EFFFE7D"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跳马-第4级（苹果绿）：尺寸：80*30*20cm，1件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7DD2E2BD"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1E516AFE"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6C57EBC4"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62A97DF"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B1102A1"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469EB24E"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跳马-第3级（深米色）：尺寸：80*40*20cm，1件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512B2FAE"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00D0FBC9"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4BDD3FAE"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3FC9C51"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0D0593D7"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2A054C5D"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跳马=第2级（咖啡色）：尺寸：80*50*20cm，1件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284F5A89"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07510FF1"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2314D068"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1E0D9B8"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A0D23B7"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551FDBFA"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跳马-第1级（苹果绿）：尺寸：80*60*20cm，1件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4246F504"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37326336"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4180DA17"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708BEBB0"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2DDAAD6"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4CEF9CCC"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升降单杠支架：尺寸150.6*95*154.3cm单杠支架尺寸：φ2.5*100cm"，4件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1F5F1BC6"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1EB9305B"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000AA3F1"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73B85B1"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118488E8"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2484E933"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中轮胎乌龟壳盖板（果绿）：尺寸：φ44*12cm，2件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19F316DB"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1DC0946C"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07206F36" w14:textId="77777777">
        <w:trPr>
          <w:trHeight w:val="380"/>
        </w:trPr>
        <w:tc>
          <w:tcPr>
            <w:tcW w:w="656" w:type="dxa"/>
            <w:vMerge/>
            <w:tcBorders>
              <w:top w:val="single" w:sz="4" w:space="0" w:color="auto"/>
              <w:left w:val="single" w:sz="4" w:space="0" w:color="auto"/>
              <w:bottom w:val="single" w:sz="4" w:space="0" w:color="auto"/>
              <w:right w:val="single" w:sz="4" w:space="0" w:color="auto"/>
            </w:tcBorders>
            <w:noWrap/>
            <w:vAlign w:val="center"/>
          </w:tcPr>
          <w:p w14:paraId="33400A93"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3AE281D2"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vAlign w:val="center"/>
          </w:tcPr>
          <w:p w14:paraId="1E9B234B"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乌龟背套装（果绿+墨绿）：乌龟背约39.5*38.3*19cm，</w:t>
            </w:r>
            <w:r>
              <w:rPr>
                <w:rFonts w:ascii="宋体" w:hAnsi="宋体" w:cs="宋体" w:hint="eastAsia"/>
                <w:color w:val="000000"/>
                <w:kern w:val="0"/>
                <w:sz w:val="18"/>
                <w:szCs w:val="18"/>
                <w:lang w:bidi="ar"/>
              </w:rPr>
              <w:br/>
              <w:t>牵引绳长约146.5cm牵引绳*6根"，1件</w:t>
            </w:r>
          </w:p>
        </w:tc>
        <w:tc>
          <w:tcPr>
            <w:tcW w:w="705" w:type="dxa"/>
            <w:vMerge/>
            <w:tcBorders>
              <w:top w:val="single" w:sz="4" w:space="0" w:color="auto"/>
              <w:left w:val="single" w:sz="4" w:space="0" w:color="auto"/>
              <w:bottom w:val="single" w:sz="4" w:space="0" w:color="auto"/>
              <w:right w:val="single" w:sz="4" w:space="0" w:color="auto"/>
            </w:tcBorders>
            <w:vAlign w:val="center"/>
          </w:tcPr>
          <w:p w14:paraId="40A5AB18"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vAlign w:val="center"/>
          </w:tcPr>
          <w:p w14:paraId="2EA19010"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18D3B91C"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2572358"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63F38756"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109BDA12"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体能圈（橙黄）：外径600mm，6件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46099744"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78FCE46A"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3C8007DE"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D7131BB"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A8D7C25"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30E06D89"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体能圈（海军蓝）：外径600mm ，6件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2CD6EF4C"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4CA6F7DF"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2A2834CE"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16BAB208"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134CA358"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7E23108D"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体能圈（果绿）：尺寸：外径60cm，材质：安全塑料，6件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223EEA29"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62A9E0F6"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1025D96F"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637E8AD7"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08A1494E"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2E85D7BB"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体能棒（深米色）：外径28mm长1000mm，18件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5FB1E2B8"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4653991D"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64EA65D8"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17134062"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899A6E6"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19A4A158"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体能圈固定夹（2件/组）：尺寸：72*34*15mm，20件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5BCE7400"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1A450556"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788DE55A"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F51F2C1"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5DA7D13"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39FD2D20"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体能棒固定夹（2件/组）：尺寸：222*222*304mm，12件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40B8FBB1"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139C91B1"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1DF62665"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76A4946B"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2DECE46"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589C2194"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三角锥底座（墨绿色）：尺寸：222*222*304mm，9件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78C115E9"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2272821C"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111C8D5C"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72BA957"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310C2E5F"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3B5BBC18"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三角锥底座（果绿色）：尺寸：222*222*304mm，9件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494BA66E"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763CAF43"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23BA7C5E"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F67CB2E"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1BEA6580"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0A44A569"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大圆环（苹果绿）：尺寸：100*40*50cm，2件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068A72AF"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085E4645"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145305B4"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4441D793"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CF7E970"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3DC328A8"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弧形斜坡（苹果绿）：尺寸：60*40*30cm，2件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02FB8D00"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075CF5EC"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2303BC76"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500E7FE1"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74CBFDA"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3668FFF0"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半圆柱-H30（咖啡色）：尺寸：80*60*80cm，2件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752F69AF"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36F65410"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3823C4BA" w14:textId="77777777">
        <w:trPr>
          <w:trHeight w:val="270"/>
        </w:trPr>
        <w:tc>
          <w:tcPr>
            <w:tcW w:w="656" w:type="dxa"/>
            <w:vMerge/>
            <w:tcBorders>
              <w:top w:val="single" w:sz="4" w:space="0" w:color="auto"/>
              <w:left w:val="single" w:sz="4" w:space="0" w:color="auto"/>
              <w:bottom w:val="single" w:sz="4" w:space="0" w:color="auto"/>
              <w:right w:val="single" w:sz="4" w:space="0" w:color="auto"/>
            </w:tcBorders>
            <w:noWrap/>
            <w:vAlign w:val="center"/>
          </w:tcPr>
          <w:p w14:paraId="6161BBC1"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7D6CC07D"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noWrap/>
            <w:vAlign w:val="center"/>
          </w:tcPr>
          <w:p w14:paraId="50217265"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体能训练架（苹果绿）：124*83*92cm，2件</w:t>
            </w:r>
          </w:p>
        </w:tc>
        <w:tc>
          <w:tcPr>
            <w:tcW w:w="705" w:type="dxa"/>
            <w:vMerge/>
            <w:tcBorders>
              <w:top w:val="single" w:sz="4" w:space="0" w:color="auto"/>
              <w:left w:val="single" w:sz="4" w:space="0" w:color="auto"/>
              <w:bottom w:val="single" w:sz="4" w:space="0" w:color="auto"/>
              <w:right w:val="single" w:sz="4" w:space="0" w:color="auto"/>
            </w:tcBorders>
            <w:noWrap/>
            <w:vAlign w:val="center"/>
          </w:tcPr>
          <w:p w14:paraId="2E2E779E"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vMerge/>
            <w:tcBorders>
              <w:top w:val="single" w:sz="4" w:space="0" w:color="auto"/>
              <w:left w:val="single" w:sz="4" w:space="0" w:color="auto"/>
              <w:bottom w:val="single" w:sz="4" w:space="0" w:color="auto"/>
              <w:right w:val="single" w:sz="4" w:space="0" w:color="auto"/>
            </w:tcBorders>
            <w:noWrap/>
            <w:vAlign w:val="center"/>
          </w:tcPr>
          <w:p w14:paraId="47AFA397"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6FC0A9DC" w14:textId="77777777">
        <w:trPr>
          <w:trHeight w:val="2700"/>
        </w:trPr>
        <w:tc>
          <w:tcPr>
            <w:tcW w:w="656" w:type="dxa"/>
            <w:tcBorders>
              <w:top w:val="single" w:sz="4" w:space="0" w:color="auto"/>
              <w:left w:val="single" w:sz="4" w:space="0" w:color="auto"/>
              <w:bottom w:val="single" w:sz="4" w:space="0" w:color="auto"/>
              <w:right w:val="single" w:sz="4" w:space="0" w:color="auto"/>
            </w:tcBorders>
            <w:noWrap/>
            <w:vAlign w:val="center"/>
          </w:tcPr>
          <w:p w14:paraId="4F3EEA7D"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6</w:t>
            </w:r>
          </w:p>
        </w:tc>
        <w:tc>
          <w:tcPr>
            <w:tcW w:w="876" w:type="dxa"/>
            <w:tcBorders>
              <w:top w:val="single" w:sz="4" w:space="0" w:color="auto"/>
              <w:left w:val="single" w:sz="4" w:space="0" w:color="auto"/>
              <w:bottom w:val="single" w:sz="4" w:space="0" w:color="auto"/>
              <w:right w:val="single" w:sz="4" w:space="0" w:color="auto"/>
            </w:tcBorders>
            <w:vAlign w:val="center"/>
          </w:tcPr>
          <w:p w14:paraId="3BB68BDC"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塑胶</w:t>
            </w:r>
            <w:r>
              <w:rPr>
                <w:rFonts w:ascii="宋体" w:hAnsi="宋体" w:cs="宋体" w:hint="eastAsia"/>
                <w:color w:val="000000"/>
                <w:kern w:val="0"/>
                <w:sz w:val="18"/>
                <w:szCs w:val="18"/>
                <w:lang w:bidi="ar"/>
              </w:rPr>
              <w:br/>
              <w:t>地垫</w:t>
            </w:r>
          </w:p>
        </w:tc>
        <w:tc>
          <w:tcPr>
            <w:tcW w:w="7540" w:type="dxa"/>
            <w:tcBorders>
              <w:top w:val="single" w:sz="4" w:space="0" w:color="auto"/>
              <w:left w:val="single" w:sz="4" w:space="0" w:color="auto"/>
              <w:bottom w:val="single" w:sz="4" w:space="0" w:color="auto"/>
              <w:right w:val="single" w:sz="4" w:space="0" w:color="auto"/>
            </w:tcBorders>
            <w:vAlign w:val="center"/>
          </w:tcPr>
          <w:p w14:paraId="65205794"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1、地板厚度：≧3.2mm</w:t>
            </w:r>
            <w:r>
              <w:rPr>
                <w:rFonts w:ascii="宋体" w:hAnsi="宋体" w:cs="宋体" w:hint="eastAsia"/>
                <w:color w:val="000000"/>
                <w:kern w:val="0"/>
                <w:sz w:val="18"/>
                <w:szCs w:val="18"/>
                <w:lang w:bidi="ar"/>
              </w:rPr>
              <w:br/>
              <w:t>2、耐磨层厚度：≧0.7mm</w:t>
            </w:r>
            <w:r>
              <w:rPr>
                <w:rFonts w:ascii="宋体" w:hAnsi="宋体" w:cs="宋体" w:hint="eastAsia"/>
                <w:color w:val="000000"/>
                <w:kern w:val="0"/>
                <w:sz w:val="18"/>
                <w:szCs w:val="18"/>
                <w:lang w:bidi="ar"/>
              </w:rPr>
              <w:br/>
              <w:t>3、滚轮磨损：≧1000转</w:t>
            </w:r>
            <w:r>
              <w:rPr>
                <w:rFonts w:ascii="宋体" w:hAnsi="宋体" w:cs="宋体" w:hint="eastAsia"/>
                <w:color w:val="000000"/>
                <w:kern w:val="0"/>
                <w:sz w:val="18"/>
                <w:szCs w:val="18"/>
                <w:lang w:bidi="ar"/>
              </w:rPr>
              <w:br/>
              <w:t>4、抗磨等级：不低于T级</w:t>
            </w:r>
            <w:r>
              <w:rPr>
                <w:rFonts w:ascii="宋体" w:hAnsi="宋体" w:cs="宋体" w:hint="eastAsia"/>
                <w:color w:val="000000"/>
                <w:kern w:val="0"/>
                <w:sz w:val="18"/>
                <w:szCs w:val="18"/>
                <w:lang w:bidi="ar"/>
              </w:rPr>
              <w:br/>
              <w:t>5、防火等级：不低于BI级</w:t>
            </w:r>
            <w:r>
              <w:rPr>
                <w:rFonts w:ascii="宋体" w:hAnsi="宋体" w:cs="宋体" w:hint="eastAsia"/>
                <w:color w:val="000000"/>
                <w:kern w:val="0"/>
                <w:sz w:val="18"/>
                <w:szCs w:val="18"/>
                <w:lang w:bidi="ar"/>
              </w:rPr>
              <w:br/>
              <w:t>6、防滑等级：不低于R9级</w:t>
            </w:r>
            <w:r>
              <w:rPr>
                <w:rFonts w:ascii="宋体" w:hAnsi="宋体" w:cs="宋体" w:hint="eastAsia"/>
                <w:color w:val="000000"/>
                <w:kern w:val="0"/>
                <w:sz w:val="18"/>
                <w:szCs w:val="18"/>
                <w:lang w:bidi="ar"/>
              </w:rPr>
              <w:br/>
              <w:t>7、颜色牢固性：≧6级</w:t>
            </w:r>
            <w:r>
              <w:rPr>
                <w:rFonts w:ascii="宋体" w:hAnsi="宋体" w:cs="宋体" w:hint="eastAsia"/>
                <w:color w:val="000000"/>
                <w:kern w:val="0"/>
                <w:sz w:val="18"/>
                <w:szCs w:val="18"/>
                <w:lang w:bidi="ar"/>
              </w:rPr>
              <w:br/>
              <w:t>8、吸音效果：≧15Db</w:t>
            </w:r>
            <w:r>
              <w:rPr>
                <w:rFonts w:ascii="宋体" w:hAnsi="宋体" w:cs="宋体" w:hint="eastAsia"/>
                <w:color w:val="000000"/>
                <w:kern w:val="0"/>
                <w:sz w:val="18"/>
                <w:szCs w:val="18"/>
                <w:lang w:bidi="ar"/>
              </w:rPr>
              <w:br/>
              <w:t>9、每平方重量：≦3KG</w:t>
            </w:r>
            <w:r>
              <w:rPr>
                <w:rFonts w:ascii="宋体" w:hAnsi="宋体" w:cs="宋体" w:hint="eastAsia"/>
                <w:color w:val="000000"/>
                <w:kern w:val="0"/>
                <w:sz w:val="18"/>
                <w:szCs w:val="18"/>
                <w:lang w:bidi="ar"/>
              </w:rPr>
              <w:br/>
              <w:t>10、抗化学腐蚀性能：优良级</w:t>
            </w:r>
          </w:p>
        </w:tc>
        <w:tc>
          <w:tcPr>
            <w:tcW w:w="705" w:type="dxa"/>
            <w:tcBorders>
              <w:top w:val="single" w:sz="4" w:space="0" w:color="auto"/>
              <w:left w:val="single" w:sz="4" w:space="0" w:color="auto"/>
              <w:bottom w:val="single" w:sz="4" w:space="0" w:color="auto"/>
              <w:right w:val="single" w:sz="4" w:space="0" w:color="auto"/>
            </w:tcBorders>
            <w:vAlign w:val="center"/>
          </w:tcPr>
          <w:p w14:paraId="24CCAEBF"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750</w:t>
            </w:r>
          </w:p>
        </w:tc>
        <w:tc>
          <w:tcPr>
            <w:tcW w:w="660" w:type="dxa"/>
            <w:tcBorders>
              <w:top w:val="single" w:sz="4" w:space="0" w:color="auto"/>
              <w:left w:val="single" w:sz="4" w:space="0" w:color="auto"/>
              <w:bottom w:val="single" w:sz="4" w:space="0" w:color="auto"/>
              <w:right w:val="single" w:sz="4" w:space="0" w:color="auto"/>
            </w:tcBorders>
            <w:vAlign w:val="center"/>
          </w:tcPr>
          <w:p w14:paraId="5B589107"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w:t>
            </w:r>
          </w:p>
        </w:tc>
      </w:tr>
      <w:tr w:rsidR="00B039B6" w14:paraId="00DDE9E5" w14:textId="77777777">
        <w:trPr>
          <w:trHeight w:val="4050"/>
        </w:trPr>
        <w:tc>
          <w:tcPr>
            <w:tcW w:w="656" w:type="dxa"/>
            <w:tcBorders>
              <w:top w:val="single" w:sz="4" w:space="0" w:color="auto"/>
              <w:left w:val="single" w:sz="4" w:space="0" w:color="auto"/>
              <w:bottom w:val="single" w:sz="4" w:space="0" w:color="auto"/>
              <w:right w:val="single" w:sz="4" w:space="0" w:color="auto"/>
            </w:tcBorders>
            <w:noWrap/>
            <w:vAlign w:val="center"/>
          </w:tcPr>
          <w:p w14:paraId="4D41417A"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w:t>
            </w:r>
          </w:p>
        </w:tc>
        <w:tc>
          <w:tcPr>
            <w:tcW w:w="876" w:type="dxa"/>
            <w:tcBorders>
              <w:top w:val="single" w:sz="4" w:space="0" w:color="auto"/>
              <w:left w:val="single" w:sz="4" w:space="0" w:color="auto"/>
              <w:bottom w:val="single" w:sz="4" w:space="0" w:color="auto"/>
              <w:right w:val="single" w:sz="4" w:space="0" w:color="auto"/>
            </w:tcBorders>
            <w:vAlign w:val="center"/>
          </w:tcPr>
          <w:p w14:paraId="5B79B62B"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彩色</w:t>
            </w:r>
            <w:r>
              <w:rPr>
                <w:rFonts w:ascii="宋体" w:hAnsi="宋体" w:cs="宋体" w:hint="eastAsia"/>
                <w:color w:val="000000"/>
                <w:kern w:val="0"/>
                <w:sz w:val="18"/>
                <w:szCs w:val="18"/>
                <w:lang w:bidi="ar"/>
              </w:rPr>
              <w:br/>
              <w:t>打印机</w:t>
            </w:r>
          </w:p>
        </w:tc>
        <w:tc>
          <w:tcPr>
            <w:tcW w:w="7540" w:type="dxa"/>
            <w:tcBorders>
              <w:top w:val="single" w:sz="4" w:space="0" w:color="auto"/>
              <w:left w:val="single" w:sz="4" w:space="0" w:color="auto"/>
              <w:bottom w:val="single" w:sz="4" w:space="0" w:color="auto"/>
              <w:right w:val="single" w:sz="4" w:space="0" w:color="auto"/>
            </w:tcBorders>
            <w:vAlign w:val="center"/>
          </w:tcPr>
          <w:p w14:paraId="674E6915"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1、喷墨一体机：打印，扫描，复印</w:t>
            </w:r>
            <w:r>
              <w:rPr>
                <w:rFonts w:ascii="宋体" w:hAnsi="宋体" w:cs="宋体" w:hint="eastAsia"/>
                <w:color w:val="000000"/>
                <w:kern w:val="0"/>
                <w:sz w:val="18"/>
                <w:szCs w:val="18"/>
                <w:lang w:bidi="ar"/>
              </w:rPr>
              <w:br/>
              <w:t>2、打印速度 黑白 : 22 页 / 分钟，彩色 :  16 页 / 分钟</w:t>
            </w:r>
            <w:r>
              <w:rPr>
                <w:rFonts w:ascii="宋体" w:hAnsi="宋体" w:cs="宋体" w:hint="eastAsia"/>
                <w:color w:val="000000"/>
                <w:kern w:val="0"/>
                <w:sz w:val="18"/>
                <w:szCs w:val="18"/>
                <w:lang w:bidi="ar"/>
              </w:rPr>
              <w:br/>
              <w:t>3、打印分辨率 ：黑白:  1200 x 1200 dpi;</w:t>
            </w:r>
            <w:r>
              <w:rPr>
                <w:rFonts w:ascii="宋体" w:hAnsi="宋体" w:cs="宋体" w:hint="eastAsia"/>
                <w:color w:val="000000"/>
                <w:kern w:val="0"/>
                <w:sz w:val="18"/>
                <w:szCs w:val="18"/>
                <w:lang w:bidi="ar"/>
              </w:rPr>
              <w:br/>
              <w:t>4、支持无边距打印</w:t>
            </w:r>
            <w:r>
              <w:rPr>
                <w:rFonts w:ascii="宋体" w:hAnsi="宋体" w:cs="宋体" w:hint="eastAsia"/>
                <w:color w:val="000000"/>
                <w:kern w:val="0"/>
                <w:sz w:val="18"/>
                <w:szCs w:val="18"/>
                <w:lang w:bidi="ar"/>
              </w:rPr>
              <w:br/>
              <w:t>5、复印速度:黑白10cpm，彩色2cpm；</w:t>
            </w:r>
            <w:r>
              <w:rPr>
                <w:rFonts w:ascii="宋体" w:hAnsi="宋体" w:cs="宋体" w:hint="eastAsia"/>
                <w:color w:val="000000"/>
                <w:kern w:val="0"/>
                <w:sz w:val="18"/>
                <w:szCs w:val="18"/>
                <w:lang w:bidi="ar"/>
              </w:rPr>
              <w:br/>
              <w:t xml:space="preserve">6、最大复印页数 : 99 份 ; </w:t>
            </w:r>
            <w:r>
              <w:rPr>
                <w:rFonts w:ascii="宋体" w:hAnsi="宋体" w:cs="宋体" w:hint="eastAsia"/>
                <w:color w:val="000000"/>
                <w:kern w:val="0"/>
                <w:sz w:val="18"/>
                <w:szCs w:val="18"/>
                <w:lang w:bidi="ar"/>
              </w:rPr>
              <w:br/>
              <w:t>7、复印分辨率 : 600 dpi</w:t>
            </w:r>
            <w:r>
              <w:rPr>
                <w:rFonts w:ascii="宋体" w:hAnsi="宋体" w:cs="宋体" w:hint="eastAsia"/>
                <w:color w:val="000000"/>
                <w:kern w:val="0"/>
                <w:sz w:val="18"/>
                <w:szCs w:val="18"/>
                <w:lang w:bidi="ar"/>
              </w:rPr>
              <w:br/>
              <w:t>8、扫描文件格式 ：JPEG，PDF</w:t>
            </w:r>
            <w:r>
              <w:rPr>
                <w:rFonts w:ascii="宋体" w:hAnsi="宋体" w:cs="宋体" w:hint="eastAsia"/>
                <w:color w:val="000000"/>
                <w:kern w:val="0"/>
                <w:sz w:val="18"/>
                <w:szCs w:val="18"/>
                <w:lang w:bidi="ar"/>
              </w:rPr>
              <w:br/>
              <w:t xml:space="preserve">9、扫描仪类型 : 平板式 ; </w:t>
            </w:r>
            <w:r>
              <w:rPr>
                <w:rFonts w:ascii="宋体" w:hAnsi="宋体" w:cs="宋体" w:hint="eastAsia"/>
                <w:color w:val="000000"/>
                <w:kern w:val="0"/>
                <w:sz w:val="18"/>
                <w:szCs w:val="18"/>
                <w:lang w:bidi="ar"/>
              </w:rPr>
              <w:br/>
              <w:t xml:space="preserve">10、最大扫描尺寸（平板）: 216 x 297 毫米 ; </w:t>
            </w:r>
            <w:r>
              <w:rPr>
                <w:rFonts w:ascii="宋体" w:hAnsi="宋体" w:cs="宋体" w:hint="eastAsia"/>
                <w:color w:val="000000"/>
                <w:kern w:val="0"/>
                <w:sz w:val="18"/>
                <w:szCs w:val="18"/>
                <w:lang w:bidi="ar"/>
              </w:rPr>
              <w:br/>
              <w:t>11、光学扫描分辨率 :  1200 dpi</w:t>
            </w:r>
            <w:r>
              <w:rPr>
                <w:rFonts w:ascii="宋体" w:hAnsi="宋体" w:cs="宋体" w:hint="eastAsia"/>
                <w:color w:val="000000"/>
                <w:kern w:val="0"/>
                <w:sz w:val="18"/>
                <w:szCs w:val="18"/>
                <w:lang w:bidi="ar"/>
              </w:rPr>
              <w:br/>
              <w:t xml:space="preserve">12、处理器速度 ：980 MHz </w:t>
            </w:r>
            <w:r>
              <w:rPr>
                <w:rFonts w:ascii="宋体" w:hAnsi="宋体" w:cs="宋体" w:hint="eastAsia"/>
                <w:color w:val="000000"/>
                <w:kern w:val="0"/>
                <w:sz w:val="18"/>
                <w:szCs w:val="18"/>
                <w:lang w:bidi="ar"/>
              </w:rPr>
              <w:br/>
              <w:t xml:space="preserve">13、连接 ：1 个高速 USB 2.0 </w:t>
            </w:r>
            <w:r>
              <w:rPr>
                <w:rFonts w:ascii="宋体" w:hAnsi="宋体" w:cs="宋体" w:hint="eastAsia"/>
                <w:color w:val="000000"/>
                <w:kern w:val="0"/>
                <w:sz w:val="18"/>
                <w:szCs w:val="18"/>
                <w:lang w:bidi="ar"/>
              </w:rPr>
              <w:br/>
              <w:t>14、内存 ：64 MB 集成 DDR1</w:t>
            </w:r>
            <w:r>
              <w:rPr>
                <w:rFonts w:ascii="宋体" w:hAnsi="宋体" w:cs="宋体" w:hint="eastAsia"/>
                <w:color w:val="000000"/>
                <w:kern w:val="0"/>
                <w:sz w:val="18"/>
                <w:szCs w:val="18"/>
                <w:lang w:bidi="ar"/>
              </w:rPr>
              <w:br/>
              <w:t>15、纸盒数量 ：1 个</w:t>
            </w:r>
          </w:p>
        </w:tc>
        <w:tc>
          <w:tcPr>
            <w:tcW w:w="705" w:type="dxa"/>
            <w:tcBorders>
              <w:top w:val="single" w:sz="4" w:space="0" w:color="auto"/>
              <w:left w:val="single" w:sz="4" w:space="0" w:color="auto"/>
              <w:bottom w:val="single" w:sz="4" w:space="0" w:color="auto"/>
              <w:right w:val="single" w:sz="4" w:space="0" w:color="auto"/>
            </w:tcBorders>
            <w:vAlign w:val="center"/>
          </w:tcPr>
          <w:p w14:paraId="46224630"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37</w:t>
            </w:r>
          </w:p>
        </w:tc>
        <w:tc>
          <w:tcPr>
            <w:tcW w:w="660" w:type="dxa"/>
            <w:tcBorders>
              <w:top w:val="single" w:sz="4" w:space="0" w:color="auto"/>
              <w:left w:val="single" w:sz="4" w:space="0" w:color="auto"/>
              <w:bottom w:val="single" w:sz="4" w:space="0" w:color="auto"/>
              <w:right w:val="single" w:sz="4" w:space="0" w:color="auto"/>
            </w:tcBorders>
            <w:vAlign w:val="center"/>
          </w:tcPr>
          <w:p w14:paraId="2BEB6712"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台</w:t>
            </w:r>
          </w:p>
        </w:tc>
      </w:tr>
      <w:tr w:rsidR="00B039B6" w14:paraId="5DB49CE1" w14:textId="77777777">
        <w:trPr>
          <w:trHeight w:val="1740"/>
        </w:trPr>
        <w:tc>
          <w:tcPr>
            <w:tcW w:w="656" w:type="dxa"/>
            <w:tcBorders>
              <w:top w:val="single" w:sz="4" w:space="0" w:color="auto"/>
              <w:left w:val="single" w:sz="4" w:space="0" w:color="auto"/>
              <w:bottom w:val="single" w:sz="4" w:space="0" w:color="auto"/>
              <w:right w:val="single" w:sz="4" w:space="0" w:color="auto"/>
            </w:tcBorders>
            <w:noWrap/>
            <w:vAlign w:val="center"/>
          </w:tcPr>
          <w:p w14:paraId="5C62AD30"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8</w:t>
            </w:r>
          </w:p>
        </w:tc>
        <w:tc>
          <w:tcPr>
            <w:tcW w:w="876" w:type="dxa"/>
            <w:tcBorders>
              <w:top w:val="single" w:sz="4" w:space="0" w:color="auto"/>
              <w:left w:val="single" w:sz="4" w:space="0" w:color="auto"/>
              <w:bottom w:val="single" w:sz="4" w:space="0" w:color="auto"/>
              <w:right w:val="single" w:sz="4" w:space="0" w:color="auto"/>
            </w:tcBorders>
            <w:vAlign w:val="center"/>
          </w:tcPr>
          <w:p w14:paraId="509AF0B7"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办公</w:t>
            </w:r>
            <w:r>
              <w:rPr>
                <w:rFonts w:ascii="宋体" w:hAnsi="宋体" w:cs="宋体" w:hint="eastAsia"/>
                <w:color w:val="000000"/>
                <w:kern w:val="0"/>
                <w:sz w:val="18"/>
                <w:szCs w:val="18"/>
                <w:lang w:bidi="ar"/>
              </w:rPr>
              <w:br/>
              <w:t>桌椅</w:t>
            </w:r>
          </w:p>
        </w:tc>
        <w:tc>
          <w:tcPr>
            <w:tcW w:w="7540" w:type="dxa"/>
            <w:tcBorders>
              <w:top w:val="single" w:sz="4" w:space="0" w:color="auto"/>
              <w:left w:val="single" w:sz="4" w:space="0" w:color="auto"/>
              <w:bottom w:val="single" w:sz="4" w:space="0" w:color="auto"/>
              <w:right w:val="single" w:sz="4" w:space="0" w:color="auto"/>
            </w:tcBorders>
            <w:vAlign w:val="center"/>
          </w:tcPr>
          <w:p w14:paraId="63117F75"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 xml:space="preserve">办公桌规格：1600*800*750  </w:t>
            </w:r>
          </w:p>
          <w:p w14:paraId="3153A9AF"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基材：采用E-1级中纤板，实木贴面，握钉力强，经防虫防腐处理，吸水膨胀率低，游离甲醛含量达E-1标准。</w:t>
            </w:r>
            <w:r>
              <w:rPr>
                <w:rFonts w:ascii="宋体" w:hAnsi="宋体" w:cs="宋体" w:hint="eastAsia"/>
                <w:color w:val="000000"/>
                <w:kern w:val="0"/>
                <w:sz w:val="18"/>
                <w:szCs w:val="18"/>
                <w:lang w:bidi="ar"/>
              </w:rPr>
              <w:br/>
              <w:t>2.面材：AAA级双饰贴面（厚度≧0.8mm）耐磨、耐刮伤、防潮性能好.</w:t>
            </w:r>
            <w:r>
              <w:rPr>
                <w:rFonts w:ascii="宋体" w:hAnsi="宋体" w:cs="宋体" w:hint="eastAsia"/>
                <w:color w:val="000000"/>
                <w:kern w:val="0"/>
                <w:sz w:val="18"/>
                <w:szCs w:val="18"/>
                <w:lang w:bidi="ar"/>
              </w:rPr>
              <w:br/>
              <w:t>3.内材：优质钢架或优质木架.</w:t>
            </w:r>
            <w:r>
              <w:rPr>
                <w:rFonts w:ascii="宋体" w:hAnsi="宋体" w:cs="宋体" w:hint="eastAsia"/>
                <w:color w:val="000000"/>
                <w:kern w:val="0"/>
                <w:sz w:val="18"/>
                <w:szCs w:val="18"/>
                <w:lang w:bidi="ar"/>
              </w:rPr>
              <w:br/>
              <w:t>4.配件：中外合资无声导轨，中外合资锁具及五金连接件。</w:t>
            </w:r>
            <w:r>
              <w:rPr>
                <w:rFonts w:ascii="宋体" w:hAnsi="宋体" w:cs="宋体" w:hint="eastAsia"/>
                <w:color w:val="000000"/>
                <w:kern w:val="0"/>
                <w:sz w:val="18"/>
                <w:szCs w:val="18"/>
                <w:lang w:bidi="ar"/>
              </w:rPr>
              <w:br/>
              <w:t>5.油漆：中外合资优质环保油漆，五底三面油漆工艺，色泽均匀，饱满。</w:t>
            </w:r>
          </w:p>
          <w:p w14:paraId="71A173EA"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电脑椅：1、面料：采用优质麻绒网布、耐磨、防污性强，透气性好。                                                                                  2、海绵：高密度定型海绵、密度为35kg/m³，回弹性大于40%，缩永久变形小于5%。</w:t>
            </w:r>
          </w:p>
          <w:p w14:paraId="59E8D3F0"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3、背框、扶手：全新PP工程塑料、一次性注塑完成、坚固耐用。                                                                4、椅脚、椅轮：采用国外高强度合成尼龙纤维树脂材料制成。                                                                              5、气压棒：国外SH升降汽棒可承受250KG压力，升降12万次无损。</w:t>
            </w:r>
          </w:p>
        </w:tc>
        <w:tc>
          <w:tcPr>
            <w:tcW w:w="705" w:type="dxa"/>
            <w:tcBorders>
              <w:top w:val="single" w:sz="4" w:space="0" w:color="auto"/>
              <w:left w:val="single" w:sz="4" w:space="0" w:color="auto"/>
              <w:bottom w:val="single" w:sz="4" w:space="0" w:color="auto"/>
              <w:right w:val="single" w:sz="4" w:space="0" w:color="auto"/>
            </w:tcBorders>
            <w:vAlign w:val="center"/>
          </w:tcPr>
          <w:p w14:paraId="541788CF"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w:t>
            </w:r>
          </w:p>
        </w:tc>
        <w:tc>
          <w:tcPr>
            <w:tcW w:w="660" w:type="dxa"/>
            <w:tcBorders>
              <w:top w:val="single" w:sz="4" w:space="0" w:color="auto"/>
              <w:left w:val="single" w:sz="4" w:space="0" w:color="auto"/>
              <w:bottom w:val="single" w:sz="4" w:space="0" w:color="auto"/>
              <w:right w:val="single" w:sz="4" w:space="0" w:color="auto"/>
            </w:tcBorders>
            <w:vAlign w:val="center"/>
          </w:tcPr>
          <w:p w14:paraId="25E8593F"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套</w:t>
            </w:r>
          </w:p>
        </w:tc>
      </w:tr>
      <w:tr w:rsidR="00B039B6" w14:paraId="5058D9F4" w14:textId="77777777">
        <w:trPr>
          <w:trHeight w:val="4760"/>
        </w:trPr>
        <w:tc>
          <w:tcPr>
            <w:tcW w:w="656" w:type="dxa"/>
            <w:vMerge w:val="restart"/>
            <w:tcBorders>
              <w:top w:val="single" w:sz="4" w:space="0" w:color="auto"/>
              <w:left w:val="single" w:sz="4" w:space="0" w:color="auto"/>
              <w:bottom w:val="single" w:sz="4" w:space="0" w:color="auto"/>
              <w:right w:val="single" w:sz="4" w:space="0" w:color="auto"/>
            </w:tcBorders>
            <w:noWrap/>
            <w:vAlign w:val="center"/>
          </w:tcPr>
          <w:p w14:paraId="74F33927"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9</w:t>
            </w: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31E49012"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移动录</w:t>
            </w:r>
            <w:r>
              <w:rPr>
                <w:rFonts w:ascii="宋体" w:hAnsi="宋体" w:cs="宋体" w:hint="eastAsia"/>
                <w:color w:val="000000"/>
                <w:kern w:val="0"/>
                <w:sz w:val="18"/>
                <w:szCs w:val="18"/>
                <w:lang w:bidi="ar"/>
              </w:rPr>
              <w:br/>
              <w:t>播系统</w:t>
            </w:r>
          </w:p>
        </w:tc>
        <w:tc>
          <w:tcPr>
            <w:tcW w:w="7540" w:type="dxa"/>
            <w:tcBorders>
              <w:top w:val="single" w:sz="4" w:space="0" w:color="auto"/>
              <w:left w:val="single" w:sz="4" w:space="0" w:color="auto"/>
              <w:bottom w:val="single" w:sz="4" w:space="0" w:color="auto"/>
              <w:right w:val="single" w:sz="4" w:space="0" w:color="auto"/>
            </w:tcBorders>
            <w:vAlign w:val="center"/>
          </w:tcPr>
          <w:p w14:paraId="2877C29B"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便携录播一体机：1台</w:t>
            </w:r>
          </w:p>
          <w:p w14:paraId="15717367"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1.录播主机采用一体化嵌入式硬件设计架构，内置国产化八核处理器、Linux系统、8GB内存，1T硬盘。</w:t>
            </w:r>
            <w:r>
              <w:rPr>
                <w:rFonts w:ascii="宋体" w:hAnsi="宋体" w:cs="宋体" w:hint="eastAsia"/>
                <w:color w:val="000000"/>
                <w:kern w:val="0"/>
                <w:sz w:val="18"/>
                <w:szCs w:val="18"/>
                <w:lang w:bidi="ar"/>
              </w:rPr>
              <w:br/>
              <w:t>2.录播主机满足录制、直播、点播、互动、导播管理、存储、切换、视音频编码、语音转写、虚拟抠像、行为分析等功能，支持远程互动教学，实现远程互动网络课堂。支持内置有线网络、无线WiFi和SIM卡插卡3种联网方式，方便随时随地连接网络。</w:t>
            </w:r>
            <w:r>
              <w:rPr>
                <w:rFonts w:ascii="宋体" w:hAnsi="宋体" w:cs="宋体" w:hint="eastAsia"/>
                <w:color w:val="000000"/>
                <w:kern w:val="0"/>
                <w:sz w:val="18"/>
                <w:szCs w:val="18"/>
                <w:lang w:bidi="ar"/>
              </w:rPr>
              <w:br/>
              <w:t>3.录播主机具有WiFi认证和忽略功能，可选择手动触发认证弹窗。</w:t>
            </w:r>
            <w:r>
              <w:rPr>
                <w:rFonts w:ascii="宋体" w:hAnsi="宋体" w:cs="宋体" w:hint="eastAsia"/>
                <w:color w:val="000000"/>
                <w:kern w:val="0"/>
                <w:sz w:val="18"/>
                <w:szCs w:val="18"/>
                <w:lang w:bidi="ar"/>
              </w:rPr>
              <w:br/>
              <w:t>4.配置15.6英寸全贴合电容触控液晶屏，采用防指纹涂层工艺，无须外接显示设备，用户可直接通过主机查看已录制的视频，支持在主机上直接播放查看录制效果，并可使用U盘拷贝。</w:t>
            </w:r>
            <w:r>
              <w:rPr>
                <w:rFonts w:ascii="宋体" w:hAnsi="宋体" w:cs="宋体" w:hint="eastAsia"/>
                <w:color w:val="000000"/>
                <w:kern w:val="0"/>
                <w:sz w:val="18"/>
                <w:szCs w:val="18"/>
                <w:lang w:bidi="ar"/>
              </w:rPr>
              <w:br/>
              <w:t xml:space="preserve">5.具有多指智能手势识别息屏功能，操作者可在触摸屏任意位置，通过触摸实现对屏幕背光的关闭和开启。 </w:t>
            </w:r>
            <w:r>
              <w:rPr>
                <w:rFonts w:ascii="宋体" w:hAnsi="宋体" w:cs="宋体" w:hint="eastAsia"/>
                <w:color w:val="000000"/>
                <w:kern w:val="0"/>
                <w:sz w:val="18"/>
                <w:szCs w:val="18"/>
                <w:lang w:bidi="ar"/>
              </w:rPr>
              <w:br/>
              <w:t>6.支持2路HDMI输入接口，支持3路HDMI输出接口，1路输出本地画面，1路输出合成画面，1路HDMI自定义输出视频源和分辨率。</w:t>
            </w:r>
            <w:r>
              <w:rPr>
                <w:rFonts w:ascii="宋体" w:hAnsi="宋体" w:cs="宋体" w:hint="eastAsia"/>
                <w:color w:val="000000"/>
                <w:kern w:val="0"/>
                <w:sz w:val="18"/>
                <w:szCs w:val="18"/>
                <w:lang w:bidi="ar"/>
              </w:rPr>
              <w:br/>
              <w:t>7.支持1路线性输入，1路3.5mm音频输入，1路线性输出，1路3.5mm音频输出。</w:t>
            </w:r>
            <w:r>
              <w:rPr>
                <w:rFonts w:ascii="宋体" w:hAnsi="宋体" w:cs="宋体" w:hint="eastAsia"/>
                <w:color w:val="000000"/>
                <w:kern w:val="0"/>
                <w:sz w:val="18"/>
                <w:szCs w:val="18"/>
                <w:lang w:bidi="ar"/>
              </w:rPr>
              <w:br/>
              <w:t>8.支持2路RS232控制接口。</w:t>
            </w:r>
            <w:r>
              <w:rPr>
                <w:rFonts w:ascii="宋体" w:hAnsi="宋体" w:cs="宋体" w:hint="eastAsia"/>
                <w:color w:val="000000"/>
                <w:kern w:val="0"/>
                <w:sz w:val="18"/>
                <w:szCs w:val="18"/>
                <w:lang w:bidi="ar"/>
              </w:rPr>
              <w:br/>
              <w:t>9.支持1路TYPE-C接口，4路USB3.0接口，支持连接鼠标、键盘进行导播控制以及主机连接U盘进行课程视频的录制、下载，支持外接光驱刻录光盘，拷贝本地视频至光驱刻录。</w:t>
            </w:r>
            <w:r>
              <w:rPr>
                <w:rFonts w:ascii="宋体" w:hAnsi="宋体" w:cs="宋体" w:hint="eastAsia"/>
                <w:color w:val="000000"/>
                <w:kern w:val="0"/>
                <w:sz w:val="18"/>
                <w:szCs w:val="18"/>
                <w:lang w:bidi="ar"/>
              </w:rPr>
              <w:br/>
              <w:t>10.支持5路RJ45网口，其中4路为POE网口，集供电、控制、视频传输于一体。支持摄像机智能组网，摄像机即插即用。</w:t>
            </w:r>
            <w:r>
              <w:rPr>
                <w:rFonts w:ascii="宋体" w:hAnsi="宋体" w:cs="宋体" w:hint="eastAsia"/>
                <w:color w:val="000000"/>
                <w:kern w:val="0"/>
                <w:sz w:val="18"/>
                <w:szCs w:val="18"/>
                <w:lang w:bidi="ar"/>
              </w:rPr>
              <w:br/>
              <w:t>11.录播主机内置不低于2个5W的扬声器，用于播放本地视频声音。</w:t>
            </w:r>
            <w:r>
              <w:rPr>
                <w:rFonts w:ascii="宋体" w:hAnsi="宋体" w:cs="宋体" w:hint="eastAsia"/>
                <w:color w:val="000000"/>
                <w:kern w:val="0"/>
                <w:sz w:val="18"/>
                <w:szCs w:val="18"/>
                <w:lang w:bidi="ar"/>
              </w:rPr>
              <w:br/>
              <w:t>12.视频编码：支持H.265和H.264两种视频编码协议，实现更高效率和更好质量的编码技术，支持4K分辨率（3840*2160）视频的编码和录制。</w:t>
            </w:r>
            <w:r>
              <w:rPr>
                <w:rFonts w:ascii="宋体" w:hAnsi="宋体" w:cs="宋体" w:hint="eastAsia"/>
                <w:color w:val="000000"/>
                <w:kern w:val="0"/>
                <w:sz w:val="18"/>
                <w:szCs w:val="18"/>
                <w:lang w:bidi="ar"/>
              </w:rPr>
              <w:br/>
              <w:t>13.支持IPV4、IPV6链路地址、IPV6外网地址三个网络地址配置，支持启用DHCP自动获取IP地址。</w:t>
            </w:r>
            <w:r>
              <w:rPr>
                <w:rFonts w:ascii="宋体" w:hAnsi="宋体" w:cs="宋体" w:hint="eastAsia"/>
                <w:color w:val="000000"/>
                <w:kern w:val="0"/>
                <w:sz w:val="18"/>
                <w:szCs w:val="18"/>
                <w:lang w:bidi="ar"/>
              </w:rPr>
              <w:br/>
              <w:t>14.设备内置12000mAh电池，无需额外配置移动电源即可进行户外活动录制，具有电量不足提示功能，低于5%倒计时关机。</w:t>
            </w:r>
            <w:r>
              <w:rPr>
                <w:rFonts w:ascii="宋体" w:hAnsi="宋体" w:cs="宋体" w:hint="eastAsia"/>
                <w:color w:val="000000"/>
                <w:kern w:val="0"/>
                <w:sz w:val="18"/>
                <w:szCs w:val="18"/>
                <w:lang w:bidi="ar"/>
              </w:rPr>
              <w:br/>
              <w:t>15.为保证具有更好的散热效果，主机内置散热风扇，可自定义主机风扇转速。</w:t>
            </w:r>
          </w:p>
        </w:tc>
        <w:tc>
          <w:tcPr>
            <w:tcW w:w="705" w:type="dxa"/>
            <w:tcBorders>
              <w:top w:val="single" w:sz="4" w:space="0" w:color="auto"/>
              <w:left w:val="single" w:sz="4" w:space="0" w:color="auto"/>
              <w:bottom w:val="single" w:sz="4" w:space="0" w:color="auto"/>
              <w:right w:val="single" w:sz="4" w:space="0" w:color="auto"/>
            </w:tcBorders>
            <w:vAlign w:val="center"/>
          </w:tcPr>
          <w:p w14:paraId="3C64E7A5"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660" w:type="dxa"/>
            <w:tcBorders>
              <w:top w:val="single" w:sz="4" w:space="0" w:color="auto"/>
              <w:left w:val="single" w:sz="4" w:space="0" w:color="auto"/>
              <w:bottom w:val="single" w:sz="4" w:space="0" w:color="auto"/>
              <w:right w:val="single" w:sz="4" w:space="0" w:color="auto"/>
            </w:tcBorders>
            <w:vAlign w:val="center"/>
          </w:tcPr>
          <w:p w14:paraId="06178BBF" w14:textId="77777777" w:rsidR="00B039B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套</w:t>
            </w:r>
          </w:p>
        </w:tc>
      </w:tr>
      <w:tr w:rsidR="00B039B6" w14:paraId="5EBA6299" w14:textId="77777777">
        <w:trPr>
          <w:trHeight w:val="8190"/>
        </w:trPr>
        <w:tc>
          <w:tcPr>
            <w:tcW w:w="656" w:type="dxa"/>
            <w:vMerge/>
            <w:tcBorders>
              <w:top w:val="single" w:sz="4" w:space="0" w:color="auto"/>
              <w:left w:val="single" w:sz="4" w:space="0" w:color="auto"/>
              <w:bottom w:val="single" w:sz="4" w:space="0" w:color="auto"/>
              <w:right w:val="single" w:sz="4" w:space="0" w:color="auto"/>
            </w:tcBorders>
            <w:noWrap/>
            <w:vAlign w:val="center"/>
          </w:tcPr>
          <w:p w14:paraId="7BAE4EFD"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69192895"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vAlign w:val="center"/>
          </w:tcPr>
          <w:p w14:paraId="0536D2E5"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便携式录播系统：1套</w:t>
            </w:r>
          </w:p>
          <w:p w14:paraId="23454AD9"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1.系统支持账号密码登录，支持电影模式、资源模式等录制模式，支持1路电影模式加6路资源备份，可同时录制合成画面、教师全景、教师特写、学生全景、学生特写、板书画面、电脑画面。</w:t>
            </w:r>
            <w:r>
              <w:rPr>
                <w:rFonts w:ascii="宋体" w:hAnsi="宋体" w:cs="宋体" w:hint="eastAsia"/>
                <w:color w:val="000000"/>
                <w:kern w:val="0"/>
                <w:sz w:val="18"/>
                <w:szCs w:val="18"/>
                <w:lang w:bidi="ar"/>
              </w:rPr>
              <w:br/>
              <w:t>2.录制格式支持MP4/FLV/TS，录制分辨率支持3840*2160、1920*1080等，支持录制帧率设定，可选择25fps/30fps。码流支持1000-20000kbps之间手动设置。</w:t>
            </w:r>
            <w:r>
              <w:rPr>
                <w:rFonts w:ascii="宋体" w:hAnsi="宋体" w:cs="宋体" w:hint="eastAsia"/>
                <w:color w:val="000000"/>
                <w:kern w:val="0"/>
                <w:sz w:val="18"/>
                <w:szCs w:val="18"/>
                <w:lang w:bidi="ar"/>
              </w:rPr>
              <w:br/>
              <w:t>3.支持实时显示录播主机CPU的使用率，硬盘使用情况，6路预监画面，可自定义通道预监画面名称，可同步显示对应摄像机的电量，具有自动息屏功能，可选择息屏时间。</w:t>
            </w:r>
            <w:r>
              <w:rPr>
                <w:rFonts w:ascii="宋体" w:hAnsi="宋体" w:cs="宋体" w:hint="eastAsia"/>
                <w:color w:val="000000"/>
                <w:kern w:val="0"/>
                <w:sz w:val="18"/>
                <w:szCs w:val="18"/>
                <w:lang w:bidi="ar"/>
              </w:rPr>
              <w:br/>
              <w:t>4.支持手指点控模式；导播模式支持视频预览、直播输出监视、视频切换等功能，其中手指拖动视频切换时支持导播小画面定位跟随。</w:t>
            </w:r>
            <w:r>
              <w:rPr>
                <w:rFonts w:ascii="宋体" w:hAnsi="宋体" w:cs="宋体" w:hint="eastAsia"/>
                <w:color w:val="000000"/>
                <w:kern w:val="0"/>
                <w:sz w:val="18"/>
                <w:szCs w:val="18"/>
                <w:lang w:bidi="ar"/>
              </w:rPr>
              <w:br/>
              <w:t>5.支持添加字幕，支持包括系统时间在内的九种预设字幕的设置，其中系统时间支持自动校准。可直接通过拖拽实现自定义字幕显示位置。支持设置9种字体大小、8种字体颜色、8种字体背景颜色选择。</w:t>
            </w:r>
            <w:r>
              <w:rPr>
                <w:rFonts w:ascii="宋体" w:hAnsi="宋体" w:cs="宋体" w:hint="eastAsia"/>
                <w:color w:val="000000"/>
                <w:kern w:val="0"/>
                <w:sz w:val="18"/>
                <w:szCs w:val="18"/>
                <w:lang w:bidi="ar"/>
              </w:rPr>
              <w:br/>
              <w:t>6.系统界面自带虚拟软键盘，无需外接USB键盘，可输入中文、英文、数字、特殊符号。</w:t>
            </w:r>
            <w:r>
              <w:rPr>
                <w:rFonts w:ascii="宋体" w:hAnsi="宋体" w:cs="宋体" w:hint="eastAsia"/>
                <w:color w:val="000000"/>
                <w:kern w:val="0"/>
                <w:sz w:val="18"/>
                <w:szCs w:val="18"/>
                <w:lang w:bidi="ar"/>
              </w:rPr>
              <w:br/>
              <w:t>7.支持导播模式设置：包括手动、半自动、全自动模式，具有自动轮巡导播模式，可自定义轮巡画面和间隔时长。</w:t>
            </w:r>
            <w:r>
              <w:rPr>
                <w:rFonts w:ascii="宋体" w:hAnsi="宋体" w:cs="宋体" w:hint="eastAsia"/>
                <w:color w:val="000000"/>
                <w:kern w:val="0"/>
                <w:sz w:val="18"/>
                <w:szCs w:val="18"/>
                <w:lang w:bidi="ar"/>
              </w:rPr>
              <w:br/>
              <w:t>8.支持会议导播模式，开启会议模式后，系统根据会议麦克风发言自动切换视频画面预置位。</w:t>
            </w:r>
            <w:r>
              <w:rPr>
                <w:rFonts w:ascii="宋体" w:hAnsi="宋体" w:cs="宋体" w:hint="eastAsia"/>
                <w:color w:val="000000"/>
                <w:kern w:val="0"/>
                <w:sz w:val="18"/>
                <w:szCs w:val="18"/>
                <w:lang w:bidi="ar"/>
              </w:rPr>
              <w:br/>
              <w:t>9.提供多种画面布局模式，支持视频画面叠加与组合，包括单画面、双分屏画面、三分屏画面、四分屏画面显示，可直接通过手指触控拖动通道画面实现多分屏布局显示画面的替换，替换时支持导播小画面定位跟随。</w:t>
            </w:r>
            <w:r>
              <w:rPr>
                <w:rFonts w:ascii="宋体" w:hAnsi="宋体" w:cs="宋体" w:hint="eastAsia"/>
                <w:color w:val="000000"/>
                <w:kern w:val="0"/>
                <w:sz w:val="18"/>
                <w:szCs w:val="18"/>
                <w:lang w:bidi="ar"/>
              </w:rPr>
              <w:br/>
              <w:t>10.支持自定义布局方式，支持多个视频图层自由叠加组合，自定义布局时可随意拖拉画面窗口，更改布局背景和边框颜色。</w:t>
            </w:r>
            <w:r>
              <w:rPr>
                <w:rFonts w:ascii="宋体" w:hAnsi="宋体" w:cs="宋体" w:hint="eastAsia"/>
                <w:color w:val="000000"/>
                <w:kern w:val="0"/>
                <w:sz w:val="18"/>
                <w:szCs w:val="18"/>
                <w:lang w:bidi="ar"/>
              </w:rPr>
              <w:br/>
              <w:t>11.支持4种片头和4种片尾的添加，可以设置插入片头片尾的时间，支持jpg、png格式。</w:t>
            </w:r>
            <w:r>
              <w:rPr>
                <w:rFonts w:ascii="宋体" w:hAnsi="宋体" w:cs="宋体" w:hint="eastAsia"/>
                <w:color w:val="000000"/>
                <w:kern w:val="0"/>
                <w:sz w:val="18"/>
                <w:szCs w:val="18"/>
                <w:lang w:bidi="ar"/>
              </w:rPr>
              <w:br/>
              <w:t>12.台标支持4个固定位置，分别为左上、右上、左下、右下，支持手动拖拽移动台标，实现界面任意位置的台标设置。支持设定图片台标，支持jpg、png格式。</w:t>
            </w:r>
            <w:r>
              <w:rPr>
                <w:rFonts w:ascii="宋体" w:hAnsi="宋体" w:cs="宋体" w:hint="eastAsia"/>
                <w:color w:val="000000"/>
                <w:kern w:val="0"/>
                <w:sz w:val="18"/>
                <w:szCs w:val="18"/>
                <w:lang w:bidi="ar"/>
              </w:rPr>
              <w:br/>
              <w:t>13.支持上滑、下滑、左滑、右滑等多种切换特效，支持自定义选择8种特效切换速度。</w:t>
            </w:r>
            <w:r>
              <w:rPr>
                <w:rFonts w:ascii="宋体" w:hAnsi="宋体" w:cs="宋体" w:hint="eastAsia"/>
                <w:color w:val="000000"/>
                <w:kern w:val="0"/>
                <w:sz w:val="18"/>
                <w:szCs w:val="18"/>
                <w:lang w:bidi="ar"/>
              </w:rPr>
              <w:br/>
              <w:t>14.系统支持摄像机云台控制，可以对摄像机进行变焦、上下左右位置调整以及8个预置位的设置，整个过程支持手指触控操作。</w:t>
            </w:r>
            <w:r>
              <w:rPr>
                <w:rFonts w:ascii="宋体" w:hAnsi="宋体" w:cs="宋体" w:hint="eastAsia"/>
                <w:color w:val="000000"/>
                <w:kern w:val="0"/>
                <w:sz w:val="18"/>
                <w:szCs w:val="18"/>
                <w:lang w:bidi="ar"/>
              </w:rPr>
              <w:br/>
              <w:t>15.系统可以进行音量设置，可以采用手指拖动方式控制设备输入输出的音量大小。</w:t>
            </w:r>
            <w:r>
              <w:rPr>
                <w:rFonts w:ascii="宋体" w:hAnsi="宋体" w:cs="宋体" w:hint="eastAsia"/>
                <w:color w:val="000000"/>
                <w:kern w:val="0"/>
                <w:sz w:val="18"/>
                <w:szCs w:val="18"/>
                <w:lang w:bidi="ar"/>
              </w:rPr>
              <w:br/>
              <w:t>16.支持对屏幕亮度进行设置，采用手指拖动方式控制设备的亮度。</w:t>
            </w:r>
            <w:r>
              <w:rPr>
                <w:rFonts w:ascii="宋体" w:hAnsi="宋体" w:cs="宋体" w:hint="eastAsia"/>
                <w:color w:val="000000"/>
                <w:kern w:val="0"/>
                <w:sz w:val="18"/>
                <w:szCs w:val="18"/>
                <w:lang w:bidi="ar"/>
              </w:rPr>
              <w:br/>
              <w:t>17.系统支持录制倒计时和循环记录功能，在硬盘存储空间为0时，仍可进行录制，将最早录制的视频文件删除，支持录制到U盘。</w:t>
            </w:r>
            <w:r>
              <w:rPr>
                <w:rFonts w:ascii="宋体" w:hAnsi="宋体" w:cs="宋体" w:hint="eastAsia"/>
                <w:color w:val="000000"/>
                <w:kern w:val="0"/>
                <w:sz w:val="18"/>
                <w:szCs w:val="18"/>
                <w:lang w:bidi="ar"/>
              </w:rPr>
              <w:br/>
              <w:t>18.所录制的视频文件既可存储在本地硬盘，也支持通过FTP上传至平台，同时支持用户随时通过录播主机点播回放视频，并可使用移动磁盘或硬盘拷贝下载。</w:t>
            </w:r>
            <w:r>
              <w:rPr>
                <w:rFonts w:ascii="宋体" w:hAnsi="宋体" w:cs="宋体" w:hint="eastAsia"/>
                <w:color w:val="000000"/>
                <w:kern w:val="0"/>
                <w:sz w:val="18"/>
                <w:szCs w:val="18"/>
                <w:lang w:bidi="ar"/>
              </w:rPr>
              <w:br/>
              <w:t>支持本地文件重命名，具有视频文件回收站功能，保存7天后自动删除。</w:t>
            </w:r>
            <w:r>
              <w:rPr>
                <w:rFonts w:ascii="宋体" w:hAnsi="宋体" w:cs="宋体" w:hint="eastAsia"/>
                <w:color w:val="000000"/>
                <w:kern w:val="0"/>
                <w:sz w:val="18"/>
                <w:szCs w:val="18"/>
                <w:lang w:bidi="ar"/>
              </w:rPr>
              <w:br/>
              <w:t>19.系统支持长视频分段录制的功能，可自定义视频文件分段时长，当录制课程时间较长时，可在不结束录制的条件下自动按分段时长将课程视频文件分割录制成多个视频文件，提供不限时长、45分钟、60分钟、90分钟、120分钟、150分钟、180分钟、240分钟等多种方式可选。</w:t>
            </w:r>
            <w:r>
              <w:rPr>
                <w:rFonts w:ascii="宋体" w:hAnsi="宋体" w:cs="宋体" w:hint="eastAsia"/>
                <w:color w:val="000000"/>
                <w:kern w:val="0"/>
                <w:sz w:val="18"/>
                <w:szCs w:val="18"/>
                <w:lang w:bidi="ar"/>
              </w:rPr>
              <w:br/>
              <w:t>20.系统具有推送公网直播功能并可在设备上自动生成直播二维码，扫描即可观看直播，系统可选择创建直播类型，包括活动直播和教研直播，支持自定义直播标题和起始时间，可设置直播分辨率和码率，调接直播画面音量大小，支持直播列表的查看，直播列表展示课程天数。</w:t>
            </w:r>
            <w:r>
              <w:rPr>
                <w:rFonts w:ascii="宋体" w:hAnsi="宋体" w:cs="宋体" w:hint="eastAsia"/>
                <w:color w:val="000000"/>
                <w:kern w:val="0"/>
                <w:sz w:val="18"/>
                <w:szCs w:val="18"/>
                <w:lang w:bidi="ar"/>
              </w:rPr>
              <w:br/>
              <w:t>21.系统支持RTMP直播推流，推送的直播流可选择不同视频源，可选画面4个，可同时开启平台直播和三方推流直播。</w:t>
            </w:r>
            <w:r>
              <w:rPr>
                <w:rFonts w:ascii="宋体" w:hAnsi="宋体" w:cs="宋体" w:hint="eastAsia"/>
                <w:color w:val="000000"/>
                <w:kern w:val="0"/>
                <w:sz w:val="18"/>
                <w:szCs w:val="18"/>
                <w:lang w:bidi="ar"/>
              </w:rPr>
              <w:br/>
              <w:t>22.支持摄像机遥控器，可设置摄像机模式，包括室内、室外、背光、大屏模式，可选择优先有线网络。</w:t>
            </w:r>
            <w:r>
              <w:rPr>
                <w:rFonts w:ascii="宋体" w:hAnsi="宋体" w:cs="宋体" w:hint="eastAsia"/>
                <w:color w:val="000000"/>
                <w:kern w:val="0"/>
                <w:sz w:val="18"/>
                <w:szCs w:val="18"/>
                <w:lang w:bidi="ar"/>
              </w:rPr>
              <w:br/>
              <w:t>23.内置微课制作功能，支持前景、人像、背景3层场景叠加，叠加的场景支持PPT、视频、图片，虚拟抠像后的人像等类型。支持虚拟抠像后合成的画面实现和远端进行音视频互动。</w:t>
            </w:r>
            <w:r>
              <w:rPr>
                <w:rFonts w:ascii="宋体" w:hAnsi="宋体" w:cs="宋体" w:hint="eastAsia"/>
                <w:color w:val="000000"/>
                <w:kern w:val="0"/>
                <w:sz w:val="18"/>
                <w:szCs w:val="18"/>
                <w:lang w:bidi="ar"/>
              </w:rPr>
              <w:br/>
              <w:t>24.支持智能抠像和键显色两种抠像模式；智能抠像可用于无幕布场景使用，键显色模式支持专业蓝/绿箱或幕布环境下抠像，用户可根据环境灵活选择。</w:t>
            </w:r>
            <w:r>
              <w:rPr>
                <w:rFonts w:ascii="宋体" w:hAnsi="宋体" w:cs="宋体" w:hint="eastAsia"/>
                <w:color w:val="000000"/>
                <w:kern w:val="0"/>
                <w:sz w:val="18"/>
                <w:szCs w:val="18"/>
                <w:lang w:bidi="ar"/>
              </w:rPr>
              <w:br/>
              <w:t>25.支持手动调整前景、人像大小以及位置，抠像功能支持噪点清除、去黑边、溢色清除、前景强化、边缘平滑、饱和度压缩、黑色加强等细节调整，支持校色系数调节由绿幕软件造成的色差，从而达到更为理想的抠像效果</w:t>
            </w:r>
            <w:r>
              <w:rPr>
                <w:rFonts w:ascii="宋体" w:hAnsi="宋体" w:cs="宋体" w:hint="eastAsia"/>
                <w:color w:val="000000"/>
                <w:kern w:val="0"/>
                <w:sz w:val="18"/>
                <w:szCs w:val="18"/>
                <w:lang w:bidi="ar"/>
              </w:rPr>
              <w:br/>
              <w:t>26.支持自定义抠像区域，支持在主画面（播出画面）使用手指圈出抠像区域的方式进行抠像区域的选择，选定后的抠像区域，可通过手指拖拽调整抠像区域位置和大小；</w:t>
            </w:r>
            <w:r>
              <w:rPr>
                <w:rFonts w:ascii="宋体" w:hAnsi="宋体" w:cs="宋体" w:hint="eastAsia"/>
                <w:color w:val="000000"/>
                <w:kern w:val="0"/>
                <w:sz w:val="18"/>
                <w:szCs w:val="18"/>
                <w:lang w:bidi="ar"/>
              </w:rPr>
              <w:br/>
              <w:t>27.系统具有抠像画面合成功能，内置6种常用的画面布局样式，用户可根据需求自行设定4种画面布局样式；</w:t>
            </w:r>
            <w:r>
              <w:rPr>
                <w:rFonts w:ascii="宋体" w:hAnsi="宋体" w:cs="宋体" w:hint="eastAsia"/>
                <w:color w:val="000000"/>
                <w:kern w:val="0"/>
                <w:sz w:val="18"/>
                <w:szCs w:val="18"/>
                <w:lang w:bidi="ar"/>
              </w:rPr>
              <w:br/>
              <w:t>28.不依赖网络、外置设备即可实现行为分析、实时字幕的语音转写和热词提取。系统内置行为分析系统，支持对教室人数、举手、站立、背身、趴下、低头、扭头人数的实时统计，并实时汇总学生的参与度、活跃度和抬头率。</w:t>
            </w:r>
            <w:r>
              <w:rPr>
                <w:rFonts w:ascii="宋体" w:hAnsi="宋体" w:cs="宋体" w:hint="eastAsia"/>
                <w:color w:val="000000"/>
                <w:kern w:val="0"/>
                <w:sz w:val="18"/>
                <w:szCs w:val="18"/>
                <w:lang w:bidi="ar"/>
              </w:rPr>
              <w:br/>
            </w:r>
            <w:r>
              <w:rPr>
                <w:rFonts w:ascii="宋体" w:hAnsi="宋体" w:cs="宋体" w:hint="eastAsia"/>
                <w:color w:val="000000"/>
                <w:kern w:val="0"/>
                <w:sz w:val="18"/>
                <w:szCs w:val="18"/>
                <w:lang w:bidi="ar"/>
              </w:rPr>
              <w:lastRenderedPageBreak/>
              <w:t>29.行为分析可选择是否进行举手、趴桌、站立等行为数据展示，可选择学生全景相机位置，语音识别支持区分角色，自动成生行为分析报告，报告可自动下载至本地文件夹中。</w:t>
            </w:r>
            <w:r>
              <w:rPr>
                <w:rFonts w:ascii="宋体" w:hAnsi="宋体" w:cs="宋体" w:hint="eastAsia"/>
                <w:color w:val="000000"/>
                <w:kern w:val="0"/>
                <w:sz w:val="18"/>
                <w:szCs w:val="18"/>
                <w:lang w:bidi="ar"/>
              </w:rPr>
              <w:br/>
              <w:t>30.内置互动系统，支持标准SIP和H.323互动协议，支持互动列表，列表中可以显示所有与会者的信息；支持互动画面布局的显示，布局支持单分屏，双分屏，三分屏，四分屏显示。互动界面支持双流、一键静音、全屏、导播设置等功能。</w:t>
            </w:r>
            <w:r>
              <w:rPr>
                <w:rFonts w:ascii="宋体" w:hAnsi="宋体" w:cs="宋体" w:hint="eastAsia"/>
                <w:color w:val="000000"/>
                <w:kern w:val="0"/>
                <w:sz w:val="18"/>
                <w:szCs w:val="18"/>
                <w:lang w:bidi="ar"/>
              </w:rPr>
              <w:br/>
              <w:t>31.进入互动系统时可支持查看永久课历史记录，可输入房间号快速加入远程互动，并显示对应的课程信息，包括时长、主讲人、房间名称、房间号、丢包率、网络延时等。</w:t>
            </w:r>
            <w:r>
              <w:rPr>
                <w:rFonts w:ascii="宋体" w:hAnsi="宋体" w:cs="宋体" w:hint="eastAsia"/>
                <w:color w:val="000000"/>
                <w:kern w:val="0"/>
                <w:sz w:val="18"/>
                <w:szCs w:val="18"/>
                <w:lang w:bidi="ar"/>
              </w:rPr>
              <w:br/>
              <w:t>32.创建房间时支持对主题、主讲人、开始日期、开始时间和结束时间、验证方式的设置，其中验证方式支持公开和加密的选择。</w:t>
            </w:r>
            <w:r>
              <w:rPr>
                <w:rFonts w:ascii="宋体" w:hAnsi="宋体" w:cs="宋体" w:hint="eastAsia"/>
                <w:color w:val="000000"/>
                <w:kern w:val="0"/>
                <w:sz w:val="18"/>
                <w:szCs w:val="18"/>
                <w:lang w:bidi="ar"/>
              </w:rPr>
              <w:br/>
              <w:t>33.支持对每个互动房间自动分配短号，可以通过短号直接实现多个设备间的互动，支持房间加密。</w:t>
            </w:r>
            <w:r>
              <w:rPr>
                <w:rFonts w:ascii="宋体" w:hAnsi="宋体" w:cs="宋体" w:hint="eastAsia"/>
                <w:color w:val="000000"/>
                <w:kern w:val="0"/>
                <w:sz w:val="18"/>
                <w:szCs w:val="18"/>
                <w:lang w:bidi="ar"/>
              </w:rPr>
              <w:br/>
              <w:t>34.授课预监：授课过程中，录播主机屏幕将实时显示授课教室和参与互动的听课教室画面，用户可实时查看授课教室的拍摄效果，互动教室的听课状态。</w:t>
            </w:r>
            <w:r>
              <w:rPr>
                <w:rFonts w:ascii="宋体" w:hAnsi="宋体" w:cs="宋体" w:hint="eastAsia"/>
                <w:color w:val="000000"/>
                <w:kern w:val="0"/>
                <w:sz w:val="18"/>
                <w:szCs w:val="18"/>
                <w:lang w:bidi="ar"/>
              </w:rPr>
              <w:br/>
              <w:t>35.支持对录播机进行网络检测，可实时检测服务器连通性、网络稳定性、上行下行速度、网络追踪性、网卡信息、信道状态。</w:t>
            </w:r>
            <w:r>
              <w:rPr>
                <w:rFonts w:ascii="宋体" w:hAnsi="宋体" w:cs="宋体" w:hint="eastAsia"/>
                <w:color w:val="000000"/>
                <w:kern w:val="0"/>
                <w:sz w:val="18"/>
                <w:szCs w:val="18"/>
                <w:lang w:bidi="ar"/>
              </w:rPr>
              <w:br/>
              <w:t>36.系统支持查看软件版本，设备型号，硬件版本，设备编号，支持中英文版本切换，支持本地硬盘格式化，系统可选择在线更新或本地更新，导出调试日志，具有一键恢复出厂设置。</w:t>
            </w:r>
          </w:p>
        </w:tc>
        <w:tc>
          <w:tcPr>
            <w:tcW w:w="705" w:type="dxa"/>
            <w:tcBorders>
              <w:top w:val="single" w:sz="4" w:space="0" w:color="auto"/>
              <w:left w:val="single" w:sz="4" w:space="0" w:color="auto"/>
              <w:bottom w:val="single" w:sz="4" w:space="0" w:color="auto"/>
              <w:right w:val="single" w:sz="4" w:space="0" w:color="auto"/>
            </w:tcBorders>
            <w:vAlign w:val="center"/>
          </w:tcPr>
          <w:p w14:paraId="34552E64"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lastRenderedPageBreak/>
              <w:t>2</w:t>
            </w:r>
          </w:p>
        </w:tc>
        <w:tc>
          <w:tcPr>
            <w:tcW w:w="660" w:type="dxa"/>
            <w:tcBorders>
              <w:top w:val="single" w:sz="4" w:space="0" w:color="auto"/>
              <w:left w:val="single" w:sz="4" w:space="0" w:color="auto"/>
              <w:bottom w:val="single" w:sz="4" w:space="0" w:color="auto"/>
              <w:right w:val="single" w:sz="4" w:space="0" w:color="auto"/>
            </w:tcBorders>
            <w:vAlign w:val="center"/>
          </w:tcPr>
          <w:p w14:paraId="42E177B6"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套</w:t>
            </w:r>
          </w:p>
        </w:tc>
      </w:tr>
      <w:tr w:rsidR="00B039B6" w14:paraId="410A24A9" w14:textId="77777777">
        <w:trPr>
          <w:trHeight w:val="7080"/>
        </w:trPr>
        <w:tc>
          <w:tcPr>
            <w:tcW w:w="656" w:type="dxa"/>
            <w:vMerge/>
            <w:tcBorders>
              <w:top w:val="single" w:sz="4" w:space="0" w:color="auto"/>
              <w:left w:val="single" w:sz="4" w:space="0" w:color="auto"/>
              <w:bottom w:val="single" w:sz="4" w:space="0" w:color="auto"/>
              <w:right w:val="single" w:sz="4" w:space="0" w:color="auto"/>
            </w:tcBorders>
            <w:noWrap/>
            <w:vAlign w:val="center"/>
          </w:tcPr>
          <w:p w14:paraId="2F656D7C"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61260915"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vAlign w:val="center"/>
          </w:tcPr>
          <w:p w14:paraId="0B375F12"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无线云台摄像机：3台</w:t>
            </w:r>
          </w:p>
          <w:p w14:paraId="6646F35A"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1.采用1/1.8 英寸CMOS、842万像素，支持4K(3840×2160)分辨率，兼容1080P、720P等多种分辨率。</w:t>
            </w:r>
            <w:r>
              <w:rPr>
                <w:rFonts w:ascii="宋体" w:hAnsi="宋体" w:cs="宋体" w:hint="eastAsia"/>
                <w:color w:val="000000"/>
                <w:kern w:val="0"/>
                <w:sz w:val="18"/>
                <w:szCs w:val="18"/>
                <w:lang w:bidi="ar"/>
              </w:rPr>
              <w:br/>
              <w:t>2.采用4K超长焦镜头，视角60°，光学变焦20倍，数字变焦16倍。</w:t>
            </w:r>
            <w:r>
              <w:rPr>
                <w:rFonts w:ascii="宋体" w:hAnsi="宋体" w:cs="宋体" w:hint="eastAsia"/>
                <w:color w:val="000000"/>
                <w:kern w:val="0"/>
                <w:sz w:val="18"/>
                <w:szCs w:val="18"/>
                <w:lang w:bidi="ar"/>
              </w:rPr>
              <w:br/>
              <w:t>3.支持水平翻转、垂直翻转，水平转动范围±170°，垂直转动范围-30°~90°；水平转动速度范围 2.7° ~ 35.7°/s，垂直速度范围2.7° ~ 31.5°/s。</w:t>
            </w:r>
            <w:r>
              <w:rPr>
                <w:rFonts w:ascii="宋体" w:hAnsi="宋体" w:cs="宋体" w:hint="eastAsia"/>
                <w:color w:val="000000"/>
                <w:kern w:val="0"/>
                <w:sz w:val="18"/>
                <w:szCs w:val="18"/>
                <w:lang w:bidi="ar"/>
              </w:rPr>
              <w:br/>
              <w:t>4.支持2D、3D数字降噪，图像信噪比55dB。</w:t>
            </w:r>
            <w:r>
              <w:rPr>
                <w:rFonts w:ascii="宋体" w:hAnsi="宋体" w:cs="宋体" w:hint="eastAsia"/>
                <w:color w:val="000000"/>
                <w:kern w:val="0"/>
                <w:sz w:val="18"/>
                <w:szCs w:val="18"/>
                <w:lang w:bidi="ar"/>
              </w:rPr>
              <w:br/>
              <w:t>5.音频接口：1路line in接口，支持 AAC 编码格式，音频采样率48KHz。</w:t>
            </w:r>
            <w:r>
              <w:rPr>
                <w:rFonts w:ascii="宋体" w:hAnsi="宋体" w:cs="宋体" w:hint="eastAsia"/>
                <w:color w:val="000000"/>
                <w:kern w:val="0"/>
                <w:sz w:val="18"/>
                <w:szCs w:val="18"/>
                <w:lang w:bidi="ar"/>
              </w:rPr>
              <w:br/>
              <w:t>6.视频接口：1路HDMI out接口。</w:t>
            </w:r>
            <w:r>
              <w:rPr>
                <w:rFonts w:ascii="宋体" w:hAnsi="宋体" w:cs="宋体" w:hint="eastAsia"/>
                <w:color w:val="000000"/>
                <w:kern w:val="0"/>
                <w:sz w:val="18"/>
                <w:szCs w:val="18"/>
                <w:lang w:bidi="ar"/>
              </w:rPr>
              <w:br/>
              <w:t>7.其它接口：1路Type-C接口，兼容USB 2.0和USB3.0，1路RS485，支持VISCA/Pelco-D/Pelco-P协议。</w:t>
            </w:r>
            <w:r>
              <w:rPr>
                <w:rFonts w:ascii="宋体" w:hAnsi="宋体" w:cs="宋体" w:hint="eastAsia"/>
                <w:color w:val="000000"/>
                <w:kern w:val="0"/>
                <w:sz w:val="18"/>
                <w:szCs w:val="18"/>
                <w:lang w:bidi="ar"/>
              </w:rPr>
              <w:br/>
              <w:t>8.网络接口：1路RJ45网络接口，10M/100M/自适应以太网。</w:t>
            </w:r>
            <w:r>
              <w:rPr>
                <w:rFonts w:ascii="宋体" w:hAnsi="宋体" w:cs="宋体" w:hint="eastAsia"/>
                <w:color w:val="000000"/>
                <w:kern w:val="0"/>
                <w:sz w:val="18"/>
                <w:szCs w:val="18"/>
                <w:lang w:bidi="ar"/>
              </w:rPr>
              <w:br/>
              <w:t>9.支持硬件复位功能，可通过Reset复位键实现整机复位。</w:t>
            </w:r>
            <w:r>
              <w:rPr>
                <w:rFonts w:ascii="宋体" w:hAnsi="宋体" w:cs="宋体" w:hint="eastAsia"/>
                <w:color w:val="000000"/>
                <w:kern w:val="0"/>
                <w:sz w:val="18"/>
                <w:szCs w:val="18"/>
                <w:lang w:bidi="ar"/>
              </w:rPr>
              <w:br/>
              <w:t>10.支持USB音视频输出，同时支持UVC和UAC协议，最大支持4K@30fps输出，兼容主流视频会议软件</w:t>
            </w:r>
            <w:r>
              <w:rPr>
                <w:rFonts w:ascii="宋体" w:hAnsi="宋体" w:cs="宋体" w:hint="eastAsia"/>
                <w:color w:val="000000"/>
                <w:kern w:val="0"/>
                <w:sz w:val="18"/>
                <w:szCs w:val="18"/>
                <w:lang w:bidi="ar"/>
              </w:rPr>
              <w:br/>
              <w:t>11.支持TCP/IP、HTTP、RTSP、RTMP/RTMPS、Onvif、DHCP、组播等网络协议。</w:t>
            </w:r>
            <w:r>
              <w:rPr>
                <w:rFonts w:ascii="宋体" w:hAnsi="宋体" w:cs="宋体" w:hint="eastAsia"/>
                <w:color w:val="000000"/>
                <w:kern w:val="0"/>
                <w:sz w:val="18"/>
                <w:szCs w:val="18"/>
                <w:lang w:bidi="ar"/>
              </w:rPr>
              <w:br/>
              <w:t>12.视频制式支持50Hz/60Hz，编码等级可设置main profile，支持H.264/H.265/MJPEG等视频编码协议；帧率支持1~30fps。</w:t>
            </w:r>
            <w:r>
              <w:rPr>
                <w:rFonts w:ascii="宋体" w:hAnsi="宋体" w:cs="宋体" w:hint="eastAsia"/>
                <w:color w:val="000000"/>
                <w:kern w:val="0"/>
                <w:sz w:val="18"/>
                <w:szCs w:val="18"/>
                <w:lang w:bidi="ar"/>
              </w:rPr>
              <w:br/>
              <w:t>13.支持5G WiFi传输，天线方式2×2MIMO，最大传输速率不低于200Mbps，传输距离不低于100米。具自动搜索和智能配置功能，采用802.11a/n标准协议。</w:t>
            </w:r>
            <w:r>
              <w:rPr>
                <w:rFonts w:ascii="宋体" w:hAnsi="宋体" w:cs="宋体" w:hint="eastAsia"/>
                <w:color w:val="000000"/>
                <w:kern w:val="0"/>
                <w:sz w:val="18"/>
                <w:szCs w:val="18"/>
                <w:lang w:bidi="ar"/>
              </w:rPr>
              <w:br/>
              <w:t>14.摄像机搭载AI算法实现单目人形跟踪，支持 AI人体特征识别，包括演讲者的体型、外貌和衣着等信息，可实现教育、会议和直播等场景的自动跟踪。</w:t>
            </w:r>
            <w:r>
              <w:rPr>
                <w:rFonts w:ascii="宋体" w:hAnsi="宋体" w:cs="宋体" w:hint="eastAsia"/>
                <w:color w:val="000000"/>
                <w:kern w:val="0"/>
                <w:sz w:val="18"/>
                <w:szCs w:val="18"/>
                <w:lang w:bidi="ar"/>
              </w:rPr>
              <w:br/>
              <w:t>15.摄像机配合录播主机可支持人物动作分析，识别举手、站立、背身、趴下、低头、扭头等人物动作分析。</w:t>
            </w:r>
            <w:r>
              <w:rPr>
                <w:rFonts w:ascii="宋体" w:hAnsi="宋体" w:cs="宋体" w:hint="eastAsia"/>
                <w:color w:val="000000"/>
                <w:kern w:val="0"/>
                <w:sz w:val="18"/>
                <w:szCs w:val="18"/>
                <w:lang w:bidi="ar"/>
              </w:rPr>
              <w:br/>
              <w:t>16.内置OLED显示屏，显示输出分辨率、电池电量、无线信号强度、摄像机状态、IP 地址等信息。</w:t>
            </w:r>
            <w:r>
              <w:rPr>
                <w:rFonts w:ascii="宋体" w:hAnsi="宋体" w:cs="宋体" w:hint="eastAsia"/>
                <w:color w:val="000000"/>
                <w:kern w:val="0"/>
                <w:sz w:val="18"/>
                <w:szCs w:val="18"/>
                <w:lang w:bidi="ar"/>
              </w:rPr>
              <w:br/>
              <w:t>17.支持摄像机控制功能，包括云台控制、预置位设置与调用、焦距调节等，255预置位。</w:t>
            </w:r>
            <w:r>
              <w:rPr>
                <w:rFonts w:ascii="宋体" w:hAnsi="宋体" w:cs="宋体" w:hint="eastAsia"/>
                <w:color w:val="000000"/>
                <w:kern w:val="0"/>
                <w:sz w:val="18"/>
                <w:szCs w:val="18"/>
                <w:lang w:bidi="ar"/>
              </w:rPr>
              <w:br/>
              <w:t>18.支持多种白平衡方式，包括自动, 室内, 室外, 一键式, 手动。</w:t>
            </w:r>
            <w:r>
              <w:rPr>
                <w:rFonts w:ascii="宋体" w:hAnsi="宋体" w:cs="宋体" w:hint="eastAsia"/>
                <w:color w:val="000000"/>
                <w:kern w:val="0"/>
                <w:sz w:val="18"/>
                <w:szCs w:val="18"/>
                <w:lang w:bidi="ar"/>
              </w:rPr>
              <w:br/>
              <w:t>19.支持通过浏览器进行管理，包括亮度、饱和度、对比度、锐度、色度设置。</w:t>
            </w:r>
            <w:r>
              <w:rPr>
                <w:rFonts w:ascii="宋体" w:hAnsi="宋体" w:cs="宋体" w:hint="eastAsia"/>
                <w:color w:val="000000"/>
                <w:kern w:val="0"/>
                <w:sz w:val="18"/>
                <w:szCs w:val="18"/>
                <w:lang w:bidi="ar"/>
              </w:rPr>
              <w:br/>
              <w:t>20.支持12V电源适配器和内置电池供电，电池容量9450mAh。</w:t>
            </w:r>
          </w:p>
        </w:tc>
        <w:tc>
          <w:tcPr>
            <w:tcW w:w="705" w:type="dxa"/>
            <w:tcBorders>
              <w:top w:val="single" w:sz="4" w:space="0" w:color="auto"/>
              <w:left w:val="single" w:sz="4" w:space="0" w:color="auto"/>
              <w:bottom w:val="single" w:sz="4" w:space="0" w:color="auto"/>
              <w:right w:val="single" w:sz="4" w:space="0" w:color="auto"/>
            </w:tcBorders>
            <w:vAlign w:val="center"/>
          </w:tcPr>
          <w:p w14:paraId="4AF2BE47"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6</w:t>
            </w:r>
          </w:p>
        </w:tc>
        <w:tc>
          <w:tcPr>
            <w:tcW w:w="660" w:type="dxa"/>
            <w:tcBorders>
              <w:top w:val="single" w:sz="4" w:space="0" w:color="auto"/>
              <w:left w:val="single" w:sz="4" w:space="0" w:color="auto"/>
              <w:bottom w:val="single" w:sz="4" w:space="0" w:color="auto"/>
              <w:right w:val="single" w:sz="4" w:space="0" w:color="auto"/>
            </w:tcBorders>
            <w:vAlign w:val="center"/>
          </w:tcPr>
          <w:p w14:paraId="5D7A89ED"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台</w:t>
            </w:r>
          </w:p>
        </w:tc>
      </w:tr>
      <w:tr w:rsidR="00B039B6" w14:paraId="76F5A452" w14:textId="77777777">
        <w:trPr>
          <w:trHeight w:val="920"/>
        </w:trPr>
        <w:tc>
          <w:tcPr>
            <w:tcW w:w="656" w:type="dxa"/>
            <w:vMerge/>
            <w:tcBorders>
              <w:top w:val="single" w:sz="4" w:space="0" w:color="auto"/>
              <w:left w:val="single" w:sz="4" w:space="0" w:color="auto"/>
              <w:bottom w:val="single" w:sz="4" w:space="0" w:color="auto"/>
              <w:right w:val="single" w:sz="4" w:space="0" w:color="auto"/>
            </w:tcBorders>
            <w:noWrap/>
            <w:vAlign w:val="center"/>
          </w:tcPr>
          <w:p w14:paraId="3D2D3FE3"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0BF8AECD"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vAlign w:val="center"/>
          </w:tcPr>
          <w:p w14:paraId="5E569EF3"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摄像机支架：3个</w:t>
            </w:r>
          </w:p>
          <w:p w14:paraId="3C1CBE1F"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1.脚管节数：3节。</w:t>
            </w:r>
            <w:r>
              <w:rPr>
                <w:rFonts w:ascii="宋体" w:hAnsi="宋体" w:cs="宋体" w:hint="eastAsia"/>
                <w:color w:val="000000"/>
                <w:kern w:val="0"/>
                <w:sz w:val="18"/>
                <w:szCs w:val="18"/>
                <w:lang w:bidi="ar"/>
              </w:rPr>
              <w:br/>
              <w:t>2.脚管锁紧方式：板扣式。</w:t>
            </w:r>
            <w:r>
              <w:rPr>
                <w:rFonts w:ascii="宋体" w:hAnsi="宋体" w:cs="宋体" w:hint="eastAsia"/>
                <w:color w:val="000000"/>
                <w:kern w:val="0"/>
                <w:sz w:val="18"/>
                <w:szCs w:val="18"/>
                <w:lang w:bidi="ar"/>
              </w:rPr>
              <w:br/>
              <w:t>3.预设调节角度：通过直接展开完成操作。</w:t>
            </w:r>
            <w:r>
              <w:rPr>
                <w:rFonts w:ascii="宋体" w:hAnsi="宋体" w:cs="宋体" w:hint="eastAsia"/>
                <w:color w:val="000000"/>
                <w:kern w:val="0"/>
                <w:sz w:val="18"/>
                <w:szCs w:val="18"/>
                <w:lang w:bidi="ar"/>
              </w:rPr>
              <w:br/>
              <w:t>4.对云台镙丝接口：英制3/8镙丝。</w:t>
            </w:r>
            <w:r>
              <w:rPr>
                <w:rFonts w:ascii="宋体" w:hAnsi="宋体" w:cs="宋体" w:hint="eastAsia"/>
                <w:color w:val="000000"/>
                <w:kern w:val="0"/>
                <w:sz w:val="18"/>
                <w:szCs w:val="18"/>
                <w:lang w:bidi="ar"/>
              </w:rPr>
              <w:br/>
              <w:t>5.升起中轴高度：1860mm（含云台）。</w:t>
            </w:r>
            <w:r>
              <w:rPr>
                <w:rFonts w:ascii="宋体" w:hAnsi="宋体" w:cs="宋体" w:hint="eastAsia"/>
                <w:color w:val="000000"/>
                <w:kern w:val="0"/>
                <w:sz w:val="18"/>
                <w:szCs w:val="18"/>
                <w:lang w:bidi="ar"/>
              </w:rPr>
              <w:br/>
              <w:t>6.不升中轴高度：1480mm（含云台）。</w:t>
            </w:r>
            <w:r>
              <w:rPr>
                <w:rFonts w:ascii="宋体" w:hAnsi="宋体" w:cs="宋体" w:hint="eastAsia"/>
                <w:color w:val="000000"/>
                <w:kern w:val="0"/>
                <w:sz w:val="18"/>
                <w:szCs w:val="18"/>
                <w:lang w:bidi="ar"/>
              </w:rPr>
              <w:br/>
              <w:t>7.最小高度：720mm（含云台）。</w:t>
            </w:r>
            <w:r>
              <w:rPr>
                <w:rFonts w:ascii="宋体" w:hAnsi="宋体" w:cs="宋体" w:hint="eastAsia"/>
                <w:color w:val="000000"/>
                <w:kern w:val="0"/>
                <w:sz w:val="18"/>
                <w:szCs w:val="18"/>
                <w:lang w:bidi="ar"/>
              </w:rPr>
              <w:br/>
              <w:t>8闭合长度（折返）：780mm（含云台）。</w:t>
            </w:r>
            <w:r>
              <w:rPr>
                <w:rFonts w:ascii="宋体" w:hAnsi="宋体" w:cs="宋体" w:hint="eastAsia"/>
                <w:color w:val="000000"/>
                <w:kern w:val="0"/>
                <w:sz w:val="18"/>
                <w:szCs w:val="18"/>
                <w:lang w:bidi="ar"/>
              </w:rPr>
              <w:br/>
              <w:t>9.整体承重＜10kg。</w:t>
            </w:r>
            <w:r>
              <w:rPr>
                <w:rFonts w:ascii="宋体" w:hAnsi="宋体" w:cs="宋体" w:hint="eastAsia"/>
                <w:color w:val="000000"/>
                <w:kern w:val="0"/>
                <w:sz w:val="18"/>
                <w:szCs w:val="18"/>
                <w:lang w:bidi="ar"/>
              </w:rPr>
              <w:br/>
              <w:t>10.云台转向：水平：360°俯仰： -90°~55°侧翻：-90°~45°。</w:t>
            </w:r>
          </w:p>
        </w:tc>
        <w:tc>
          <w:tcPr>
            <w:tcW w:w="705" w:type="dxa"/>
            <w:tcBorders>
              <w:top w:val="single" w:sz="4" w:space="0" w:color="auto"/>
              <w:left w:val="single" w:sz="4" w:space="0" w:color="auto"/>
              <w:bottom w:val="single" w:sz="4" w:space="0" w:color="auto"/>
              <w:right w:val="single" w:sz="4" w:space="0" w:color="auto"/>
            </w:tcBorders>
            <w:vAlign w:val="center"/>
          </w:tcPr>
          <w:p w14:paraId="35B6900B" w14:textId="77777777" w:rsidR="00B039B6" w:rsidRDefault="00B039B6">
            <w:pPr>
              <w:widowControl/>
              <w:jc w:val="left"/>
              <w:textAlignment w:val="center"/>
              <w:rPr>
                <w:rFonts w:ascii="宋体" w:hAnsi="宋体" w:cs="宋体" w:hint="eastAsia"/>
                <w:color w:val="000000"/>
                <w:kern w:val="0"/>
                <w:sz w:val="18"/>
                <w:szCs w:val="18"/>
                <w:lang w:bidi="ar"/>
              </w:rPr>
            </w:pPr>
          </w:p>
        </w:tc>
        <w:tc>
          <w:tcPr>
            <w:tcW w:w="660" w:type="dxa"/>
            <w:tcBorders>
              <w:top w:val="single" w:sz="4" w:space="0" w:color="auto"/>
              <w:left w:val="single" w:sz="4" w:space="0" w:color="auto"/>
              <w:bottom w:val="single" w:sz="4" w:space="0" w:color="auto"/>
              <w:right w:val="single" w:sz="4" w:space="0" w:color="auto"/>
            </w:tcBorders>
            <w:vAlign w:val="center"/>
          </w:tcPr>
          <w:p w14:paraId="37C0B53D" w14:textId="77777777" w:rsidR="00B039B6" w:rsidRDefault="00B039B6">
            <w:pPr>
              <w:widowControl/>
              <w:jc w:val="left"/>
              <w:textAlignment w:val="center"/>
              <w:rPr>
                <w:rFonts w:ascii="宋体" w:hAnsi="宋体" w:cs="宋体" w:hint="eastAsia"/>
                <w:color w:val="000000"/>
                <w:kern w:val="0"/>
                <w:sz w:val="18"/>
                <w:szCs w:val="18"/>
                <w:lang w:bidi="ar"/>
              </w:rPr>
            </w:pPr>
          </w:p>
        </w:tc>
      </w:tr>
      <w:tr w:rsidR="00B039B6" w14:paraId="146C06DF" w14:textId="77777777">
        <w:trPr>
          <w:trHeight w:val="4560"/>
        </w:trPr>
        <w:tc>
          <w:tcPr>
            <w:tcW w:w="656" w:type="dxa"/>
            <w:vMerge/>
            <w:tcBorders>
              <w:top w:val="single" w:sz="4" w:space="0" w:color="auto"/>
              <w:left w:val="single" w:sz="4" w:space="0" w:color="auto"/>
              <w:bottom w:val="single" w:sz="4" w:space="0" w:color="auto"/>
              <w:right w:val="single" w:sz="4" w:space="0" w:color="auto"/>
            </w:tcBorders>
            <w:noWrap/>
            <w:vAlign w:val="center"/>
          </w:tcPr>
          <w:p w14:paraId="48ADE2B6"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1DF42F2"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vAlign w:val="center"/>
          </w:tcPr>
          <w:p w14:paraId="7D182E27"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无线麦克风：1支：1.屏幕采用OLED屏设计，界面清晰，音频信息及电量状态一目了然。可自由切换单声道和立体声模式，提供多一种选择，保障后期制作的灵活性。</w:t>
            </w:r>
            <w:r>
              <w:rPr>
                <w:rFonts w:ascii="宋体" w:hAnsi="宋体" w:cs="宋体" w:hint="eastAsia"/>
                <w:color w:val="000000"/>
                <w:kern w:val="0"/>
                <w:sz w:val="18"/>
                <w:szCs w:val="18"/>
                <w:lang w:bidi="ar"/>
              </w:rPr>
              <w:br/>
              <w:t>2.传输距离100米。</w:t>
            </w:r>
            <w:r>
              <w:rPr>
                <w:rFonts w:ascii="宋体" w:hAnsi="宋体" w:cs="宋体" w:hint="eastAsia"/>
                <w:color w:val="000000"/>
                <w:kern w:val="0"/>
                <w:sz w:val="18"/>
                <w:szCs w:val="18"/>
                <w:lang w:bidi="ar"/>
              </w:rPr>
              <w:br/>
              <w:t>3.采用2.4GHz ISM自适应跳频通信传输技术，能够大幅减少干扰，实现≤8毫秒的低延迟传输，真正实现音画同步。</w:t>
            </w:r>
            <w:r>
              <w:rPr>
                <w:rFonts w:ascii="宋体" w:hAnsi="宋体" w:cs="宋体" w:hint="eastAsia"/>
                <w:color w:val="000000"/>
                <w:kern w:val="0"/>
                <w:sz w:val="18"/>
                <w:szCs w:val="18"/>
                <w:lang w:bidi="ar"/>
              </w:rPr>
              <w:br/>
              <w:t>4.轻便小巧无感佩戴，外观小巧便携，可轻松稳固地夹在衣服上。</w:t>
            </w:r>
            <w:r>
              <w:rPr>
                <w:rFonts w:ascii="宋体" w:hAnsi="宋体" w:cs="宋体" w:hint="eastAsia"/>
                <w:color w:val="000000"/>
                <w:kern w:val="0"/>
                <w:sz w:val="18"/>
                <w:szCs w:val="18"/>
                <w:lang w:bidi="ar"/>
              </w:rPr>
              <w:br/>
              <w:t>5.内置3.7V/400mAh锂电池，单次续航时8小时，在TX、RX满电状态下搭配充电盒使用能将续航时间延长至30小时。</w:t>
            </w:r>
            <w:r>
              <w:rPr>
                <w:rFonts w:ascii="宋体" w:hAnsi="宋体" w:cs="宋体" w:hint="eastAsia"/>
                <w:color w:val="000000"/>
                <w:kern w:val="0"/>
                <w:sz w:val="18"/>
                <w:szCs w:val="18"/>
                <w:lang w:bidi="ar"/>
              </w:rPr>
              <w:br/>
              <w:t>6.配有3.5mm耳机插孔，支持实时监听，可根据实际情况及时调整，确保录音安全和准确率，减少后期修改工作。</w:t>
            </w:r>
            <w:r>
              <w:rPr>
                <w:rFonts w:ascii="宋体" w:hAnsi="宋体" w:cs="宋体" w:hint="eastAsia"/>
                <w:color w:val="000000"/>
                <w:kern w:val="0"/>
                <w:sz w:val="18"/>
                <w:szCs w:val="18"/>
                <w:lang w:bidi="ar"/>
              </w:rPr>
              <w:br/>
              <w:t>7.采用主流的双通道设计，能够满足两人同时出镜的收音需求，减少传递话筒的操作。</w:t>
            </w:r>
            <w:r>
              <w:rPr>
                <w:rFonts w:ascii="宋体" w:hAnsi="宋体" w:cs="宋体" w:hint="eastAsia"/>
                <w:color w:val="000000"/>
                <w:kern w:val="0"/>
                <w:sz w:val="18"/>
                <w:szCs w:val="18"/>
                <w:lang w:bidi="ar"/>
              </w:rPr>
              <w:br/>
              <w:t>8.采用数字信号传输技术，内置高品质全向型麦克风，提供48KHz的采样率，20-20KHz全频段音频采样，带来更饱满、高分辨率的无损音质。</w:t>
            </w:r>
            <w:r>
              <w:rPr>
                <w:rFonts w:ascii="宋体" w:hAnsi="宋体" w:cs="宋体" w:hint="eastAsia"/>
                <w:color w:val="000000"/>
                <w:kern w:val="0"/>
                <w:sz w:val="18"/>
                <w:szCs w:val="18"/>
                <w:lang w:bidi="ar"/>
              </w:rPr>
              <w:br/>
              <w:t>9.配有0-6级增益调节，能够实现-25.5dB~+24dB的电平输出，可按需求自由调节，帮助您录制更多声音细节。</w:t>
            </w:r>
            <w:r>
              <w:rPr>
                <w:rFonts w:ascii="宋体" w:hAnsi="宋体" w:cs="宋体" w:hint="eastAsia"/>
                <w:color w:val="000000"/>
                <w:kern w:val="0"/>
                <w:sz w:val="18"/>
                <w:szCs w:val="18"/>
                <w:lang w:bidi="ar"/>
              </w:rPr>
              <w:br/>
              <w:t>10.打开充电盒即可自动开机，盖上自动关机，无需手动配对，有效提升创造效率。</w:t>
            </w:r>
          </w:p>
        </w:tc>
        <w:tc>
          <w:tcPr>
            <w:tcW w:w="705" w:type="dxa"/>
            <w:tcBorders>
              <w:top w:val="single" w:sz="4" w:space="0" w:color="auto"/>
              <w:left w:val="single" w:sz="4" w:space="0" w:color="auto"/>
              <w:bottom w:val="single" w:sz="4" w:space="0" w:color="auto"/>
              <w:right w:val="single" w:sz="4" w:space="0" w:color="auto"/>
            </w:tcBorders>
            <w:vAlign w:val="center"/>
          </w:tcPr>
          <w:p w14:paraId="23AF921E"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w:t>
            </w:r>
          </w:p>
        </w:tc>
        <w:tc>
          <w:tcPr>
            <w:tcW w:w="660" w:type="dxa"/>
            <w:tcBorders>
              <w:top w:val="single" w:sz="4" w:space="0" w:color="auto"/>
              <w:left w:val="single" w:sz="4" w:space="0" w:color="auto"/>
              <w:bottom w:val="single" w:sz="4" w:space="0" w:color="auto"/>
              <w:right w:val="single" w:sz="4" w:space="0" w:color="auto"/>
            </w:tcBorders>
            <w:vAlign w:val="center"/>
          </w:tcPr>
          <w:p w14:paraId="21855DCB"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支</w:t>
            </w:r>
          </w:p>
        </w:tc>
      </w:tr>
      <w:tr w:rsidR="00B039B6" w14:paraId="7CFF16C7" w14:textId="77777777">
        <w:trPr>
          <w:trHeight w:val="2430"/>
        </w:trPr>
        <w:tc>
          <w:tcPr>
            <w:tcW w:w="656" w:type="dxa"/>
            <w:vMerge/>
            <w:tcBorders>
              <w:top w:val="single" w:sz="4" w:space="0" w:color="auto"/>
              <w:left w:val="single" w:sz="4" w:space="0" w:color="auto"/>
              <w:bottom w:val="single" w:sz="4" w:space="0" w:color="auto"/>
              <w:right w:val="single" w:sz="4" w:space="0" w:color="auto"/>
            </w:tcBorders>
            <w:noWrap/>
            <w:vAlign w:val="center"/>
          </w:tcPr>
          <w:p w14:paraId="0F504F7D"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170623E9"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vAlign w:val="center"/>
          </w:tcPr>
          <w:p w14:paraId="619C6FA5"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无线全向麦克风：1支</w:t>
            </w:r>
          </w:p>
          <w:p w14:paraId="4973EA27"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1.采用8阵列MIC，具有高灵敏度、高信噪比特色，支持远距离清晰拾音。</w:t>
            </w:r>
            <w:r>
              <w:rPr>
                <w:rFonts w:ascii="宋体" w:hAnsi="宋体" w:cs="宋体" w:hint="eastAsia"/>
                <w:color w:val="000000"/>
                <w:kern w:val="0"/>
                <w:sz w:val="18"/>
                <w:szCs w:val="18"/>
                <w:lang w:bidi="ar"/>
              </w:rPr>
              <w:br/>
              <w:t>2.支持AI降噪、AI回声消除、AI AGC、超级降噪。</w:t>
            </w:r>
            <w:r>
              <w:rPr>
                <w:rFonts w:ascii="宋体" w:hAnsi="宋体" w:cs="宋体" w:hint="eastAsia"/>
                <w:color w:val="000000"/>
                <w:kern w:val="0"/>
                <w:sz w:val="18"/>
                <w:szCs w:val="18"/>
                <w:lang w:bidi="ar"/>
              </w:rPr>
              <w:br/>
              <w:t>3.拾取距离：3-5米；</w:t>
            </w:r>
            <w:r>
              <w:rPr>
                <w:rFonts w:ascii="宋体" w:hAnsi="宋体" w:cs="宋体" w:hint="eastAsia"/>
                <w:color w:val="000000"/>
                <w:kern w:val="0"/>
                <w:sz w:val="18"/>
                <w:szCs w:val="18"/>
                <w:lang w:bidi="ar"/>
              </w:rPr>
              <w:br/>
              <w:t>4.频率响应：100Hz--12kHz；</w:t>
            </w:r>
            <w:r>
              <w:rPr>
                <w:rFonts w:ascii="宋体" w:hAnsi="宋体" w:cs="宋体" w:hint="eastAsia"/>
                <w:color w:val="000000"/>
                <w:kern w:val="0"/>
                <w:sz w:val="18"/>
                <w:szCs w:val="18"/>
                <w:lang w:bidi="ar"/>
              </w:rPr>
              <w:br/>
              <w:t>5.信噪比（单体）：65dB ；</w:t>
            </w:r>
            <w:r>
              <w:rPr>
                <w:rFonts w:ascii="宋体" w:hAnsi="宋体" w:cs="宋体" w:hint="eastAsia"/>
                <w:color w:val="000000"/>
                <w:kern w:val="0"/>
                <w:sz w:val="18"/>
                <w:szCs w:val="18"/>
                <w:lang w:bidi="ar"/>
              </w:rPr>
              <w:br/>
              <w:t>6.灵敏度（单体）：-26dBFS ；</w:t>
            </w:r>
            <w:r>
              <w:rPr>
                <w:rFonts w:ascii="宋体" w:hAnsi="宋体" w:cs="宋体" w:hint="eastAsia"/>
                <w:color w:val="000000"/>
                <w:kern w:val="0"/>
                <w:sz w:val="18"/>
                <w:szCs w:val="18"/>
                <w:lang w:bidi="ar"/>
              </w:rPr>
              <w:br/>
              <w:t>7.内置5W高响度扬声器单元，支持本地扩声；</w:t>
            </w:r>
            <w:r>
              <w:rPr>
                <w:rFonts w:ascii="宋体" w:hAnsi="宋体" w:cs="宋体" w:hint="eastAsia"/>
                <w:color w:val="000000"/>
                <w:kern w:val="0"/>
                <w:sz w:val="18"/>
                <w:szCs w:val="18"/>
                <w:lang w:bidi="ar"/>
              </w:rPr>
              <w:br/>
              <w:t>8.支持蓝牙、无线两种连接方式，连接距离10米；</w:t>
            </w:r>
            <w:r>
              <w:rPr>
                <w:rFonts w:ascii="宋体" w:hAnsi="宋体" w:cs="宋体" w:hint="eastAsia"/>
                <w:color w:val="000000"/>
                <w:kern w:val="0"/>
                <w:sz w:val="18"/>
                <w:szCs w:val="18"/>
                <w:lang w:bidi="ar"/>
              </w:rPr>
              <w:br/>
              <w:t>9.内置4400mAh电池，支持Type-C接口充电；</w:t>
            </w:r>
          </w:p>
        </w:tc>
        <w:tc>
          <w:tcPr>
            <w:tcW w:w="705" w:type="dxa"/>
            <w:tcBorders>
              <w:top w:val="single" w:sz="4" w:space="0" w:color="auto"/>
              <w:left w:val="single" w:sz="4" w:space="0" w:color="auto"/>
              <w:bottom w:val="single" w:sz="4" w:space="0" w:color="auto"/>
              <w:right w:val="single" w:sz="4" w:space="0" w:color="auto"/>
            </w:tcBorders>
            <w:vAlign w:val="center"/>
          </w:tcPr>
          <w:p w14:paraId="7EEAB281"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w:t>
            </w:r>
          </w:p>
        </w:tc>
        <w:tc>
          <w:tcPr>
            <w:tcW w:w="660" w:type="dxa"/>
            <w:tcBorders>
              <w:top w:val="single" w:sz="4" w:space="0" w:color="auto"/>
              <w:left w:val="single" w:sz="4" w:space="0" w:color="auto"/>
              <w:bottom w:val="single" w:sz="4" w:space="0" w:color="auto"/>
              <w:right w:val="single" w:sz="4" w:space="0" w:color="auto"/>
            </w:tcBorders>
            <w:vAlign w:val="center"/>
          </w:tcPr>
          <w:p w14:paraId="0CCF04FD"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支</w:t>
            </w:r>
          </w:p>
        </w:tc>
      </w:tr>
      <w:tr w:rsidR="00B039B6" w14:paraId="7935B9B1" w14:textId="77777777">
        <w:trPr>
          <w:trHeight w:val="1350"/>
        </w:trPr>
        <w:tc>
          <w:tcPr>
            <w:tcW w:w="656" w:type="dxa"/>
            <w:vMerge/>
            <w:tcBorders>
              <w:top w:val="single" w:sz="4" w:space="0" w:color="auto"/>
              <w:left w:val="single" w:sz="4" w:space="0" w:color="auto"/>
              <w:bottom w:val="single" w:sz="4" w:space="0" w:color="auto"/>
              <w:right w:val="single" w:sz="4" w:space="0" w:color="auto"/>
            </w:tcBorders>
            <w:noWrap/>
            <w:vAlign w:val="center"/>
          </w:tcPr>
          <w:p w14:paraId="6119CB53" w14:textId="77777777" w:rsidR="00B039B6" w:rsidRDefault="00B039B6">
            <w:pPr>
              <w:jc w:val="center"/>
              <w:rPr>
                <w:rFonts w:ascii="宋体" w:hAnsi="宋体" w:cs="宋体" w:hint="eastAsia"/>
                <w:color w:val="000000"/>
                <w:sz w:val="18"/>
                <w:szCs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359A12E2" w14:textId="77777777" w:rsidR="00B039B6" w:rsidRDefault="00B039B6">
            <w:pPr>
              <w:jc w:val="center"/>
              <w:rPr>
                <w:rFonts w:ascii="宋体" w:hAnsi="宋体" w:cs="宋体" w:hint="eastAsia"/>
                <w:color w:val="000000"/>
                <w:sz w:val="18"/>
                <w:szCs w:val="18"/>
              </w:rPr>
            </w:pPr>
          </w:p>
        </w:tc>
        <w:tc>
          <w:tcPr>
            <w:tcW w:w="7540" w:type="dxa"/>
            <w:tcBorders>
              <w:top w:val="single" w:sz="4" w:space="0" w:color="auto"/>
              <w:left w:val="single" w:sz="4" w:space="0" w:color="auto"/>
              <w:bottom w:val="single" w:sz="4" w:space="0" w:color="auto"/>
              <w:right w:val="single" w:sz="4" w:space="0" w:color="auto"/>
            </w:tcBorders>
            <w:vAlign w:val="center"/>
          </w:tcPr>
          <w:p w14:paraId="72D338DF"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移动拉杆箱：1个</w:t>
            </w:r>
          </w:p>
          <w:p w14:paraId="2C39BBDF"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1.箱体材质：PP</w:t>
            </w:r>
            <w:r>
              <w:rPr>
                <w:rFonts w:ascii="宋体" w:hAnsi="宋体" w:cs="宋体" w:hint="eastAsia"/>
                <w:color w:val="000000"/>
                <w:kern w:val="0"/>
                <w:sz w:val="18"/>
                <w:szCs w:val="18"/>
                <w:lang w:bidi="ar"/>
              </w:rPr>
              <w:br/>
              <w:t>2.拉杆：ABS+TPE</w:t>
            </w:r>
            <w:r>
              <w:rPr>
                <w:rFonts w:ascii="宋体" w:hAnsi="宋体" w:cs="宋体" w:hint="eastAsia"/>
                <w:color w:val="000000"/>
                <w:kern w:val="0"/>
                <w:sz w:val="18"/>
                <w:szCs w:val="18"/>
                <w:lang w:bidi="ar"/>
              </w:rPr>
              <w:br/>
              <w:t>3.采用静音轮。</w:t>
            </w:r>
            <w:r>
              <w:rPr>
                <w:rFonts w:ascii="宋体" w:hAnsi="宋体" w:cs="宋体" w:hint="eastAsia"/>
                <w:color w:val="000000"/>
                <w:kern w:val="0"/>
                <w:sz w:val="18"/>
                <w:szCs w:val="18"/>
                <w:lang w:bidi="ar"/>
              </w:rPr>
              <w:br/>
              <w:t>4.产品尺寸：不小于760* 510 * 342 mm±5mm</w:t>
            </w:r>
            <w:r>
              <w:rPr>
                <w:rFonts w:ascii="宋体" w:hAnsi="宋体" w:cs="宋体" w:hint="eastAsia"/>
                <w:color w:val="000000"/>
                <w:kern w:val="0"/>
                <w:sz w:val="18"/>
                <w:szCs w:val="18"/>
                <w:lang w:bidi="ar"/>
              </w:rPr>
              <w:br/>
              <w:t>5.容积：不小于85L</w:t>
            </w:r>
          </w:p>
        </w:tc>
        <w:tc>
          <w:tcPr>
            <w:tcW w:w="705" w:type="dxa"/>
            <w:tcBorders>
              <w:top w:val="single" w:sz="4" w:space="0" w:color="auto"/>
              <w:left w:val="single" w:sz="4" w:space="0" w:color="auto"/>
              <w:bottom w:val="single" w:sz="4" w:space="0" w:color="auto"/>
              <w:right w:val="single" w:sz="4" w:space="0" w:color="auto"/>
            </w:tcBorders>
            <w:vAlign w:val="center"/>
          </w:tcPr>
          <w:p w14:paraId="3DE93367"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2</w:t>
            </w:r>
          </w:p>
        </w:tc>
        <w:tc>
          <w:tcPr>
            <w:tcW w:w="660" w:type="dxa"/>
            <w:tcBorders>
              <w:top w:val="single" w:sz="4" w:space="0" w:color="auto"/>
              <w:left w:val="single" w:sz="4" w:space="0" w:color="auto"/>
              <w:bottom w:val="single" w:sz="4" w:space="0" w:color="auto"/>
              <w:right w:val="single" w:sz="4" w:space="0" w:color="auto"/>
            </w:tcBorders>
            <w:vAlign w:val="center"/>
          </w:tcPr>
          <w:p w14:paraId="3665C4A5"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个</w:t>
            </w:r>
          </w:p>
        </w:tc>
      </w:tr>
      <w:tr w:rsidR="00B039B6" w14:paraId="4149D115" w14:textId="77777777">
        <w:trPr>
          <w:trHeight w:val="90"/>
        </w:trPr>
        <w:tc>
          <w:tcPr>
            <w:tcW w:w="656" w:type="dxa"/>
            <w:tcBorders>
              <w:top w:val="single" w:sz="4" w:space="0" w:color="auto"/>
              <w:left w:val="single" w:sz="4" w:space="0" w:color="auto"/>
              <w:bottom w:val="single" w:sz="4" w:space="0" w:color="auto"/>
              <w:right w:val="single" w:sz="4" w:space="0" w:color="auto"/>
            </w:tcBorders>
            <w:noWrap/>
            <w:vAlign w:val="center"/>
          </w:tcPr>
          <w:p w14:paraId="1D21ADA5"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876" w:type="dxa"/>
            <w:tcBorders>
              <w:top w:val="single" w:sz="4" w:space="0" w:color="auto"/>
              <w:left w:val="single" w:sz="4" w:space="0" w:color="auto"/>
              <w:bottom w:val="single" w:sz="4" w:space="0" w:color="auto"/>
              <w:right w:val="single" w:sz="4" w:space="0" w:color="auto"/>
            </w:tcBorders>
            <w:vAlign w:val="center"/>
          </w:tcPr>
          <w:p w14:paraId="300F4D9D"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班级电</w:t>
            </w:r>
            <w:r>
              <w:rPr>
                <w:rFonts w:ascii="宋体" w:hAnsi="宋体" w:cs="宋体" w:hint="eastAsia"/>
                <w:color w:val="000000"/>
                <w:kern w:val="0"/>
                <w:sz w:val="18"/>
                <w:szCs w:val="18"/>
                <w:lang w:bidi="ar"/>
              </w:rPr>
              <w:br/>
              <w:t>脑桌椅</w:t>
            </w:r>
          </w:p>
        </w:tc>
        <w:tc>
          <w:tcPr>
            <w:tcW w:w="7540" w:type="dxa"/>
            <w:tcBorders>
              <w:top w:val="single" w:sz="4" w:space="0" w:color="auto"/>
              <w:left w:val="single" w:sz="4" w:space="0" w:color="auto"/>
              <w:bottom w:val="single" w:sz="4" w:space="0" w:color="auto"/>
              <w:right w:val="single" w:sz="4" w:space="0" w:color="auto"/>
            </w:tcBorders>
            <w:vAlign w:val="center"/>
          </w:tcPr>
          <w:p w14:paraId="56213C20"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24"/>
                <w:szCs w:val="24"/>
                <w:lang w:bidi="ar"/>
              </w:rPr>
              <w:t xml:space="preserve"> </w:t>
            </w:r>
            <w:r>
              <w:rPr>
                <w:rFonts w:ascii="宋体" w:hAnsi="宋体" w:cs="宋体" w:hint="eastAsia"/>
                <w:color w:val="000000"/>
                <w:kern w:val="0"/>
                <w:sz w:val="18"/>
                <w:szCs w:val="18"/>
                <w:lang w:bidi="ar"/>
              </w:rPr>
              <w:t>规格：桌子1200*600*750，椅子78*55*47</w:t>
            </w:r>
          </w:p>
          <w:p w14:paraId="540C8B63"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1.基材：采用E-1级中纤板，实木贴面，握钉力强，经防虫防腐处理，吸水膨胀率低，游离甲醛含量达E-1标准。</w:t>
            </w:r>
            <w:r>
              <w:rPr>
                <w:rFonts w:ascii="宋体" w:hAnsi="宋体" w:cs="宋体" w:hint="eastAsia"/>
                <w:color w:val="000000"/>
                <w:kern w:val="0"/>
                <w:sz w:val="18"/>
                <w:szCs w:val="18"/>
                <w:lang w:bidi="ar"/>
              </w:rPr>
              <w:br/>
              <w:t>2.面材：AAA级双饰贴面（厚度≧0.8mm）耐磨、耐刮伤、防潮性能好.</w:t>
            </w:r>
            <w:r>
              <w:rPr>
                <w:rFonts w:ascii="宋体" w:hAnsi="宋体" w:cs="宋体" w:hint="eastAsia"/>
                <w:color w:val="000000"/>
                <w:kern w:val="0"/>
                <w:sz w:val="18"/>
                <w:szCs w:val="18"/>
                <w:lang w:bidi="ar"/>
              </w:rPr>
              <w:br/>
              <w:t>3.内材：优质钢架或优质木架.</w:t>
            </w:r>
            <w:r>
              <w:rPr>
                <w:rFonts w:ascii="宋体" w:hAnsi="宋体" w:cs="宋体" w:hint="eastAsia"/>
                <w:color w:val="000000"/>
                <w:kern w:val="0"/>
                <w:sz w:val="18"/>
                <w:szCs w:val="18"/>
                <w:lang w:bidi="ar"/>
              </w:rPr>
              <w:br/>
              <w:t>4.配件：中外合资无声导轨，中外合资锁具及五金连接件。</w:t>
            </w:r>
            <w:r>
              <w:rPr>
                <w:rFonts w:ascii="宋体" w:hAnsi="宋体" w:cs="宋体" w:hint="eastAsia"/>
                <w:color w:val="000000"/>
                <w:kern w:val="0"/>
                <w:sz w:val="18"/>
                <w:szCs w:val="18"/>
                <w:lang w:bidi="ar"/>
              </w:rPr>
              <w:br/>
              <w:t>5.油漆：中外合资优质环保油漆，五底三面油漆工艺，色泽均匀，饱满。</w:t>
            </w:r>
          </w:p>
        </w:tc>
        <w:tc>
          <w:tcPr>
            <w:tcW w:w="705" w:type="dxa"/>
            <w:tcBorders>
              <w:top w:val="single" w:sz="4" w:space="0" w:color="auto"/>
              <w:left w:val="single" w:sz="4" w:space="0" w:color="auto"/>
              <w:bottom w:val="single" w:sz="4" w:space="0" w:color="auto"/>
              <w:right w:val="single" w:sz="4" w:space="0" w:color="auto"/>
            </w:tcBorders>
            <w:vAlign w:val="center"/>
          </w:tcPr>
          <w:p w14:paraId="004C4729"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37</w:t>
            </w:r>
          </w:p>
        </w:tc>
        <w:tc>
          <w:tcPr>
            <w:tcW w:w="660" w:type="dxa"/>
            <w:tcBorders>
              <w:top w:val="single" w:sz="4" w:space="0" w:color="auto"/>
              <w:left w:val="single" w:sz="4" w:space="0" w:color="auto"/>
              <w:bottom w:val="single" w:sz="4" w:space="0" w:color="auto"/>
              <w:right w:val="single" w:sz="4" w:space="0" w:color="auto"/>
            </w:tcBorders>
            <w:vAlign w:val="center"/>
          </w:tcPr>
          <w:p w14:paraId="09529C7B"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套</w:t>
            </w:r>
          </w:p>
        </w:tc>
      </w:tr>
      <w:tr w:rsidR="00B039B6" w14:paraId="0F9B4D7C" w14:textId="77777777">
        <w:trPr>
          <w:trHeight w:val="540"/>
        </w:trPr>
        <w:tc>
          <w:tcPr>
            <w:tcW w:w="656" w:type="dxa"/>
            <w:tcBorders>
              <w:top w:val="single" w:sz="4" w:space="0" w:color="auto"/>
              <w:left w:val="single" w:sz="4" w:space="0" w:color="auto"/>
              <w:bottom w:val="single" w:sz="4" w:space="0" w:color="auto"/>
              <w:right w:val="single" w:sz="4" w:space="0" w:color="auto"/>
            </w:tcBorders>
            <w:noWrap/>
            <w:vAlign w:val="center"/>
          </w:tcPr>
          <w:p w14:paraId="47E6F5E6"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11</w:t>
            </w:r>
          </w:p>
        </w:tc>
        <w:tc>
          <w:tcPr>
            <w:tcW w:w="876" w:type="dxa"/>
            <w:tcBorders>
              <w:top w:val="single" w:sz="4" w:space="0" w:color="auto"/>
              <w:left w:val="single" w:sz="4" w:space="0" w:color="auto"/>
              <w:bottom w:val="single" w:sz="4" w:space="0" w:color="auto"/>
              <w:right w:val="single" w:sz="4" w:space="0" w:color="auto"/>
            </w:tcBorders>
            <w:vAlign w:val="center"/>
          </w:tcPr>
          <w:p w14:paraId="02745CF6"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防腐木</w:t>
            </w:r>
            <w:r>
              <w:rPr>
                <w:rFonts w:ascii="宋体" w:hAnsi="宋体" w:cs="宋体" w:hint="eastAsia"/>
                <w:color w:val="000000"/>
                <w:kern w:val="0"/>
                <w:sz w:val="18"/>
                <w:szCs w:val="18"/>
                <w:lang w:bidi="ar"/>
              </w:rPr>
              <w:br/>
              <w:t>木屋</w:t>
            </w:r>
          </w:p>
        </w:tc>
        <w:tc>
          <w:tcPr>
            <w:tcW w:w="7540" w:type="dxa"/>
            <w:tcBorders>
              <w:top w:val="single" w:sz="4" w:space="0" w:color="auto"/>
              <w:left w:val="single" w:sz="4" w:space="0" w:color="auto"/>
              <w:bottom w:val="single" w:sz="4" w:space="0" w:color="auto"/>
              <w:right w:val="single" w:sz="4" w:space="0" w:color="auto"/>
            </w:tcBorders>
            <w:noWrap/>
            <w:vAlign w:val="center"/>
          </w:tcPr>
          <w:p w14:paraId="451F0C21"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根据园方及材料要求，现场定制。</w:t>
            </w:r>
          </w:p>
        </w:tc>
        <w:tc>
          <w:tcPr>
            <w:tcW w:w="705" w:type="dxa"/>
            <w:tcBorders>
              <w:top w:val="single" w:sz="4" w:space="0" w:color="auto"/>
              <w:left w:val="single" w:sz="4" w:space="0" w:color="auto"/>
              <w:bottom w:val="single" w:sz="4" w:space="0" w:color="auto"/>
              <w:right w:val="single" w:sz="4" w:space="0" w:color="auto"/>
            </w:tcBorders>
            <w:noWrap/>
            <w:vAlign w:val="center"/>
          </w:tcPr>
          <w:p w14:paraId="532121C2"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10</w:t>
            </w:r>
          </w:p>
        </w:tc>
        <w:tc>
          <w:tcPr>
            <w:tcW w:w="660" w:type="dxa"/>
            <w:tcBorders>
              <w:top w:val="single" w:sz="4" w:space="0" w:color="auto"/>
              <w:left w:val="single" w:sz="4" w:space="0" w:color="auto"/>
              <w:bottom w:val="single" w:sz="4" w:space="0" w:color="auto"/>
              <w:right w:val="single" w:sz="4" w:space="0" w:color="auto"/>
            </w:tcBorders>
            <w:noWrap/>
            <w:vAlign w:val="center"/>
          </w:tcPr>
          <w:p w14:paraId="3919032B"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个</w:t>
            </w:r>
          </w:p>
        </w:tc>
      </w:tr>
      <w:tr w:rsidR="00B039B6" w14:paraId="029B5A86" w14:textId="77777777">
        <w:trPr>
          <w:trHeight w:val="365"/>
        </w:trPr>
        <w:tc>
          <w:tcPr>
            <w:tcW w:w="656" w:type="dxa"/>
            <w:tcBorders>
              <w:top w:val="single" w:sz="4" w:space="0" w:color="auto"/>
              <w:left w:val="single" w:sz="4" w:space="0" w:color="auto"/>
              <w:bottom w:val="single" w:sz="4" w:space="0" w:color="auto"/>
              <w:right w:val="single" w:sz="4" w:space="0" w:color="auto"/>
            </w:tcBorders>
            <w:noWrap/>
            <w:vAlign w:val="center"/>
          </w:tcPr>
          <w:p w14:paraId="53F83EC0"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12</w:t>
            </w:r>
          </w:p>
        </w:tc>
        <w:tc>
          <w:tcPr>
            <w:tcW w:w="876" w:type="dxa"/>
            <w:tcBorders>
              <w:top w:val="single" w:sz="4" w:space="0" w:color="auto"/>
              <w:left w:val="single" w:sz="4" w:space="0" w:color="auto"/>
              <w:bottom w:val="single" w:sz="4" w:space="0" w:color="auto"/>
              <w:right w:val="single" w:sz="4" w:space="0" w:color="auto"/>
            </w:tcBorders>
            <w:vAlign w:val="center"/>
          </w:tcPr>
          <w:p w14:paraId="758C2822"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双层</w:t>
            </w:r>
            <w:r>
              <w:rPr>
                <w:rFonts w:ascii="宋体" w:hAnsi="宋体" w:cs="宋体" w:hint="eastAsia"/>
                <w:color w:val="000000"/>
                <w:kern w:val="0"/>
                <w:sz w:val="18"/>
                <w:szCs w:val="18"/>
                <w:lang w:bidi="ar"/>
              </w:rPr>
              <w:br/>
              <w:t>围栏床</w:t>
            </w:r>
          </w:p>
        </w:tc>
        <w:tc>
          <w:tcPr>
            <w:tcW w:w="7540" w:type="dxa"/>
            <w:tcBorders>
              <w:top w:val="single" w:sz="4" w:space="0" w:color="auto"/>
              <w:left w:val="single" w:sz="4" w:space="0" w:color="auto"/>
              <w:bottom w:val="single" w:sz="4" w:space="0" w:color="auto"/>
              <w:right w:val="single" w:sz="4" w:space="0" w:color="auto"/>
            </w:tcBorders>
            <w:vAlign w:val="center"/>
          </w:tcPr>
          <w:p w14:paraId="1CEC9F22"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规格</w:t>
            </w:r>
            <w:r>
              <w:rPr>
                <w:rFonts w:ascii="宋体" w:hAnsi="宋体" w:cs="宋体" w:hint="eastAsia"/>
                <w:sz w:val="18"/>
                <w:szCs w:val="18"/>
              </w:rPr>
              <w:t>≥</w:t>
            </w:r>
            <w:r>
              <w:rPr>
                <w:rFonts w:ascii="宋体" w:hAnsi="宋体" w:cs="宋体" w:hint="eastAsia"/>
                <w:color w:val="000000"/>
                <w:kern w:val="0"/>
                <w:sz w:val="18"/>
                <w:szCs w:val="18"/>
                <w:lang w:bidi="ar"/>
              </w:rPr>
              <w:t>1400x600x1200，双层，橡木，床腿50x50mm，床框70x25mm，实木</w:t>
            </w:r>
            <w:r>
              <w:rPr>
                <w:rFonts w:ascii="宋体" w:hAnsi="宋体" w:cs="宋体" w:hint="eastAsia"/>
                <w:color w:val="000000"/>
                <w:kern w:val="0"/>
                <w:sz w:val="18"/>
                <w:szCs w:val="18"/>
                <w:lang w:bidi="ar"/>
              </w:rPr>
              <w:br/>
              <w:t>拼接铺板1.0x8cm，铺面通过冲击试验和耐久性试验，涂层采用优质环保</w:t>
            </w:r>
            <w:r>
              <w:rPr>
                <w:rFonts w:ascii="宋体" w:hAnsi="宋体" w:cs="宋体" w:hint="eastAsia"/>
                <w:color w:val="000000"/>
                <w:kern w:val="0"/>
                <w:sz w:val="18"/>
                <w:szCs w:val="18"/>
                <w:lang w:bidi="ar"/>
              </w:rPr>
              <w:br/>
              <w:t>水性漆，环保无毒，链接处光滑平整，牢固，强度高；表面光滑，耐腐蚀。</w:t>
            </w:r>
          </w:p>
        </w:tc>
        <w:tc>
          <w:tcPr>
            <w:tcW w:w="705" w:type="dxa"/>
            <w:tcBorders>
              <w:top w:val="single" w:sz="4" w:space="0" w:color="auto"/>
              <w:left w:val="single" w:sz="4" w:space="0" w:color="auto"/>
              <w:bottom w:val="single" w:sz="4" w:space="0" w:color="auto"/>
              <w:right w:val="single" w:sz="4" w:space="0" w:color="auto"/>
            </w:tcBorders>
            <w:vAlign w:val="center"/>
          </w:tcPr>
          <w:p w14:paraId="3CA19BB7"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75</w:t>
            </w:r>
          </w:p>
        </w:tc>
        <w:tc>
          <w:tcPr>
            <w:tcW w:w="660" w:type="dxa"/>
            <w:tcBorders>
              <w:top w:val="single" w:sz="4" w:space="0" w:color="auto"/>
              <w:left w:val="single" w:sz="4" w:space="0" w:color="auto"/>
              <w:bottom w:val="single" w:sz="4" w:space="0" w:color="auto"/>
              <w:right w:val="single" w:sz="4" w:space="0" w:color="auto"/>
            </w:tcBorders>
            <w:vAlign w:val="center"/>
          </w:tcPr>
          <w:p w14:paraId="1EDF9672"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张</w:t>
            </w:r>
          </w:p>
        </w:tc>
      </w:tr>
      <w:tr w:rsidR="00B039B6" w14:paraId="06CB0B3B" w14:textId="77777777">
        <w:trPr>
          <w:trHeight w:val="1910"/>
        </w:trPr>
        <w:tc>
          <w:tcPr>
            <w:tcW w:w="656" w:type="dxa"/>
            <w:tcBorders>
              <w:top w:val="single" w:sz="4" w:space="0" w:color="auto"/>
              <w:left w:val="single" w:sz="4" w:space="0" w:color="auto"/>
              <w:bottom w:val="single" w:sz="4" w:space="0" w:color="auto"/>
              <w:right w:val="single" w:sz="4" w:space="0" w:color="auto"/>
            </w:tcBorders>
            <w:noWrap/>
            <w:vAlign w:val="center"/>
          </w:tcPr>
          <w:p w14:paraId="1CEC889E"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13</w:t>
            </w:r>
          </w:p>
        </w:tc>
        <w:tc>
          <w:tcPr>
            <w:tcW w:w="876" w:type="dxa"/>
            <w:tcBorders>
              <w:top w:val="single" w:sz="4" w:space="0" w:color="auto"/>
              <w:left w:val="single" w:sz="4" w:space="0" w:color="auto"/>
              <w:bottom w:val="single" w:sz="4" w:space="0" w:color="auto"/>
              <w:right w:val="single" w:sz="4" w:space="0" w:color="auto"/>
            </w:tcBorders>
            <w:vAlign w:val="center"/>
          </w:tcPr>
          <w:p w14:paraId="3941E93F"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亚特兰大</w:t>
            </w:r>
            <w:r>
              <w:rPr>
                <w:rFonts w:ascii="宋体" w:hAnsi="宋体" w:cs="宋体" w:hint="eastAsia"/>
                <w:color w:val="000000"/>
                <w:kern w:val="0"/>
                <w:sz w:val="18"/>
                <w:szCs w:val="18"/>
                <w:lang w:bidi="ar"/>
              </w:rPr>
              <w:br/>
              <w:t>海盗船</w:t>
            </w:r>
          </w:p>
        </w:tc>
        <w:tc>
          <w:tcPr>
            <w:tcW w:w="7540" w:type="dxa"/>
            <w:tcBorders>
              <w:top w:val="single" w:sz="4" w:space="0" w:color="auto"/>
              <w:left w:val="single" w:sz="4" w:space="0" w:color="auto"/>
              <w:bottom w:val="single" w:sz="4" w:space="0" w:color="auto"/>
              <w:right w:val="single" w:sz="4" w:space="0" w:color="auto"/>
            </w:tcBorders>
            <w:vAlign w:val="center"/>
          </w:tcPr>
          <w:p w14:paraId="309DEA2F"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1、尺寸</w:t>
            </w:r>
            <w:r>
              <w:rPr>
                <w:rFonts w:ascii="宋体" w:hAnsi="宋体" w:cs="宋体" w:hint="eastAsia"/>
                <w:sz w:val="18"/>
                <w:szCs w:val="18"/>
              </w:rPr>
              <w:t>≥</w:t>
            </w:r>
            <w:r>
              <w:rPr>
                <w:rFonts w:ascii="宋体" w:hAnsi="宋体" w:cs="宋体" w:hint="eastAsia"/>
                <w:color w:val="000000"/>
                <w:kern w:val="0"/>
                <w:sz w:val="18"/>
                <w:szCs w:val="18"/>
                <w:lang w:bidi="ar"/>
              </w:rPr>
              <w:t>15m长,宽5.5m</w:t>
            </w:r>
            <w:r>
              <w:rPr>
                <w:rFonts w:ascii="宋体" w:hAnsi="宋体" w:cs="宋体" w:hint="eastAsia"/>
                <w:color w:val="000000"/>
                <w:kern w:val="0"/>
                <w:sz w:val="18"/>
                <w:szCs w:val="18"/>
                <w:lang w:bidi="ar"/>
              </w:rPr>
              <w:br/>
              <w:t>2、木质类：为优质芬兰木，木材具有抗真菌、防腐烂、防白蚁和其他寄生虫的功能，且密度高、强度高、握钉力好、纹理清晰及具装饰效果。经专业技师进行压、刨、铣、冲等处理后，表面进行防腐、防火、防蛀处理，后采用原子灰进行三次刮灰抹平，并打磨光滑防水涂料，聚氨酯瓷釉表面喷环保漆聚氨脂清漆。</w:t>
            </w:r>
            <w:r>
              <w:rPr>
                <w:rFonts w:ascii="宋体" w:hAnsi="宋体" w:cs="宋体" w:hint="eastAsia"/>
                <w:color w:val="000000"/>
                <w:kern w:val="0"/>
                <w:sz w:val="18"/>
                <w:szCs w:val="18"/>
                <w:lang w:bidi="ar"/>
              </w:rPr>
              <w:br/>
              <w:t>3、平台采用标准折板平台,立柱直径114*2.5mm镀锌圆管,网通直径32*2.0mm镀锌圆管，整体加工成型后经专业技术人员进行喷砂处理，表面再喷涂外环保聚酯粉末，高温固化，表面光滑，抗紫外光能力强，色彩鲜艳，不易脱落，耐腐蚀。</w:t>
            </w:r>
            <w:r>
              <w:rPr>
                <w:rFonts w:ascii="宋体" w:hAnsi="宋体" w:cs="宋体" w:hint="eastAsia"/>
                <w:color w:val="000000"/>
                <w:kern w:val="0"/>
                <w:sz w:val="18"/>
                <w:szCs w:val="18"/>
                <w:lang w:bidi="ar"/>
              </w:rPr>
              <w:br/>
              <w:t>4、滑梯:采用工程塑料，采用 LLDPE（无毒无害）颜色粉末与LLDPE基材充分混合颜料与基材密不可分，并采用先进滚塑技术滚塑制作而成，色彩艳丽，抗紫外光（UV）、静电能力强，安全环保，耐候性好，强度高。</w:t>
            </w:r>
            <w:r>
              <w:rPr>
                <w:rFonts w:ascii="宋体" w:hAnsi="宋体" w:cs="宋体" w:hint="eastAsia"/>
                <w:color w:val="000000"/>
                <w:kern w:val="0"/>
                <w:sz w:val="18"/>
                <w:szCs w:val="18"/>
                <w:lang w:bidi="ar"/>
              </w:rPr>
              <w:br/>
            </w:r>
            <w:r>
              <w:rPr>
                <w:rFonts w:ascii="宋体" w:hAnsi="宋体" w:cs="宋体" w:hint="eastAsia"/>
                <w:color w:val="000000"/>
                <w:kern w:val="0"/>
                <w:sz w:val="18"/>
                <w:szCs w:val="18"/>
                <w:lang w:bidi="ar"/>
              </w:rPr>
              <w:lastRenderedPageBreak/>
              <w:t>5、绳网：采用Φ12mm海缆绳(内含1股钢丝），采用钢丝绳是将力学性能和几何尺寸符合要求的钢丝按照一定的规则捻制在一起的螺旋状钢丝束，钢丝绳由钢丝、绳芯及润滑脂组成。钢丝绳是先由6股钢丝捻成股，再以绳芯为中心，由一定数量股捻绕成螺旋状的绳。在物料搬运机械中，供提升、牵引、拉紧和承载之用。钢丝绳的强度高、自重轻、工作平稳、不易骤然整根折断，工作可靠</w:t>
            </w:r>
            <w:r>
              <w:rPr>
                <w:rFonts w:ascii="宋体" w:hAnsi="宋体" w:cs="宋体" w:hint="eastAsia"/>
                <w:color w:val="000000"/>
                <w:kern w:val="0"/>
                <w:sz w:val="18"/>
                <w:szCs w:val="18"/>
                <w:lang w:bidi="ar"/>
              </w:rPr>
              <w:br/>
              <w:t>6、配件类：部分装饰板为PC板（厚度15mm），耐候及耐酸碱性能好，不会因长年累月的日晒雨淋，而产生泛黄及水解的现象。 具有抗冲击力强；透光性佳。维护方便，易清洁，雨水可自然清洁，或用肥皂和软布擦洗即可。部分塑料配件采用工程塑料，塑料件具有符合ISO4892-3:2016紫外灯老化48小时实验，检测结果为无明显变色、粉化、剥落现象。采用 LLDPE（无毒无害）颜色粉末与LLDPE基材充分混合颜料与基材密不可分，并采用先进滚塑技术滚塑制作而成，色彩艳丽，抗紫外光（UV）、静电能力强，安全环保，耐候性好，强度高，能够刺激儿童认识色彩敏感度。</w:t>
            </w:r>
            <w:r>
              <w:rPr>
                <w:rFonts w:ascii="宋体" w:hAnsi="宋体" w:cs="宋体" w:hint="eastAsia"/>
                <w:color w:val="000000"/>
                <w:kern w:val="0"/>
                <w:sz w:val="18"/>
                <w:szCs w:val="18"/>
                <w:lang w:bidi="ar"/>
              </w:rPr>
              <w:br/>
              <w:t xml:space="preserve">7、配件：304不锈钢螺丝。连接扣用锌铝合金经压铸成型，采用户外专用的不锈钢五金件，经久耐用，不易生锈。防松螺母符合GB/T3098.2-2015检测报告，其中保证载荷检测结果为试样经50.5kN荷载保持15s无螺母断裂或脱扣，并能用手将螺母旋出，结果判定符合。                                                                                             </w:t>
            </w:r>
            <w:r>
              <w:rPr>
                <w:rFonts w:ascii="宋体" w:hAnsi="宋体" w:cs="宋体" w:hint="eastAsia"/>
                <w:color w:val="000000"/>
                <w:kern w:val="0"/>
                <w:sz w:val="18"/>
                <w:szCs w:val="18"/>
                <w:lang w:bidi="ar"/>
              </w:rPr>
              <w:br/>
              <w:t>整套设备安全环保、耐候性好、不易老化、不易褪色、不易生锈。外表面和内表面等儿童手指可触及的隐蔽处，均不得有锋利的锐角、毛刺，产品外角均倒圆处理，以保证儿童的安全。</w:t>
            </w:r>
          </w:p>
        </w:tc>
        <w:tc>
          <w:tcPr>
            <w:tcW w:w="705" w:type="dxa"/>
            <w:tcBorders>
              <w:top w:val="single" w:sz="4" w:space="0" w:color="auto"/>
              <w:left w:val="single" w:sz="4" w:space="0" w:color="auto"/>
              <w:bottom w:val="single" w:sz="4" w:space="0" w:color="auto"/>
              <w:right w:val="single" w:sz="4" w:space="0" w:color="auto"/>
            </w:tcBorders>
            <w:vAlign w:val="center"/>
          </w:tcPr>
          <w:p w14:paraId="352DCDD0"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lastRenderedPageBreak/>
              <w:t>1</w:t>
            </w:r>
          </w:p>
        </w:tc>
        <w:tc>
          <w:tcPr>
            <w:tcW w:w="660" w:type="dxa"/>
            <w:tcBorders>
              <w:top w:val="single" w:sz="4" w:space="0" w:color="auto"/>
              <w:left w:val="single" w:sz="4" w:space="0" w:color="auto"/>
              <w:bottom w:val="single" w:sz="4" w:space="0" w:color="auto"/>
              <w:right w:val="single" w:sz="4" w:space="0" w:color="auto"/>
            </w:tcBorders>
            <w:vAlign w:val="center"/>
          </w:tcPr>
          <w:p w14:paraId="393D7C01" w14:textId="77777777" w:rsidR="00B039B6" w:rsidRDefault="00000000">
            <w:pPr>
              <w:widowControl/>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套</w:t>
            </w:r>
          </w:p>
        </w:tc>
      </w:tr>
      <w:tr w:rsidR="00B039B6" w14:paraId="568D770E" w14:textId="77777777">
        <w:trPr>
          <w:trHeight w:val="2600"/>
        </w:trPr>
        <w:tc>
          <w:tcPr>
            <w:tcW w:w="656" w:type="dxa"/>
            <w:tcBorders>
              <w:top w:val="single" w:sz="4" w:space="0" w:color="auto"/>
              <w:left w:val="single" w:sz="4" w:space="0" w:color="auto"/>
              <w:bottom w:val="single" w:sz="4" w:space="0" w:color="auto"/>
              <w:right w:val="single" w:sz="4" w:space="0" w:color="auto"/>
            </w:tcBorders>
            <w:noWrap/>
            <w:vAlign w:val="center"/>
          </w:tcPr>
          <w:p w14:paraId="367A9A3F"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14</w:t>
            </w:r>
          </w:p>
        </w:tc>
        <w:tc>
          <w:tcPr>
            <w:tcW w:w="876" w:type="dxa"/>
            <w:tcBorders>
              <w:top w:val="single" w:sz="4" w:space="0" w:color="auto"/>
              <w:left w:val="single" w:sz="4" w:space="0" w:color="auto"/>
              <w:bottom w:val="single" w:sz="4" w:space="0" w:color="auto"/>
              <w:right w:val="single" w:sz="4" w:space="0" w:color="auto"/>
            </w:tcBorders>
            <w:noWrap/>
            <w:vAlign w:val="center"/>
          </w:tcPr>
          <w:p w14:paraId="187C2520"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变压器</w:t>
            </w:r>
          </w:p>
        </w:tc>
        <w:tc>
          <w:tcPr>
            <w:tcW w:w="7540" w:type="dxa"/>
            <w:tcBorders>
              <w:top w:val="single" w:sz="4" w:space="0" w:color="auto"/>
              <w:left w:val="single" w:sz="4" w:space="0" w:color="auto"/>
              <w:bottom w:val="single" w:sz="4" w:space="0" w:color="auto"/>
              <w:right w:val="single" w:sz="4" w:space="0" w:color="auto"/>
            </w:tcBorders>
            <w:shd w:val="clear" w:color="auto" w:fill="FFFFFF"/>
            <w:vAlign w:val="center"/>
          </w:tcPr>
          <w:p w14:paraId="6DA905FA" w14:textId="77777777" w:rsidR="00B039B6" w:rsidRDefault="00000000">
            <w:pPr>
              <w:widowControl/>
              <w:jc w:val="left"/>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1、箱变，1台（S13-315KVA）；2、箱变基础，1座；3、</w:t>
            </w:r>
            <w:r>
              <w:rPr>
                <w:rFonts w:ascii="宋体" w:hAnsi="宋体" w:cs="宋体"/>
                <w:color w:val="000000"/>
                <w:kern w:val="0"/>
                <w:sz w:val="18"/>
                <w:szCs w:val="18"/>
                <w:lang w:bidi="ar"/>
              </w:rPr>
              <w:t>10KV</w:t>
            </w:r>
            <w:r>
              <w:rPr>
                <w:rFonts w:ascii="宋体" w:hAnsi="宋体" w:cs="宋体" w:hint="eastAsia"/>
                <w:color w:val="000000"/>
                <w:kern w:val="0"/>
                <w:sz w:val="18"/>
                <w:szCs w:val="18"/>
                <w:lang w:bidi="ar"/>
              </w:rPr>
              <w:t>电缆，150米（3*50）；4、电缆终端头，2套；5、高压计量装置，1台（ZJW32-400/12）；6、隔离刀闸，1组；7、氧化锌避雷器1组（GW12-630/12）；8、安装调试，1项；9、业扩报装及竣工资料，1项；10、远动终端及计量表，1套；11、避雷器担，2根；12、接地极，2套；13、辅材，1批；14、带电接火费，1项；15、高压电缆试验，1项；16、高压至箱变、箱变至楼体所含所有线材及施工（含挖沟槽、水平导向钻进、垒槽等）。</w:t>
            </w:r>
          </w:p>
        </w:tc>
        <w:tc>
          <w:tcPr>
            <w:tcW w:w="705" w:type="dxa"/>
            <w:tcBorders>
              <w:top w:val="single" w:sz="4" w:space="0" w:color="auto"/>
              <w:left w:val="single" w:sz="4" w:space="0" w:color="auto"/>
              <w:bottom w:val="single" w:sz="4" w:space="0" w:color="auto"/>
              <w:right w:val="single" w:sz="4" w:space="0" w:color="auto"/>
            </w:tcBorders>
            <w:shd w:val="clear" w:color="auto" w:fill="FFFFFF"/>
            <w:vAlign w:val="center"/>
          </w:tcPr>
          <w:p w14:paraId="0857415C" w14:textId="77777777" w:rsidR="00B039B6" w:rsidRDefault="0000000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14:paraId="16730B84" w14:textId="77777777" w:rsidR="00B039B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座</w:t>
            </w:r>
          </w:p>
        </w:tc>
      </w:tr>
    </w:tbl>
    <w:p w14:paraId="0C1D4575" w14:textId="77777777" w:rsidR="00B039B6" w:rsidRDefault="00B039B6"/>
    <w:p w14:paraId="59FE4629" w14:textId="77777777" w:rsidR="00B039B6" w:rsidRDefault="00000000">
      <w:pPr>
        <w:pStyle w:val="2b"/>
        <w:ind w:left="0" w:firstLine="0"/>
        <w:rPr>
          <w:rFonts w:ascii="宋体" w:eastAsia="宋体" w:hAnsi="宋体" w:cs="宋体" w:hint="eastAsia"/>
          <w:b/>
          <w:bCs/>
        </w:rPr>
      </w:pPr>
      <w:r>
        <w:rPr>
          <w:rFonts w:ascii="宋体" w:eastAsia="宋体" w:hAnsi="宋体" w:cs="宋体" w:hint="eastAsia"/>
          <w:b/>
          <w:bCs/>
        </w:rPr>
        <w:t>说明：所有技术参数及要求投标人都要提供相关证明材料。</w:t>
      </w:r>
    </w:p>
    <w:p w14:paraId="0AD676A1" w14:textId="77777777" w:rsidR="00B039B6" w:rsidRDefault="00B039B6">
      <w:pPr>
        <w:rPr>
          <w:rFonts w:ascii="宋体" w:hAnsi="宋体" w:cs="宋体" w:hint="eastAsia"/>
        </w:rPr>
      </w:pPr>
    </w:p>
    <w:p w14:paraId="6091A8E5" w14:textId="77777777" w:rsidR="00B039B6" w:rsidRDefault="00000000">
      <w:pPr>
        <w:rPr>
          <w:rFonts w:ascii="宋体" w:hAnsi="宋体" w:cs="宋体" w:hint="eastAsia"/>
        </w:rPr>
      </w:pPr>
      <w:r>
        <w:rPr>
          <w:rFonts w:ascii="宋体" w:hAnsi="宋体" w:cs="宋体" w:hint="eastAsia"/>
        </w:rPr>
        <w:br w:type="page"/>
      </w:r>
    </w:p>
    <w:p w14:paraId="4F09520D" w14:textId="77777777" w:rsidR="00B039B6" w:rsidRDefault="00000000">
      <w:pPr>
        <w:pStyle w:val="22"/>
        <w:ind w:firstLine="0"/>
        <w:rPr>
          <w:rFonts w:ascii="宋体" w:eastAsia="宋体" w:hAnsi="宋体" w:cs="宋体" w:hint="eastAsia"/>
        </w:rPr>
      </w:pPr>
      <w:r>
        <w:rPr>
          <w:rFonts w:ascii="宋体" w:eastAsia="宋体" w:hAnsi="宋体" w:cs="宋体" w:hint="eastAsia"/>
        </w:rPr>
        <w:lastRenderedPageBreak/>
        <w:t>第</w:t>
      </w:r>
      <w:bookmarkStart w:id="54" w:name="_Hlt240110027"/>
      <w:bookmarkEnd w:id="54"/>
      <w:r>
        <w:rPr>
          <w:rFonts w:ascii="宋体" w:eastAsia="宋体" w:hAnsi="宋体" w:cs="宋体" w:hint="eastAsia"/>
        </w:rPr>
        <w:t>四章 评标办法</w:t>
      </w:r>
      <w:bookmarkEnd w:id="52"/>
      <w:bookmarkEnd w:id="53"/>
    </w:p>
    <w:p w14:paraId="339D960A" w14:textId="77777777" w:rsidR="00B039B6" w:rsidRDefault="00000000">
      <w:pPr>
        <w:tabs>
          <w:tab w:val="left" w:pos="360"/>
          <w:tab w:val="left" w:pos="540"/>
          <w:tab w:val="left" w:pos="3600"/>
          <w:tab w:val="left" w:pos="3780"/>
          <w:tab w:val="left" w:pos="8460"/>
          <w:tab w:val="left" w:pos="9180"/>
        </w:tabs>
        <w:adjustRightInd w:val="0"/>
        <w:snapToGrid w:val="0"/>
        <w:spacing w:line="360" w:lineRule="auto"/>
        <w:ind w:firstLineChars="1375" w:firstLine="3313"/>
        <w:outlineLvl w:val="1"/>
        <w:rPr>
          <w:rFonts w:ascii="宋体" w:hAnsi="宋体" w:cs="宋体" w:hint="eastAsia"/>
          <w:b/>
          <w:sz w:val="24"/>
        </w:rPr>
      </w:pPr>
      <w:bookmarkStart w:id="55" w:name="_Toc10750_WPSOffice_Level2"/>
      <w:r>
        <w:rPr>
          <w:rFonts w:ascii="宋体" w:hAnsi="宋体" w:cs="宋体" w:hint="eastAsia"/>
          <w:b/>
          <w:sz w:val="24"/>
        </w:rPr>
        <w:t>一．总  则</w:t>
      </w:r>
      <w:bookmarkEnd w:id="55"/>
    </w:p>
    <w:p w14:paraId="3F91C4E4" w14:textId="77777777" w:rsidR="00B039B6" w:rsidRDefault="00000000">
      <w:pPr>
        <w:adjustRightInd w:val="0"/>
        <w:snapToGrid w:val="0"/>
        <w:spacing w:line="360" w:lineRule="auto"/>
        <w:ind w:right="-10" w:firstLineChars="175" w:firstLine="422"/>
        <w:rPr>
          <w:rFonts w:ascii="宋体" w:hAnsi="宋体" w:cs="宋体" w:hint="eastAsia"/>
          <w:b/>
          <w:bCs/>
          <w:sz w:val="24"/>
        </w:rPr>
      </w:pPr>
      <w:r>
        <w:rPr>
          <w:rFonts w:ascii="宋体" w:hAnsi="宋体" w:cs="宋体" w:hint="eastAsia"/>
          <w:b/>
          <w:bCs/>
          <w:sz w:val="24"/>
        </w:rPr>
        <w:t xml:space="preserve">第一条 </w:t>
      </w:r>
      <w:r>
        <w:rPr>
          <w:rFonts w:ascii="宋体" w:hAnsi="宋体" w:cs="宋体" w:hint="eastAsia"/>
          <w:sz w:val="24"/>
        </w:rPr>
        <w:t>为了做好本项目（项目编号: 扶财招标采购-2025-29）的招标评标工作，保证项目评审工作的正常有序进行，维护采购人、投标人的合法权益，依据《中华人民共和国政府采购法》及其它相关法律法规，本着公开、公平、公正的原则，制定评标办法。</w:t>
      </w:r>
    </w:p>
    <w:p w14:paraId="563B2EB3" w14:textId="77777777" w:rsidR="00B039B6" w:rsidRDefault="00000000">
      <w:pPr>
        <w:adjustRightInd w:val="0"/>
        <w:snapToGrid w:val="0"/>
        <w:spacing w:line="360" w:lineRule="auto"/>
        <w:ind w:right="-10" w:firstLineChars="175" w:firstLine="422"/>
        <w:rPr>
          <w:rFonts w:ascii="宋体" w:hAnsi="宋体" w:cs="宋体" w:hint="eastAsia"/>
          <w:sz w:val="24"/>
        </w:rPr>
      </w:pPr>
      <w:r>
        <w:rPr>
          <w:rFonts w:ascii="宋体" w:hAnsi="宋体" w:cs="宋体" w:hint="eastAsia"/>
          <w:b/>
          <w:bCs/>
          <w:sz w:val="24"/>
        </w:rPr>
        <w:t xml:space="preserve">第二条 </w:t>
      </w:r>
      <w:r>
        <w:rPr>
          <w:rFonts w:ascii="宋体" w:hAnsi="宋体" w:cs="宋体" w:hint="eastAsia"/>
          <w:sz w:val="24"/>
        </w:rPr>
        <w:t>本次项目评标采用综合评分法作为对投标人标书的比较方法。</w:t>
      </w:r>
    </w:p>
    <w:p w14:paraId="377B7AFE" w14:textId="77777777" w:rsidR="00B039B6" w:rsidRDefault="00000000">
      <w:pPr>
        <w:adjustRightInd w:val="0"/>
        <w:snapToGrid w:val="0"/>
        <w:spacing w:line="360" w:lineRule="auto"/>
        <w:ind w:leftChars="-29" w:left="-61" w:right="-10" w:firstLineChars="200" w:firstLine="482"/>
        <w:rPr>
          <w:rFonts w:ascii="宋体" w:hAnsi="宋体" w:cs="宋体" w:hint="eastAsia"/>
          <w:sz w:val="24"/>
        </w:rPr>
      </w:pPr>
      <w:r>
        <w:rPr>
          <w:rFonts w:ascii="宋体" w:hAnsi="宋体" w:cs="宋体" w:hint="eastAsia"/>
          <w:b/>
          <w:sz w:val="24"/>
        </w:rPr>
        <w:t xml:space="preserve">第三条 </w:t>
      </w:r>
      <w:r>
        <w:rPr>
          <w:rFonts w:ascii="宋体" w:hAnsi="宋体" w:cs="宋体" w:hint="eastAsia"/>
          <w:sz w:val="24"/>
        </w:rPr>
        <w:t>按照《中华人民共和国政府采购法》及其相关规定组成评标委员会负责本项目的评审工作。评标委员会</w:t>
      </w:r>
      <w:r>
        <w:rPr>
          <w:rFonts w:ascii="宋体" w:hAnsi="宋体" w:cs="宋体" w:hint="eastAsia"/>
          <w:sz w:val="24"/>
          <w:szCs w:val="22"/>
        </w:rPr>
        <w:t>在政府采购专家库中随机抽取。</w:t>
      </w:r>
    </w:p>
    <w:p w14:paraId="172A46AE" w14:textId="77777777" w:rsidR="00B039B6"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sz w:val="24"/>
        </w:rPr>
        <w:t xml:space="preserve">第四条 </w:t>
      </w:r>
      <w:r>
        <w:rPr>
          <w:rFonts w:ascii="宋体" w:hAnsi="宋体" w:cs="宋体" w:hint="eastAsia"/>
          <w:sz w:val="24"/>
        </w:rPr>
        <w:t>评委会按照“客观公正，实事求是”的原则，评价参加本次招标的投标人所提供的产品价格、性能、质量、服务及对招标文件的符合性及响应性。</w:t>
      </w:r>
    </w:p>
    <w:p w14:paraId="4BE643F9" w14:textId="77777777" w:rsidR="00B039B6" w:rsidRDefault="00000000">
      <w:pPr>
        <w:adjustRightInd w:val="0"/>
        <w:snapToGrid w:val="0"/>
        <w:spacing w:line="360" w:lineRule="auto"/>
        <w:jc w:val="center"/>
        <w:outlineLvl w:val="1"/>
        <w:rPr>
          <w:rFonts w:ascii="宋体" w:hAnsi="宋体" w:cs="宋体" w:hint="eastAsia"/>
          <w:sz w:val="24"/>
        </w:rPr>
      </w:pPr>
      <w:bookmarkStart w:id="56" w:name="_Toc31922_WPSOffice_Level2"/>
      <w:r>
        <w:rPr>
          <w:rFonts w:ascii="宋体" w:hAnsi="宋体" w:cs="宋体" w:hint="eastAsia"/>
          <w:b/>
          <w:sz w:val="24"/>
        </w:rPr>
        <w:t>二．评标程序及评审细则</w:t>
      </w:r>
      <w:bookmarkEnd w:id="56"/>
    </w:p>
    <w:p w14:paraId="5BCA7B3A" w14:textId="77777777" w:rsidR="00B039B6" w:rsidRDefault="00000000">
      <w:pPr>
        <w:adjustRightInd w:val="0"/>
        <w:snapToGrid w:val="0"/>
        <w:spacing w:line="360" w:lineRule="auto"/>
        <w:ind w:right="-10" w:firstLineChars="175" w:firstLine="422"/>
        <w:rPr>
          <w:rFonts w:ascii="宋体" w:hAnsi="宋体" w:cs="宋体" w:hint="eastAsia"/>
          <w:bCs/>
          <w:sz w:val="24"/>
        </w:rPr>
      </w:pPr>
      <w:r>
        <w:rPr>
          <w:rFonts w:ascii="宋体" w:hAnsi="宋体" w:cs="宋体" w:hint="eastAsia"/>
          <w:b/>
          <w:bCs/>
          <w:sz w:val="24"/>
        </w:rPr>
        <w:t>第五条</w:t>
      </w:r>
      <w:r>
        <w:rPr>
          <w:rFonts w:ascii="宋体" w:hAnsi="宋体" w:cs="宋体" w:hint="eastAsia"/>
          <w:bCs/>
          <w:sz w:val="24"/>
        </w:rPr>
        <w:t xml:space="preserve"> 评标工作于开标后进行。评委会应认真研究招标文件，至少应了解和熟悉以下内容：</w:t>
      </w:r>
    </w:p>
    <w:p w14:paraId="01E63CC3" w14:textId="77777777" w:rsidR="00B039B6"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（一）招标的目标；</w:t>
      </w:r>
    </w:p>
    <w:p w14:paraId="78B5AC66" w14:textId="77777777" w:rsidR="00B039B6"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（二）招标项目的范围和性质；</w:t>
      </w:r>
    </w:p>
    <w:p w14:paraId="6CA3C1A9" w14:textId="77777777" w:rsidR="00B039B6"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（三）招标文件中规定的主要技术要求、标准和商务条款；</w:t>
      </w:r>
    </w:p>
    <w:p w14:paraId="614963DB" w14:textId="77777777" w:rsidR="00B039B6"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（四）招标文件规定的评标标准、评标方法和在评标过程中考虑的相关因素。</w:t>
      </w:r>
    </w:p>
    <w:p w14:paraId="5788C550" w14:textId="77777777" w:rsidR="00B039B6" w:rsidRDefault="00000000">
      <w:pPr>
        <w:adjustRightInd w:val="0"/>
        <w:snapToGrid w:val="0"/>
        <w:spacing w:line="360" w:lineRule="auto"/>
        <w:ind w:right="-10" w:firstLineChars="175" w:firstLine="422"/>
        <w:outlineLvl w:val="2"/>
        <w:rPr>
          <w:rFonts w:ascii="宋体" w:hAnsi="宋体" w:cs="宋体" w:hint="eastAsia"/>
          <w:bCs/>
          <w:sz w:val="24"/>
        </w:rPr>
      </w:pPr>
      <w:r>
        <w:rPr>
          <w:rFonts w:ascii="宋体" w:hAnsi="宋体" w:cs="宋体" w:hint="eastAsia"/>
          <w:b/>
          <w:bCs/>
          <w:sz w:val="24"/>
        </w:rPr>
        <w:t>第六条</w:t>
      </w:r>
      <w:r>
        <w:rPr>
          <w:rFonts w:ascii="宋体" w:hAnsi="宋体" w:cs="宋体" w:hint="eastAsia"/>
          <w:bCs/>
          <w:sz w:val="24"/>
        </w:rPr>
        <w:t xml:space="preserve"> 有效投标应符合以下原则：</w:t>
      </w:r>
    </w:p>
    <w:p w14:paraId="35067876" w14:textId="77777777" w:rsidR="00B039B6"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（一）满足招标文件的实质性要求；</w:t>
      </w:r>
    </w:p>
    <w:p w14:paraId="54481E02" w14:textId="77777777" w:rsidR="00B039B6"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（二）无重大偏离、保留或采购人不能接受的附加条件；</w:t>
      </w:r>
    </w:p>
    <w:p w14:paraId="6DB41614" w14:textId="77777777" w:rsidR="00B039B6"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（三）通过投标符合性审查；</w:t>
      </w:r>
    </w:p>
    <w:p w14:paraId="30BFF7ED" w14:textId="77777777" w:rsidR="00B039B6"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（四）评委会依据招标文件认定的其他原则；</w:t>
      </w:r>
    </w:p>
    <w:p w14:paraId="4F96FFE9" w14:textId="77777777" w:rsidR="00B039B6"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（五）商务偏差表或技术偏差表数据不存在弄虚作假现象；</w:t>
      </w:r>
    </w:p>
    <w:p w14:paraId="6EE46C0D" w14:textId="77777777" w:rsidR="00B039B6"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（六）投标人报价未超过采购人的采购预算；</w:t>
      </w:r>
    </w:p>
    <w:p w14:paraId="4C1229D4" w14:textId="77777777" w:rsidR="00B039B6" w:rsidRDefault="00000000">
      <w:pPr>
        <w:adjustRightInd w:val="0"/>
        <w:snapToGrid w:val="0"/>
        <w:spacing w:line="360" w:lineRule="auto"/>
        <w:ind w:right="-10" w:firstLineChars="200" w:firstLine="482"/>
        <w:rPr>
          <w:rFonts w:ascii="宋体" w:hAnsi="宋体" w:cs="宋体" w:hint="eastAsia"/>
          <w:bCs/>
          <w:sz w:val="24"/>
          <w:szCs w:val="22"/>
        </w:rPr>
      </w:pPr>
      <w:r>
        <w:rPr>
          <w:rFonts w:ascii="宋体" w:hAnsi="宋体" w:cs="宋体" w:hint="eastAsia"/>
          <w:b/>
          <w:sz w:val="24"/>
        </w:rPr>
        <w:t xml:space="preserve">第七条 </w:t>
      </w:r>
      <w:r>
        <w:rPr>
          <w:rFonts w:ascii="宋体" w:hAnsi="宋体" w:cs="宋体" w:hint="eastAsia"/>
          <w:sz w:val="24"/>
        </w:rPr>
        <w:t>评委会从每个投标人的投标文件开始独立评审，对开标后投标人所提出的优惠条件不予以考虑。按</w:t>
      </w:r>
      <w:r>
        <w:rPr>
          <w:rFonts w:ascii="宋体" w:hAnsi="宋体" w:cs="宋体" w:hint="eastAsia"/>
          <w:bCs/>
          <w:sz w:val="24"/>
          <w:szCs w:val="22"/>
        </w:rPr>
        <w:t>综合得分从高到低的顺序评出中标候选人。</w:t>
      </w:r>
    </w:p>
    <w:p w14:paraId="6FDB94A3" w14:textId="77777777" w:rsidR="00B039B6"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sz w:val="24"/>
        </w:rPr>
        <w:t xml:space="preserve">第八条 </w:t>
      </w:r>
      <w:r>
        <w:rPr>
          <w:rFonts w:ascii="宋体" w:hAnsi="宋体" w:cs="宋体" w:hint="eastAsia"/>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w:t>
      </w:r>
      <w:r>
        <w:rPr>
          <w:rFonts w:ascii="宋体" w:hAnsi="宋体" w:cs="宋体" w:hint="eastAsia"/>
          <w:sz w:val="24"/>
        </w:rPr>
        <w:lastRenderedPageBreak/>
        <w:t>定为不符合招标文件的投标文件，评委要提出充足的否定理由。</w:t>
      </w:r>
    </w:p>
    <w:p w14:paraId="55E21D43" w14:textId="77777777" w:rsidR="00B039B6"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sz w:val="24"/>
        </w:rPr>
        <w:t>第九条</w:t>
      </w:r>
      <w:r>
        <w:rPr>
          <w:rFonts w:ascii="宋体" w:hAnsi="宋体" w:cs="宋体" w:hint="eastAsia"/>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2005"/>
        <w:gridCol w:w="2353"/>
        <w:gridCol w:w="725"/>
        <w:gridCol w:w="2569"/>
      </w:tblGrid>
      <w:tr w:rsidR="00B039B6" w14:paraId="58C6D40A" w14:textId="77777777">
        <w:trPr>
          <w:cantSplit/>
          <w:trHeight w:val="159"/>
        </w:trPr>
        <w:tc>
          <w:tcPr>
            <w:tcW w:w="8364" w:type="dxa"/>
            <w:gridSpan w:val="5"/>
            <w:vAlign w:val="center"/>
          </w:tcPr>
          <w:p w14:paraId="5E896A7B" w14:textId="77777777" w:rsidR="00B039B6"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rPr>
            </w:pPr>
            <w:r>
              <w:rPr>
                <w:rFonts w:ascii="宋体" w:hAnsi="宋体" w:cs="宋体" w:hint="eastAsia"/>
                <w:b/>
                <w:kern w:val="2"/>
              </w:rPr>
              <w:t>项目符合性审查表</w:t>
            </w:r>
          </w:p>
        </w:tc>
      </w:tr>
      <w:tr w:rsidR="00B039B6" w14:paraId="369D3306" w14:textId="77777777">
        <w:trPr>
          <w:cantSplit/>
          <w:trHeight w:val="530"/>
        </w:trPr>
        <w:tc>
          <w:tcPr>
            <w:tcW w:w="712" w:type="dxa"/>
            <w:tcBorders>
              <w:bottom w:val="single" w:sz="4" w:space="0" w:color="auto"/>
            </w:tcBorders>
            <w:vAlign w:val="center"/>
          </w:tcPr>
          <w:p w14:paraId="5EC157ED" w14:textId="77777777" w:rsidR="00B039B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005" w:type="dxa"/>
            <w:tcBorders>
              <w:bottom w:val="single" w:sz="4" w:space="0" w:color="auto"/>
            </w:tcBorders>
            <w:vAlign w:val="center"/>
          </w:tcPr>
          <w:p w14:paraId="3A570633" w14:textId="77777777" w:rsidR="00B039B6"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2353" w:type="dxa"/>
            <w:tcBorders>
              <w:bottom w:val="single" w:sz="4" w:space="0" w:color="auto"/>
            </w:tcBorders>
            <w:vAlign w:val="center"/>
          </w:tcPr>
          <w:p w14:paraId="3795A9F8" w14:textId="77777777" w:rsidR="00B039B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725" w:type="dxa"/>
            <w:tcBorders>
              <w:bottom w:val="single" w:sz="4" w:space="0" w:color="auto"/>
            </w:tcBorders>
            <w:vAlign w:val="center"/>
          </w:tcPr>
          <w:p w14:paraId="03A667F6" w14:textId="77777777" w:rsidR="00B039B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21EF0C2E" w14:textId="77777777" w:rsidR="00B039B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569" w:type="dxa"/>
            <w:tcBorders>
              <w:bottom w:val="single" w:sz="4" w:space="0" w:color="auto"/>
            </w:tcBorders>
            <w:vAlign w:val="center"/>
          </w:tcPr>
          <w:p w14:paraId="6AB302F2" w14:textId="77777777" w:rsidR="00B039B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7084EDA1" w14:textId="77777777" w:rsidR="00B039B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B039B6" w14:paraId="79DE9C7C" w14:textId="77777777">
        <w:trPr>
          <w:cantSplit/>
          <w:trHeight w:val="542"/>
        </w:trPr>
        <w:tc>
          <w:tcPr>
            <w:tcW w:w="712" w:type="dxa"/>
            <w:vAlign w:val="center"/>
          </w:tcPr>
          <w:p w14:paraId="47BB38A2" w14:textId="77777777" w:rsidR="00B039B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005" w:type="dxa"/>
            <w:vAlign w:val="center"/>
          </w:tcPr>
          <w:p w14:paraId="74787551" w14:textId="77777777" w:rsidR="00B039B6"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投标人资格</w:t>
            </w:r>
          </w:p>
        </w:tc>
        <w:tc>
          <w:tcPr>
            <w:tcW w:w="2353" w:type="dxa"/>
            <w:vAlign w:val="center"/>
          </w:tcPr>
          <w:p w14:paraId="4C3995CB" w14:textId="77777777" w:rsidR="00B039B6"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见招标文件</w:t>
            </w:r>
          </w:p>
        </w:tc>
        <w:tc>
          <w:tcPr>
            <w:tcW w:w="725" w:type="dxa"/>
            <w:vAlign w:val="center"/>
          </w:tcPr>
          <w:p w14:paraId="58345FD7" w14:textId="77777777" w:rsidR="00B039B6" w:rsidRDefault="00B039B6">
            <w:pPr>
              <w:adjustRightInd w:val="0"/>
              <w:snapToGrid w:val="0"/>
              <w:spacing w:line="360" w:lineRule="auto"/>
              <w:ind w:right="-10"/>
              <w:rPr>
                <w:rFonts w:ascii="宋体" w:hAnsi="宋体" w:cs="宋体" w:hint="eastAsia"/>
                <w:sz w:val="24"/>
              </w:rPr>
            </w:pPr>
          </w:p>
        </w:tc>
        <w:tc>
          <w:tcPr>
            <w:tcW w:w="2569" w:type="dxa"/>
            <w:vAlign w:val="center"/>
          </w:tcPr>
          <w:p w14:paraId="6C4DA5CD" w14:textId="77777777" w:rsidR="00B039B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B039B6" w14:paraId="335E796F" w14:textId="77777777">
        <w:trPr>
          <w:cantSplit/>
          <w:trHeight w:val="542"/>
        </w:trPr>
        <w:tc>
          <w:tcPr>
            <w:tcW w:w="712" w:type="dxa"/>
            <w:vAlign w:val="center"/>
          </w:tcPr>
          <w:p w14:paraId="6C263A5A" w14:textId="77777777" w:rsidR="00B039B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005" w:type="dxa"/>
            <w:vAlign w:val="center"/>
          </w:tcPr>
          <w:p w14:paraId="119991E6" w14:textId="77777777" w:rsidR="00B039B6"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货物技术要求</w:t>
            </w:r>
          </w:p>
        </w:tc>
        <w:tc>
          <w:tcPr>
            <w:tcW w:w="2353" w:type="dxa"/>
            <w:vAlign w:val="center"/>
          </w:tcPr>
          <w:p w14:paraId="4B7EDA21" w14:textId="77777777" w:rsidR="00B039B6"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按评标办法</w:t>
            </w:r>
          </w:p>
        </w:tc>
        <w:tc>
          <w:tcPr>
            <w:tcW w:w="725" w:type="dxa"/>
            <w:vAlign w:val="center"/>
          </w:tcPr>
          <w:p w14:paraId="5C82F8F5" w14:textId="77777777" w:rsidR="00B039B6" w:rsidRDefault="00B039B6">
            <w:pPr>
              <w:adjustRightInd w:val="0"/>
              <w:snapToGrid w:val="0"/>
              <w:spacing w:line="360" w:lineRule="auto"/>
              <w:ind w:right="-10"/>
              <w:rPr>
                <w:rFonts w:ascii="宋体" w:hAnsi="宋体" w:cs="宋体" w:hint="eastAsia"/>
                <w:sz w:val="24"/>
              </w:rPr>
            </w:pPr>
          </w:p>
        </w:tc>
        <w:tc>
          <w:tcPr>
            <w:tcW w:w="2569" w:type="dxa"/>
            <w:vAlign w:val="center"/>
          </w:tcPr>
          <w:p w14:paraId="2795A818" w14:textId="77777777" w:rsidR="00B039B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B039B6" w14:paraId="5DB4EDE4" w14:textId="77777777">
        <w:trPr>
          <w:cantSplit/>
          <w:trHeight w:val="558"/>
        </w:trPr>
        <w:tc>
          <w:tcPr>
            <w:tcW w:w="712" w:type="dxa"/>
            <w:vAlign w:val="center"/>
          </w:tcPr>
          <w:p w14:paraId="4A657390" w14:textId="77777777" w:rsidR="00B039B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005" w:type="dxa"/>
            <w:vAlign w:val="center"/>
          </w:tcPr>
          <w:p w14:paraId="310F25CB" w14:textId="77777777" w:rsidR="00B039B6"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质保及售后等</w:t>
            </w:r>
          </w:p>
        </w:tc>
        <w:tc>
          <w:tcPr>
            <w:tcW w:w="2353" w:type="dxa"/>
            <w:vAlign w:val="center"/>
          </w:tcPr>
          <w:p w14:paraId="2D29A55A" w14:textId="77777777" w:rsidR="00B039B6"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见招标文件</w:t>
            </w:r>
          </w:p>
        </w:tc>
        <w:tc>
          <w:tcPr>
            <w:tcW w:w="725" w:type="dxa"/>
            <w:vAlign w:val="center"/>
          </w:tcPr>
          <w:p w14:paraId="31B947E9" w14:textId="77777777" w:rsidR="00B039B6" w:rsidRDefault="00B039B6">
            <w:pPr>
              <w:adjustRightInd w:val="0"/>
              <w:snapToGrid w:val="0"/>
              <w:spacing w:line="360" w:lineRule="auto"/>
              <w:ind w:right="-10"/>
              <w:rPr>
                <w:rFonts w:ascii="宋体" w:hAnsi="宋体" w:cs="宋体" w:hint="eastAsia"/>
                <w:sz w:val="24"/>
              </w:rPr>
            </w:pPr>
          </w:p>
        </w:tc>
        <w:tc>
          <w:tcPr>
            <w:tcW w:w="2569" w:type="dxa"/>
            <w:vAlign w:val="center"/>
          </w:tcPr>
          <w:p w14:paraId="2C0883CC" w14:textId="77777777" w:rsidR="00B039B6"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bl>
    <w:p w14:paraId="01173A4B" w14:textId="77777777" w:rsidR="00B039B6" w:rsidRDefault="00000000">
      <w:pPr>
        <w:spacing w:line="360" w:lineRule="auto"/>
        <w:ind w:firstLineChars="200" w:firstLine="482"/>
        <w:rPr>
          <w:rFonts w:ascii="宋体" w:hAnsi="宋体" w:cs="Arial" w:hint="eastAsia"/>
          <w:sz w:val="24"/>
          <w:szCs w:val="24"/>
        </w:rPr>
      </w:pPr>
      <w:r>
        <w:rPr>
          <w:rFonts w:ascii="宋体" w:hAnsi="宋体" w:hint="eastAsia"/>
          <w:b/>
          <w:bCs/>
          <w:sz w:val="24"/>
        </w:rPr>
        <w:t>评分标准（满分为100分）</w:t>
      </w:r>
      <w:r>
        <w:rPr>
          <w:rFonts w:ascii="宋体" w:hAnsi="宋体" w:hint="eastAsia"/>
          <w:sz w:val="24"/>
        </w:rPr>
        <w:t>说明:</w:t>
      </w:r>
      <w:r>
        <w:rPr>
          <w:rFonts w:ascii="宋体" w:hAnsi="宋体" w:cs="Arial" w:hint="eastAsia"/>
          <w:sz w:val="24"/>
          <w:szCs w:val="24"/>
        </w:rPr>
        <w:t>各投标人的最终得分为各评委得分的算术平均值；评分分值计算保留小数点后两位，小数点后第三位“四舍五入”。</w:t>
      </w:r>
    </w:p>
    <w:p w14:paraId="73240963" w14:textId="77777777" w:rsidR="00B039B6" w:rsidRDefault="00000000">
      <w:pPr>
        <w:pStyle w:val="afff0"/>
        <w:spacing w:before="0" w:beforeAutospacing="0" w:after="0" w:afterAutospacing="0"/>
        <w:contextualSpacing/>
        <w:jc w:val="center"/>
        <w:rPr>
          <w:rFonts w:hint="eastAsia"/>
          <w:sz w:val="32"/>
          <w:szCs w:val="32"/>
        </w:rPr>
      </w:pPr>
      <w:r>
        <w:rPr>
          <w:rFonts w:hint="eastAsia"/>
          <w:sz w:val="32"/>
          <w:szCs w:val="32"/>
        </w:rPr>
        <w:br w:type="page"/>
      </w:r>
      <w:r>
        <w:rPr>
          <w:rFonts w:hint="eastAsia"/>
          <w:sz w:val="32"/>
          <w:szCs w:val="32"/>
        </w:rPr>
        <w:lastRenderedPageBreak/>
        <w:t>评标办法</w:t>
      </w:r>
    </w:p>
    <w:tbl>
      <w:tblPr>
        <w:tblW w:w="1018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635"/>
        <w:gridCol w:w="2477"/>
        <w:gridCol w:w="18"/>
        <w:gridCol w:w="6053"/>
      </w:tblGrid>
      <w:tr w:rsidR="00B039B6" w14:paraId="2B21E694" w14:textId="77777777">
        <w:trPr>
          <w:trHeight w:val="846"/>
          <w:jc w:val="center"/>
        </w:trPr>
        <w:tc>
          <w:tcPr>
            <w:tcW w:w="1635" w:type="dxa"/>
            <w:tcBorders>
              <w:left w:val="single" w:sz="4" w:space="0" w:color="auto"/>
            </w:tcBorders>
            <w:vAlign w:val="center"/>
          </w:tcPr>
          <w:p w14:paraId="4889195F" w14:textId="77777777" w:rsidR="00B039B6" w:rsidRDefault="00000000">
            <w:pPr>
              <w:tabs>
                <w:tab w:val="left" w:pos="5130"/>
              </w:tabs>
              <w:adjustRightInd w:val="0"/>
              <w:snapToGrid w:val="0"/>
              <w:spacing w:line="360" w:lineRule="auto"/>
              <w:rPr>
                <w:rFonts w:ascii="宋体" w:hAnsi="宋体" w:cs="宋体" w:hint="eastAsia"/>
                <w:sz w:val="24"/>
                <w:szCs w:val="24"/>
              </w:rPr>
            </w:pPr>
            <w:r>
              <w:rPr>
                <w:rFonts w:ascii="宋体" w:hAnsi="宋体" w:cs="宋体" w:hint="eastAsia"/>
                <w:sz w:val="24"/>
                <w:szCs w:val="24"/>
              </w:rPr>
              <w:t>投标报价评分标准30分</w:t>
            </w:r>
          </w:p>
          <w:p w14:paraId="4E9F2103" w14:textId="77777777" w:rsidR="00B039B6" w:rsidRDefault="00B039B6">
            <w:pPr>
              <w:tabs>
                <w:tab w:val="left" w:pos="5130"/>
              </w:tabs>
              <w:adjustRightInd w:val="0"/>
              <w:snapToGrid w:val="0"/>
              <w:spacing w:line="360" w:lineRule="auto"/>
              <w:rPr>
                <w:rFonts w:ascii="宋体" w:hAnsi="宋体" w:cs="宋体" w:hint="eastAsia"/>
                <w:sz w:val="24"/>
                <w:szCs w:val="24"/>
              </w:rPr>
            </w:pPr>
          </w:p>
        </w:tc>
        <w:tc>
          <w:tcPr>
            <w:tcW w:w="2477" w:type="dxa"/>
            <w:vAlign w:val="center"/>
          </w:tcPr>
          <w:p w14:paraId="49C23F37" w14:textId="77777777" w:rsidR="00B039B6" w:rsidRDefault="00000000">
            <w:pPr>
              <w:tabs>
                <w:tab w:val="left" w:pos="5130"/>
              </w:tabs>
              <w:adjustRightInd w:val="0"/>
              <w:snapToGrid w:val="0"/>
              <w:spacing w:line="360" w:lineRule="auto"/>
              <w:rPr>
                <w:rFonts w:ascii="宋体" w:hAnsi="宋体" w:cs="宋体" w:hint="eastAsia"/>
                <w:sz w:val="24"/>
                <w:szCs w:val="24"/>
              </w:rPr>
            </w:pPr>
            <w:r>
              <w:rPr>
                <w:rFonts w:ascii="宋体" w:hAnsi="宋体" w:cs="宋体" w:hint="eastAsia"/>
                <w:sz w:val="24"/>
                <w:szCs w:val="24"/>
              </w:rPr>
              <w:t>投标报价（30分）</w:t>
            </w:r>
          </w:p>
        </w:tc>
        <w:tc>
          <w:tcPr>
            <w:tcW w:w="6071" w:type="dxa"/>
            <w:gridSpan w:val="2"/>
            <w:vAlign w:val="center"/>
          </w:tcPr>
          <w:p w14:paraId="3BFFF3A0" w14:textId="77777777" w:rsidR="00B039B6" w:rsidRDefault="00000000">
            <w:pPr>
              <w:tabs>
                <w:tab w:val="left" w:pos="5130"/>
              </w:tabs>
              <w:adjustRightInd w:val="0"/>
              <w:snapToGrid w:val="0"/>
              <w:spacing w:line="360" w:lineRule="auto"/>
              <w:rPr>
                <w:rFonts w:ascii="宋体" w:hAnsi="宋体" w:cs="宋体" w:hint="eastAsia"/>
                <w:sz w:val="24"/>
                <w:szCs w:val="24"/>
              </w:rPr>
            </w:pPr>
            <w:r>
              <w:rPr>
                <w:rFonts w:ascii="宋体" w:hAnsi="宋体" w:cs="宋体" w:hint="eastAsia"/>
                <w:sz w:val="24"/>
                <w:szCs w:val="24"/>
              </w:rPr>
              <w:t>1）价格分采用低价优先法计算，即通过资格性和符合性审查且投标价格最低的投标报价为评标基准价，其价格得分为满分30分。</w:t>
            </w:r>
          </w:p>
          <w:p w14:paraId="65322860" w14:textId="77777777" w:rsidR="00B039B6" w:rsidRDefault="00000000">
            <w:pPr>
              <w:tabs>
                <w:tab w:val="left" w:pos="5130"/>
              </w:tabs>
              <w:adjustRightInd w:val="0"/>
              <w:snapToGrid w:val="0"/>
              <w:spacing w:line="360" w:lineRule="auto"/>
              <w:rPr>
                <w:rFonts w:ascii="宋体" w:hAnsi="宋体" w:cs="宋体" w:hint="eastAsia"/>
                <w:sz w:val="24"/>
                <w:szCs w:val="24"/>
              </w:rPr>
            </w:pPr>
            <w:r>
              <w:rPr>
                <w:rFonts w:ascii="宋体" w:hAnsi="宋体" w:cs="宋体" w:hint="eastAsia"/>
                <w:sz w:val="24"/>
                <w:szCs w:val="24"/>
              </w:rPr>
              <w:t>2）其他投标人的价格分统一按照下列公式计算：</w:t>
            </w:r>
          </w:p>
          <w:p w14:paraId="5043D041" w14:textId="77777777" w:rsidR="00B039B6" w:rsidRDefault="00000000">
            <w:pPr>
              <w:tabs>
                <w:tab w:val="left" w:pos="5130"/>
              </w:tabs>
              <w:adjustRightInd w:val="0"/>
              <w:snapToGrid w:val="0"/>
              <w:spacing w:line="360" w:lineRule="auto"/>
              <w:rPr>
                <w:rFonts w:ascii="宋体" w:hAnsi="宋体" w:cs="宋体" w:hint="eastAsia"/>
                <w:sz w:val="24"/>
                <w:szCs w:val="24"/>
              </w:rPr>
            </w:pPr>
            <w:r>
              <w:rPr>
                <w:rFonts w:ascii="宋体" w:hAnsi="宋体" w:cs="宋体" w:hint="eastAsia"/>
                <w:sz w:val="24"/>
                <w:szCs w:val="24"/>
              </w:rPr>
              <w:t>投标报价得分=(评标基准价／投标报价)×30</w:t>
            </w:r>
          </w:p>
          <w:p w14:paraId="54991E3C" w14:textId="77777777" w:rsidR="00B039B6" w:rsidRDefault="00000000">
            <w:pPr>
              <w:tabs>
                <w:tab w:val="left" w:pos="5130"/>
              </w:tabs>
              <w:adjustRightInd w:val="0"/>
              <w:snapToGrid w:val="0"/>
              <w:spacing w:line="360" w:lineRule="auto"/>
              <w:rPr>
                <w:rFonts w:ascii="宋体" w:hAnsi="宋体" w:cs="宋体" w:hint="eastAsia"/>
                <w:sz w:val="24"/>
                <w:szCs w:val="24"/>
              </w:rPr>
            </w:pPr>
            <w:r>
              <w:rPr>
                <w:rFonts w:ascii="宋体" w:hAnsi="宋体" w:cs="宋体" w:hint="eastAsia"/>
                <w:sz w:val="24"/>
                <w:szCs w:val="24"/>
              </w:rPr>
              <w:t>备注：价格分计算保留小数点后二位。</w:t>
            </w:r>
          </w:p>
          <w:p w14:paraId="1129CEB9" w14:textId="77777777" w:rsidR="00B039B6" w:rsidRDefault="00000000">
            <w:pPr>
              <w:pStyle w:val="afff5"/>
              <w:ind w:right="-21" w:firstLineChars="0" w:firstLine="0"/>
              <w:rPr>
                <w:rFonts w:ascii="宋体" w:eastAsia="宋体" w:hAnsi="宋体" w:cs="宋体" w:hint="eastAsia"/>
                <w:kern w:val="2"/>
                <w:szCs w:val="24"/>
              </w:rPr>
            </w:pPr>
            <w:r>
              <w:rPr>
                <w:rFonts w:ascii="宋体" w:eastAsia="宋体" w:hAnsi="宋体" w:cs="宋体" w:hint="eastAsia"/>
                <w:kern w:val="2"/>
                <w:szCs w:val="24"/>
              </w:rPr>
              <w:t>根据财政部、工信部关于印发《政府采购促进中小企业发展管理办法》的通知（财库〔2020〕46号 ）文件规定：</w:t>
            </w:r>
          </w:p>
          <w:p w14:paraId="0BEC4A67" w14:textId="77777777" w:rsidR="00B039B6" w:rsidRDefault="00000000">
            <w:pPr>
              <w:pStyle w:val="afff5"/>
              <w:ind w:right="-21" w:firstLineChars="0" w:firstLine="0"/>
              <w:rPr>
                <w:rFonts w:ascii="宋体" w:eastAsia="宋体" w:hAnsi="宋体" w:cs="宋体" w:hint="eastAsia"/>
                <w:kern w:val="2"/>
                <w:szCs w:val="24"/>
              </w:rPr>
            </w:pPr>
            <w:r>
              <w:rPr>
                <w:rFonts w:ascii="宋体" w:eastAsia="宋体" w:hAnsi="宋体" w:cs="宋体" w:hint="eastAsia"/>
                <w:kern w:val="2"/>
                <w:szCs w:val="24"/>
              </w:rPr>
              <w:t>（1）对小微企业报价给予20%扣除，请按照《政府采购促进中小企业发展管理办法》要求提供中小企业声明函。</w:t>
            </w:r>
          </w:p>
          <w:p w14:paraId="02EF17EE" w14:textId="77777777" w:rsidR="00B039B6" w:rsidRDefault="00000000">
            <w:pPr>
              <w:pStyle w:val="afff5"/>
              <w:ind w:right="-21" w:firstLineChars="0" w:firstLine="0"/>
              <w:rPr>
                <w:rFonts w:ascii="宋体" w:eastAsia="宋体" w:hAnsi="宋体" w:cs="宋体" w:hint="eastAsia"/>
                <w:kern w:val="2"/>
                <w:szCs w:val="24"/>
              </w:rPr>
            </w:pPr>
            <w:r>
              <w:rPr>
                <w:rFonts w:ascii="宋体" w:eastAsia="宋体" w:hAnsi="宋体" w:cs="宋体" w:hint="eastAsia"/>
                <w:kern w:val="2"/>
                <w:szCs w:val="24"/>
              </w:rPr>
              <w:t>（2）关于监狱企业：视同小微企业。须提供由省级以上监狱管理局、戒毒管理局（含新疆生产建设兵团）出具的属于监狱企业的证明文件，否则不考虑价格扣除。</w:t>
            </w:r>
          </w:p>
          <w:p w14:paraId="2975B604" w14:textId="77777777" w:rsidR="00B039B6" w:rsidRDefault="00000000">
            <w:pPr>
              <w:pStyle w:val="afff5"/>
              <w:ind w:right="-21" w:firstLineChars="0" w:firstLine="0"/>
              <w:rPr>
                <w:rFonts w:ascii="宋体" w:eastAsia="宋体" w:hAnsi="宋体" w:cs="宋体" w:hint="eastAsia"/>
                <w:kern w:val="2"/>
                <w:szCs w:val="24"/>
              </w:rPr>
            </w:pPr>
            <w:r>
              <w:rPr>
                <w:rFonts w:ascii="宋体" w:eastAsia="宋体" w:hAnsi="宋体" w:cs="宋体" w:hint="eastAsia"/>
                <w:kern w:val="2"/>
                <w:szCs w:val="24"/>
              </w:rPr>
              <w:t>（3）关于残疾人福利性单位：视同小微企业。须提供完整的“残疾人福利性单位声明函”，否则在价格评审时不予考虑价格扣除。残疾人福利性单位属于小型、微型企业的，不重复享受政策。</w:t>
            </w:r>
          </w:p>
          <w:p w14:paraId="23D485E8" w14:textId="77777777" w:rsidR="00B039B6" w:rsidRDefault="00000000">
            <w:pPr>
              <w:tabs>
                <w:tab w:val="left" w:pos="5130"/>
              </w:tabs>
              <w:adjustRightInd w:val="0"/>
              <w:snapToGrid w:val="0"/>
              <w:spacing w:line="360" w:lineRule="auto"/>
              <w:rPr>
                <w:rFonts w:ascii="宋体" w:hAnsi="宋体" w:cs="宋体" w:hint="eastAsia"/>
                <w:sz w:val="24"/>
                <w:szCs w:val="24"/>
              </w:rPr>
            </w:pPr>
            <w:r>
              <w:rPr>
                <w:rFonts w:ascii="宋体" w:hAnsi="宋体" w:cs="宋体" w:hint="eastAsia"/>
                <w:sz w:val="24"/>
                <w:szCs w:val="24"/>
              </w:rPr>
              <w:t>（4）没有提供有效证明材料的供应商将被视为不接受投标总价的扣除，用原投标总价参与评审。</w:t>
            </w:r>
          </w:p>
        </w:tc>
      </w:tr>
      <w:tr w:rsidR="00B039B6" w14:paraId="144A00AB" w14:textId="77777777">
        <w:trPr>
          <w:trHeight w:val="2424"/>
          <w:jc w:val="center"/>
        </w:trPr>
        <w:tc>
          <w:tcPr>
            <w:tcW w:w="1635" w:type="dxa"/>
            <w:vMerge w:val="restart"/>
            <w:tcBorders>
              <w:left w:val="single" w:sz="4" w:space="0" w:color="auto"/>
            </w:tcBorders>
            <w:vAlign w:val="center"/>
          </w:tcPr>
          <w:p w14:paraId="4E9798AD" w14:textId="77777777" w:rsidR="00B039B6" w:rsidRDefault="00000000">
            <w:pPr>
              <w:tabs>
                <w:tab w:val="left" w:pos="5130"/>
              </w:tabs>
              <w:adjustRightInd w:val="0"/>
              <w:snapToGrid w:val="0"/>
              <w:spacing w:line="360" w:lineRule="auto"/>
              <w:rPr>
                <w:rFonts w:ascii="宋体" w:hAnsi="宋体" w:cs="宋体" w:hint="eastAsia"/>
                <w:sz w:val="24"/>
                <w:szCs w:val="24"/>
              </w:rPr>
            </w:pPr>
            <w:r>
              <w:rPr>
                <w:rFonts w:ascii="宋体" w:hAnsi="宋体" w:cs="宋体" w:hint="eastAsia"/>
                <w:sz w:val="24"/>
                <w:szCs w:val="24"/>
              </w:rPr>
              <w:t>技术部分</w:t>
            </w:r>
          </w:p>
          <w:p w14:paraId="28C907AE" w14:textId="77777777" w:rsidR="00B039B6" w:rsidRDefault="00000000">
            <w:pPr>
              <w:tabs>
                <w:tab w:val="left" w:pos="5130"/>
              </w:tabs>
              <w:adjustRightInd w:val="0"/>
              <w:snapToGrid w:val="0"/>
              <w:spacing w:line="360" w:lineRule="auto"/>
              <w:rPr>
                <w:rFonts w:ascii="宋体" w:hAnsi="宋体" w:cs="宋体" w:hint="eastAsia"/>
                <w:sz w:val="24"/>
                <w:szCs w:val="24"/>
              </w:rPr>
            </w:pPr>
            <w:r>
              <w:rPr>
                <w:rFonts w:ascii="宋体" w:hAnsi="宋体" w:cs="宋体" w:hint="eastAsia"/>
                <w:sz w:val="24"/>
                <w:szCs w:val="24"/>
              </w:rPr>
              <w:t>(45分）</w:t>
            </w:r>
          </w:p>
        </w:tc>
        <w:tc>
          <w:tcPr>
            <w:tcW w:w="2495" w:type="dxa"/>
            <w:gridSpan w:val="2"/>
            <w:tcBorders>
              <w:right w:val="single" w:sz="4" w:space="0" w:color="auto"/>
            </w:tcBorders>
            <w:vAlign w:val="center"/>
          </w:tcPr>
          <w:p w14:paraId="43386817" w14:textId="77777777" w:rsidR="00B039B6" w:rsidRDefault="00000000">
            <w:pPr>
              <w:spacing w:line="400" w:lineRule="exact"/>
              <w:jc w:val="center"/>
              <w:rPr>
                <w:rFonts w:ascii="宋体" w:hAnsi="宋体" w:cs="宋体" w:hint="eastAsia"/>
                <w:sz w:val="24"/>
                <w:szCs w:val="24"/>
              </w:rPr>
            </w:pPr>
            <w:r>
              <w:rPr>
                <w:rFonts w:ascii="宋体" w:hAnsi="宋体" w:cs="宋体" w:hint="eastAsia"/>
                <w:sz w:val="24"/>
                <w:szCs w:val="24"/>
              </w:rPr>
              <w:t>技术参数（35分）</w:t>
            </w:r>
          </w:p>
        </w:tc>
        <w:tc>
          <w:tcPr>
            <w:tcW w:w="6053" w:type="dxa"/>
            <w:tcBorders>
              <w:left w:val="single" w:sz="4" w:space="0" w:color="auto"/>
            </w:tcBorders>
            <w:vAlign w:val="center"/>
          </w:tcPr>
          <w:p w14:paraId="65FE17F0" w14:textId="77777777" w:rsidR="00B039B6" w:rsidRDefault="00000000">
            <w:pPr>
              <w:pStyle w:val="afff5"/>
              <w:ind w:right="-21" w:firstLineChars="0" w:firstLine="0"/>
              <w:rPr>
                <w:rFonts w:ascii="宋体" w:eastAsia="宋体" w:hAnsi="宋体" w:cs="宋体" w:hint="eastAsia"/>
                <w:kern w:val="2"/>
                <w:szCs w:val="24"/>
              </w:rPr>
            </w:pPr>
            <w:r>
              <w:rPr>
                <w:rFonts w:ascii="宋体" w:eastAsia="宋体" w:hAnsi="宋体" w:cs="宋体" w:hint="eastAsia"/>
                <w:kern w:val="2"/>
                <w:szCs w:val="24"/>
              </w:rPr>
              <w:t>投标</w:t>
            </w:r>
            <w:r>
              <w:rPr>
                <w:rFonts w:ascii="宋体" w:eastAsia="宋体" w:hAnsi="宋体" w:cs="宋体"/>
                <w:kern w:val="2"/>
                <w:szCs w:val="24"/>
              </w:rPr>
              <w:t>文件中提供的产品完全满足文件要求，功能及其他参数不低于文件要求的得满分</w:t>
            </w:r>
            <w:r>
              <w:rPr>
                <w:rFonts w:ascii="宋体" w:eastAsia="宋体" w:hAnsi="宋体" w:cs="宋体" w:hint="eastAsia"/>
                <w:kern w:val="2"/>
                <w:szCs w:val="24"/>
              </w:rPr>
              <w:t>35</w:t>
            </w:r>
            <w:r>
              <w:rPr>
                <w:rFonts w:ascii="宋体" w:eastAsia="宋体" w:hAnsi="宋体" w:cs="宋体"/>
                <w:kern w:val="2"/>
                <w:szCs w:val="24"/>
              </w:rPr>
              <w:t>，参数每有1项不满足扣2分，扣完为止，不计负分。</w:t>
            </w:r>
          </w:p>
          <w:p w14:paraId="5FE94D5E" w14:textId="77777777" w:rsidR="00B039B6" w:rsidRDefault="00000000">
            <w:pPr>
              <w:pStyle w:val="afff5"/>
              <w:ind w:right="-21" w:firstLineChars="0" w:firstLine="0"/>
              <w:rPr>
                <w:rFonts w:ascii="宋体" w:eastAsia="宋体" w:hAnsi="宋体" w:cs="宋体" w:hint="eastAsia"/>
                <w:kern w:val="2"/>
                <w:szCs w:val="24"/>
              </w:rPr>
            </w:pPr>
            <w:r>
              <w:rPr>
                <w:rFonts w:ascii="宋体" w:eastAsia="宋体" w:hAnsi="宋体" w:cs="宋体"/>
                <w:kern w:val="2"/>
                <w:szCs w:val="24"/>
              </w:rPr>
              <w:t>注：供应商在</w:t>
            </w:r>
            <w:r>
              <w:rPr>
                <w:rFonts w:ascii="宋体" w:eastAsia="宋体" w:hAnsi="宋体" w:cs="宋体" w:hint="eastAsia"/>
                <w:kern w:val="2"/>
                <w:szCs w:val="24"/>
              </w:rPr>
              <w:t>投标</w:t>
            </w:r>
            <w:r>
              <w:rPr>
                <w:rFonts w:ascii="宋体" w:eastAsia="宋体" w:hAnsi="宋体" w:cs="宋体"/>
                <w:kern w:val="2"/>
                <w:szCs w:val="24"/>
              </w:rPr>
              <w:t>文件中提供的资料应该真实、准确、清晰可辨，如提供虚假证明材料，在评审过程中发现的，按无效</w:t>
            </w:r>
            <w:r>
              <w:rPr>
                <w:rFonts w:ascii="宋体" w:eastAsia="宋体" w:hAnsi="宋体" w:cs="宋体" w:hint="eastAsia"/>
                <w:kern w:val="2"/>
                <w:szCs w:val="24"/>
              </w:rPr>
              <w:t>投标</w:t>
            </w:r>
            <w:r>
              <w:rPr>
                <w:rFonts w:ascii="宋体" w:eastAsia="宋体" w:hAnsi="宋体" w:cs="宋体"/>
                <w:kern w:val="2"/>
                <w:szCs w:val="24"/>
              </w:rPr>
              <w:t>文件处理；已取得成交资格的，无论该行为是否影响成交，均取消其成交资格；该供应商还应承担由此引起的其他经济、法律责任。</w:t>
            </w:r>
          </w:p>
        </w:tc>
      </w:tr>
      <w:tr w:rsidR="00B039B6" w14:paraId="721608B8" w14:textId="77777777">
        <w:trPr>
          <w:trHeight w:val="90"/>
          <w:jc w:val="center"/>
        </w:trPr>
        <w:tc>
          <w:tcPr>
            <w:tcW w:w="1635" w:type="dxa"/>
            <w:vMerge/>
            <w:tcBorders>
              <w:left w:val="single" w:sz="4" w:space="0" w:color="auto"/>
            </w:tcBorders>
            <w:vAlign w:val="center"/>
          </w:tcPr>
          <w:p w14:paraId="76085AB6" w14:textId="77777777" w:rsidR="00B039B6" w:rsidRDefault="00B039B6">
            <w:pPr>
              <w:tabs>
                <w:tab w:val="left" w:pos="5130"/>
              </w:tabs>
              <w:adjustRightInd w:val="0"/>
              <w:snapToGrid w:val="0"/>
              <w:spacing w:line="360" w:lineRule="auto"/>
              <w:rPr>
                <w:rFonts w:ascii="宋体" w:hAnsi="宋体" w:cs="宋体" w:hint="eastAsia"/>
                <w:sz w:val="24"/>
                <w:szCs w:val="24"/>
              </w:rPr>
            </w:pPr>
          </w:p>
        </w:tc>
        <w:tc>
          <w:tcPr>
            <w:tcW w:w="2495" w:type="dxa"/>
            <w:gridSpan w:val="2"/>
            <w:tcBorders>
              <w:right w:val="single" w:sz="4" w:space="0" w:color="auto"/>
            </w:tcBorders>
            <w:vAlign w:val="center"/>
          </w:tcPr>
          <w:p w14:paraId="398CF9F8" w14:textId="77777777" w:rsidR="00B039B6" w:rsidRDefault="00000000">
            <w:pPr>
              <w:widowControl/>
              <w:jc w:val="center"/>
              <w:rPr>
                <w:rFonts w:ascii="宋体" w:hAnsi="宋体" w:cs="宋体" w:hint="eastAsia"/>
                <w:sz w:val="24"/>
                <w:szCs w:val="24"/>
              </w:rPr>
            </w:pPr>
            <w:r>
              <w:rPr>
                <w:rFonts w:ascii="宋体" w:hAnsi="宋体" w:cs="宋体" w:hint="eastAsia"/>
                <w:sz w:val="24"/>
                <w:szCs w:val="24"/>
              </w:rPr>
              <w:t>可靠耐用性（5</w:t>
            </w:r>
            <w:r>
              <w:rPr>
                <w:rFonts w:ascii="宋体" w:hAnsi="宋体" w:cs="宋体"/>
                <w:sz w:val="24"/>
                <w:szCs w:val="24"/>
              </w:rPr>
              <w:t>分</w:t>
            </w:r>
            <w:r>
              <w:rPr>
                <w:rFonts w:ascii="宋体" w:hAnsi="宋体" w:cs="宋体" w:hint="eastAsia"/>
                <w:sz w:val="24"/>
                <w:szCs w:val="24"/>
              </w:rPr>
              <w:t>）</w:t>
            </w:r>
          </w:p>
        </w:tc>
        <w:tc>
          <w:tcPr>
            <w:tcW w:w="6053" w:type="dxa"/>
            <w:tcBorders>
              <w:left w:val="single" w:sz="4" w:space="0" w:color="auto"/>
            </w:tcBorders>
            <w:vAlign w:val="center"/>
          </w:tcPr>
          <w:p w14:paraId="705E70B0" w14:textId="77777777" w:rsidR="00B039B6" w:rsidRDefault="00000000">
            <w:pPr>
              <w:adjustRightInd w:val="0"/>
              <w:snapToGrid w:val="0"/>
              <w:spacing w:line="360" w:lineRule="auto"/>
              <w:rPr>
                <w:rFonts w:ascii="宋体" w:hAnsi="宋体" w:cs="宋体" w:hint="eastAsia"/>
                <w:sz w:val="24"/>
                <w:szCs w:val="24"/>
              </w:rPr>
            </w:pPr>
            <w:r>
              <w:rPr>
                <w:rFonts w:ascii="宋体" w:hAnsi="宋体" w:cs="宋体" w:hint="eastAsia"/>
                <w:sz w:val="24"/>
                <w:szCs w:val="24"/>
              </w:rPr>
              <w:t>户外大型玩教具部分配件采用工程塑料，要求工程塑料</w:t>
            </w:r>
            <w:r>
              <w:rPr>
                <w:rFonts w:ascii="宋体" w:hAnsi="宋体" w:cs="宋体" w:hint="eastAsia"/>
                <w:sz w:val="24"/>
                <w:szCs w:val="24"/>
              </w:rPr>
              <w:lastRenderedPageBreak/>
              <w:t>具有符合ISO4892-3:2016紫外灯老化48小时实验，检测结果为无明显变色、粉化、剥落现象。提供检测报告原件扫描件或复印件加盖厂家公章的</w:t>
            </w:r>
            <w:r>
              <w:rPr>
                <w:rFonts w:ascii="宋体" w:hAnsi="宋体" w:cs="宋体"/>
                <w:sz w:val="24"/>
                <w:szCs w:val="24"/>
              </w:rPr>
              <w:t>得</w:t>
            </w:r>
            <w:r>
              <w:rPr>
                <w:rFonts w:ascii="宋体" w:hAnsi="宋体" w:cs="宋体" w:hint="eastAsia"/>
                <w:sz w:val="24"/>
                <w:szCs w:val="24"/>
              </w:rPr>
              <w:t>5</w:t>
            </w:r>
            <w:r>
              <w:rPr>
                <w:rFonts w:ascii="宋体" w:hAnsi="宋体" w:cs="宋体"/>
                <w:sz w:val="24"/>
                <w:szCs w:val="24"/>
              </w:rPr>
              <w:t>分，</w:t>
            </w:r>
            <w:r>
              <w:rPr>
                <w:rFonts w:ascii="宋体" w:hAnsi="宋体" w:cs="宋体" w:hint="eastAsia"/>
                <w:sz w:val="24"/>
                <w:szCs w:val="24"/>
              </w:rPr>
              <w:t>不提供</w:t>
            </w:r>
            <w:r>
              <w:rPr>
                <w:rFonts w:ascii="宋体" w:hAnsi="宋体" w:cs="宋体"/>
                <w:sz w:val="24"/>
                <w:szCs w:val="24"/>
              </w:rPr>
              <w:t>不得分。（</w:t>
            </w:r>
            <w:r>
              <w:rPr>
                <w:rFonts w:ascii="宋体" w:hAnsi="宋体" w:cs="宋体" w:hint="eastAsia"/>
                <w:sz w:val="24"/>
                <w:szCs w:val="24"/>
              </w:rPr>
              <w:t>5</w:t>
            </w:r>
            <w:r>
              <w:rPr>
                <w:rFonts w:ascii="宋体" w:hAnsi="宋体" w:cs="宋体"/>
                <w:sz w:val="24"/>
                <w:szCs w:val="24"/>
              </w:rPr>
              <w:t>分）</w:t>
            </w:r>
          </w:p>
        </w:tc>
      </w:tr>
      <w:tr w:rsidR="00B039B6" w14:paraId="79691872" w14:textId="77777777">
        <w:trPr>
          <w:trHeight w:val="915"/>
          <w:jc w:val="center"/>
        </w:trPr>
        <w:tc>
          <w:tcPr>
            <w:tcW w:w="1635" w:type="dxa"/>
            <w:vMerge/>
            <w:tcBorders>
              <w:left w:val="single" w:sz="4" w:space="0" w:color="auto"/>
            </w:tcBorders>
            <w:vAlign w:val="center"/>
          </w:tcPr>
          <w:p w14:paraId="5259738D" w14:textId="77777777" w:rsidR="00B039B6" w:rsidRDefault="00B039B6">
            <w:pPr>
              <w:tabs>
                <w:tab w:val="left" w:pos="5130"/>
              </w:tabs>
              <w:adjustRightInd w:val="0"/>
              <w:snapToGrid w:val="0"/>
              <w:spacing w:line="360" w:lineRule="auto"/>
              <w:rPr>
                <w:rFonts w:ascii="宋体" w:hAnsi="宋体" w:cs="宋体" w:hint="eastAsia"/>
                <w:sz w:val="24"/>
                <w:szCs w:val="24"/>
              </w:rPr>
            </w:pPr>
          </w:p>
        </w:tc>
        <w:tc>
          <w:tcPr>
            <w:tcW w:w="2495" w:type="dxa"/>
            <w:gridSpan w:val="2"/>
            <w:tcBorders>
              <w:right w:val="single" w:sz="4" w:space="0" w:color="auto"/>
            </w:tcBorders>
            <w:vAlign w:val="center"/>
          </w:tcPr>
          <w:p w14:paraId="4CB2DA0A" w14:textId="77777777" w:rsidR="00B039B6" w:rsidRDefault="00000000">
            <w:pPr>
              <w:widowControl/>
              <w:jc w:val="center"/>
              <w:rPr>
                <w:rFonts w:ascii="宋体" w:hAnsi="宋体" w:cs="宋体" w:hint="eastAsia"/>
                <w:sz w:val="24"/>
                <w:szCs w:val="24"/>
              </w:rPr>
            </w:pPr>
            <w:r>
              <w:rPr>
                <w:rFonts w:ascii="宋体" w:hAnsi="宋体" w:cs="宋体" w:hint="eastAsia"/>
                <w:color w:val="000000"/>
                <w:kern w:val="0"/>
                <w:sz w:val="24"/>
                <w:szCs w:val="24"/>
                <w:lang w:bidi="ar"/>
              </w:rPr>
              <w:t>安全可靠性</w:t>
            </w:r>
            <w:r>
              <w:rPr>
                <w:rFonts w:ascii="宋体" w:hAnsi="宋体" w:cs="宋体" w:hint="eastAsia"/>
                <w:sz w:val="24"/>
                <w:szCs w:val="24"/>
              </w:rPr>
              <w:t>（5</w:t>
            </w:r>
            <w:r>
              <w:rPr>
                <w:rFonts w:ascii="宋体" w:hAnsi="宋体" w:cs="宋体"/>
                <w:sz w:val="24"/>
                <w:szCs w:val="24"/>
              </w:rPr>
              <w:t>分</w:t>
            </w:r>
            <w:r>
              <w:rPr>
                <w:rFonts w:ascii="宋体" w:hAnsi="宋体" w:cs="宋体" w:hint="eastAsia"/>
                <w:sz w:val="24"/>
                <w:szCs w:val="24"/>
              </w:rPr>
              <w:t>）</w:t>
            </w:r>
          </w:p>
        </w:tc>
        <w:tc>
          <w:tcPr>
            <w:tcW w:w="6053" w:type="dxa"/>
            <w:tcBorders>
              <w:left w:val="single" w:sz="4" w:space="0" w:color="auto"/>
            </w:tcBorders>
            <w:vAlign w:val="center"/>
          </w:tcPr>
          <w:p w14:paraId="0463881B" w14:textId="77777777" w:rsidR="00B039B6" w:rsidRDefault="00000000">
            <w:pPr>
              <w:adjustRightInd w:val="0"/>
              <w:snapToGrid w:val="0"/>
              <w:spacing w:line="360" w:lineRule="auto"/>
              <w:rPr>
                <w:rFonts w:ascii="宋体" w:hAnsi="宋体" w:cs="宋体" w:hint="eastAsia"/>
                <w:sz w:val="24"/>
                <w:szCs w:val="24"/>
              </w:rPr>
            </w:pPr>
            <w:r>
              <w:rPr>
                <w:rFonts w:ascii="宋体" w:hAnsi="宋体" w:cs="宋体" w:hint="eastAsia"/>
                <w:sz w:val="24"/>
                <w:szCs w:val="24"/>
              </w:rPr>
              <w:t>户外大型玩教具部分配件采用304不锈钢螺丝，要求防松螺母符合GB/T3098.2-2015检测报告，其中保证载荷检测结果为试样经50.5kN荷载保持15s无螺母断裂或脱扣，并能用手将螺母旋出，结果判定符合。提供检测报告原件扫描件或复印件加盖厂家公章的</w:t>
            </w:r>
            <w:r>
              <w:rPr>
                <w:rFonts w:ascii="宋体" w:hAnsi="宋体" w:cs="宋体"/>
                <w:sz w:val="24"/>
                <w:szCs w:val="24"/>
              </w:rPr>
              <w:t>得</w:t>
            </w:r>
            <w:r>
              <w:rPr>
                <w:rFonts w:ascii="宋体" w:hAnsi="宋体" w:cs="宋体" w:hint="eastAsia"/>
                <w:sz w:val="24"/>
                <w:szCs w:val="24"/>
              </w:rPr>
              <w:t>5</w:t>
            </w:r>
            <w:r>
              <w:rPr>
                <w:rFonts w:ascii="宋体" w:hAnsi="宋体" w:cs="宋体"/>
                <w:sz w:val="24"/>
                <w:szCs w:val="24"/>
              </w:rPr>
              <w:t>分，</w:t>
            </w:r>
            <w:r>
              <w:rPr>
                <w:rFonts w:ascii="宋体" w:hAnsi="宋体" w:cs="宋体" w:hint="eastAsia"/>
                <w:sz w:val="24"/>
                <w:szCs w:val="24"/>
              </w:rPr>
              <w:t>不提供</w:t>
            </w:r>
            <w:r>
              <w:rPr>
                <w:rFonts w:ascii="宋体" w:hAnsi="宋体" w:cs="宋体"/>
                <w:sz w:val="24"/>
                <w:szCs w:val="24"/>
              </w:rPr>
              <w:t>不得分。（</w:t>
            </w:r>
            <w:r>
              <w:rPr>
                <w:rFonts w:ascii="宋体" w:hAnsi="宋体" w:cs="宋体" w:hint="eastAsia"/>
                <w:sz w:val="24"/>
                <w:szCs w:val="24"/>
              </w:rPr>
              <w:t>5</w:t>
            </w:r>
            <w:r>
              <w:rPr>
                <w:rFonts w:ascii="宋体" w:hAnsi="宋体" w:cs="宋体"/>
                <w:sz w:val="24"/>
                <w:szCs w:val="24"/>
              </w:rPr>
              <w:t>分）</w:t>
            </w:r>
          </w:p>
        </w:tc>
      </w:tr>
      <w:tr w:rsidR="00B039B6" w14:paraId="3A15301D" w14:textId="77777777">
        <w:trPr>
          <w:trHeight w:val="816"/>
          <w:jc w:val="center"/>
        </w:trPr>
        <w:tc>
          <w:tcPr>
            <w:tcW w:w="1635" w:type="dxa"/>
            <w:vMerge w:val="restart"/>
            <w:tcBorders>
              <w:left w:val="single" w:sz="4" w:space="0" w:color="auto"/>
            </w:tcBorders>
            <w:vAlign w:val="center"/>
          </w:tcPr>
          <w:p w14:paraId="4FDBC6CC" w14:textId="77777777" w:rsidR="00B039B6" w:rsidRDefault="00000000">
            <w:pPr>
              <w:tabs>
                <w:tab w:val="left" w:pos="5130"/>
              </w:tabs>
              <w:adjustRightInd w:val="0"/>
              <w:snapToGrid w:val="0"/>
              <w:spacing w:line="360" w:lineRule="auto"/>
              <w:rPr>
                <w:rFonts w:ascii="宋体" w:hAnsi="宋体" w:cs="宋体" w:hint="eastAsia"/>
                <w:sz w:val="24"/>
                <w:szCs w:val="24"/>
              </w:rPr>
            </w:pPr>
            <w:r>
              <w:rPr>
                <w:rFonts w:ascii="宋体" w:hAnsi="宋体" w:cs="宋体" w:hint="eastAsia"/>
                <w:sz w:val="24"/>
                <w:szCs w:val="24"/>
              </w:rPr>
              <w:t>商务部分</w:t>
            </w:r>
          </w:p>
          <w:p w14:paraId="3D6663D7" w14:textId="77777777" w:rsidR="00B039B6" w:rsidRDefault="00000000">
            <w:pPr>
              <w:tabs>
                <w:tab w:val="left" w:pos="5130"/>
              </w:tabs>
              <w:adjustRightInd w:val="0"/>
              <w:snapToGrid w:val="0"/>
              <w:spacing w:line="360" w:lineRule="auto"/>
              <w:rPr>
                <w:rFonts w:ascii="宋体" w:hAnsi="宋体" w:cs="宋体" w:hint="eastAsia"/>
                <w:sz w:val="24"/>
                <w:szCs w:val="24"/>
              </w:rPr>
            </w:pPr>
            <w:r>
              <w:rPr>
                <w:rFonts w:ascii="宋体" w:hAnsi="宋体" w:cs="宋体" w:hint="eastAsia"/>
                <w:sz w:val="24"/>
                <w:szCs w:val="24"/>
              </w:rPr>
              <w:t>（25分）</w:t>
            </w:r>
          </w:p>
        </w:tc>
        <w:tc>
          <w:tcPr>
            <w:tcW w:w="2495" w:type="dxa"/>
            <w:gridSpan w:val="2"/>
            <w:tcBorders>
              <w:right w:val="single" w:sz="4" w:space="0" w:color="auto"/>
            </w:tcBorders>
            <w:vAlign w:val="center"/>
          </w:tcPr>
          <w:p w14:paraId="1C10FFE1" w14:textId="77777777" w:rsidR="00B039B6" w:rsidRDefault="00000000">
            <w:pPr>
              <w:spacing w:line="400" w:lineRule="exact"/>
              <w:jc w:val="center"/>
              <w:rPr>
                <w:rFonts w:ascii="宋体" w:hAnsi="宋体" w:cs="宋体" w:hint="eastAsia"/>
                <w:sz w:val="24"/>
                <w:szCs w:val="24"/>
              </w:rPr>
            </w:pPr>
            <w:r>
              <w:rPr>
                <w:rFonts w:ascii="宋体" w:hAnsi="宋体" w:cs="宋体"/>
                <w:sz w:val="24"/>
                <w:szCs w:val="24"/>
              </w:rPr>
              <w:t>供货安装、调试方案及保证措施</w:t>
            </w:r>
            <w:r>
              <w:rPr>
                <w:rFonts w:ascii="宋体" w:hAnsi="宋体" w:cs="宋体" w:hint="eastAsia"/>
                <w:sz w:val="24"/>
                <w:szCs w:val="24"/>
              </w:rPr>
              <w:t>（5</w:t>
            </w:r>
            <w:r>
              <w:rPr>
                <w:rFonts w:ascii="宋体" w:hAnsi="宋体" w:cs="宋体"/>
                <w:sz w:val="24"/>
                <w:szCs w:val="24"/>
              </w:rPr>
              <w:t>分</w:t>
            </w:r>
            <w:r>
              <w:rPr>
                <w:rFonts w:ascii="宋体" w:hAnsi="宋体" w:cs="宋体" w:hint="eastAsia"/>
                <w:sz w:val="24"/>
                <w:szCs w:val="24"/>
              </w:rPr>
              <w:t>）</w:t>
            </w:r>
          </w:p>
        </w:tc>
        <w:tc>
          <w:tcPr>
            <w:tcW w:w="6053" w:type="dxa"/>
            <w:tcBorders>
              <w:left w:val="single" w:sz="4" w:space="0" w:color="auto"/>
            </w:tcBorders>
            <w:vAlign w:val="center"/>
          </w:tcPr>
          <w:p w14:paraId="53352D3C" w14:textId="77777777" w:rsidR="00B039B6" w:rsidRDefault="00000000">
            <w:pPr>
              <w:adjustRightInd w:val="0"/>
              <w:snapToGrid w:val="0"/>
              <w:spacing w:line="360" w:lineRule="auto"/>
              <w:rPr>
                <w:rFonts w:ascii="宋体" w:hAnsi="宋体" w:cs="宋体" w:hint="eastAsia"/>
                <w:sz w:val="24"/>
                <w:szCs w:val="24"/>
              </w:rPr>
            </w:pPr>
            <w:r>
              <w:rPr>
                <w:rFonts w:ascii="宋体" w:hAnsi="宋体" w:cs="宋体"/>
                <w:sz w:val="24"/>
                <w:szCs w:val="24"/>
              </w:rPr>
              <w:t>提供供货安装、调试方案及保证措施，包括但不限于： 供货安装进度安排及控制措施；运输配送保障措施；货物安装</w:t>
            </w:r>
            <w:r>
              <w:rPr>
                <w:rFonts w:ascii="宋体" w:hAnsi="宋体" w:cs="宋体" w:hint="eastAsia"/>
                <w:sz w:val="24"/>
                <w:szCs w:val="24"/>
              </w:rPr>
              <w:t>；</w:t>
            </w:r>
            <w:r>
              <w:rPr>
                <w:rFonts w:ascii="宋体" w:hAnsi="宋体" w:cs="宋体"/>
                <w:sz w:val="24"/>
                <w:szCs w:val="24"/>
              </w:rPr>
              <w:t xml:space="preserve"> 调试方案；应急处置预案；以上全部提供得</w:t>
            </w:r>
            <w:r>
              <w:rPr>
                <w:rFonts w:ascii="宋体" w:hAnsi="宋体" w:cs="宋体" w:hint="eastAsia"/>
                <w:sz w:val="24"/>
                <w:szCs w:val="24"/>
              </w:rPr>
              <w:t>5</w:t>
            </w:r>
            <w:r>
              <w:rPr>
                <w:rFonts w:ascii="宋体" w:hAnsi="宋体" w:cs="宋体"/>
                <w:sz w:val="24"/>
                <w:szCs w:val="24"/>
              </w:rPr>
              <w:t>分，缺</w:t>
            </w:r>
            <w:r>
              <w:rPr>
                <w:rFonts w:ascii="宋体" w:hAnsi="宋体" w:cs="宋体" w:hint="eastAsia"/>
                <w:sz w:val="24"/>
                <w:szCs w:val="24"/>
              </w:rPr>
              <w:t>一</w:t>
            </w:r>
            <w:r>
              <w:rPr>
                <w:rFonts w:ascii="宋体" w:hAnsi="宋体" w:cs="宋体"/>
                <w:sz w:val="24"/>
                <w:szCs w:val="24"/>
              </w:rPr>
              <w:t>项</w:t>
            </w:r>
            <w:r>
              <w:rPr>
                <w:rFonts w:ascii="宋体" w:hAnsi="宋体" w:cs="宋体" w:hint="eastAsia"/>
                <w:sz w:val="24"/>
                <w:szCs w:val="24"/>
              </w:rPr>
              <w:t>扣一分，不提供</w:t>
            </w:r>
            <w:r>
              <w:rPr>
                <w:rFonts w:ascii="宋体" w:hAnsi="宋体" w:cs="宋体"/>
                <w:sz w:val="24"/>
                <w:szCs w:val="24"/>
              </w:rPr>
              <w:t>不得分。（</w:t>
            </w:r>
            <w:r>
              <w:rPr>
                <w:rFonts w:ascii="宋体" w:hAnsi="宋体" w:cs="宋体" w:hint="eastAsia"/>
                <w:sz w:val="24"/>
                <w:szCs w:val="24"/>
              </w:rPr>
              <w:t>5</w:t>
            </w:r>
            <w:r>
              <w:rPr>
                <w:rFonts w:ascii="宋体" w:hAnsi="宋体" w:cs="宋体"/>
                <w:sz w:val="24"/>
                <w:szCs w:val="24"/>
              </w:rPr>
              <w:t>分）</w:t>
            </w:r>
          </w:p>
        </w:tc>
      </w:tr>
      <w:tr w:rsidR="00B039B6" w14:paraId="11ACB531" w14:textId="77777777">
        <w:trPr>
          <w:trHeight w:val="1223"/>
          <w:jc w:val="center"/>
        </w:trPr>
        <w:tc>
          <w:tcPr>
            <w:tcW w:w="1635" w:type="dxa"/>
            <w:vMerge/>
            <w:tcBorders>
              <w:left w:val="single" w:sz="4" w:space="0" w:color="auto"/>
            </w:tcBorders>
            <w:vAlign w:val="center"/>
          </w:tcPr>
          <w:p w14:paraId="59E38FCA" w14:textId="77777777" w:rsidR="00B039B6" w:rsidRDefault="00B039B6">
            <w:pPr>
              <w:tabs>
                <w:tab w:val="left" w:pos="5130"/>
              </w:tabs>
              <w:adjustRightInd w:val="0"/>
              <w:snapToGrid w:val="0"/>
              <w:spacing w:line="360" w:lineRule="auto"/>
              <w:rPr>
                <w:rFonts w:ascii="宋体" w:hAnsi="宋体" w:cs="宋体" w:hint="eastAsia"/>
                <w:sz w:val="24"/>
                <w:szCs w:val="24"/>
              </w:rPr>
            </w:pPr>
          </w:p>
        </w:tc>
        <w:tc>
          <w:tcPr>
            <w:tcW w:w="2495" w:type="dxa"/>
            <w:gridSpan w:val="2"/>
            <w:tcBorders>
              <w:right w:val="single" w:sz="4" w:space="0" w:color="auto"/>
            </w:tcBorders>
            <w:vAlign w:val="center"/>
          </w:tcPr>
          <w:p w14:paraId="0A102EA0" w14:textId="77777777" w:rsidR="00B039B6" w:rsidRDefault="00000000">
            <w:pPr>
              <w:spacing w:line="400" w:lineRule="exact"/>
              <w:jc w:val="center"/>
              <w:rPr>
                <w:rFonts w:ascii="宋体" w:hAnsi="宋体" w:cs="宋体" w:hint="eastAsia"/>
                <w:sz w:val="24"/>
                <w:szCs w:val="24"/>
              </w:rPr>
            </w:pPr>
            <w:r>
              <w:rPr>
                <w:rFonts w:ascii="宋体" w:hAnsi="宋体" w:cs="宋体"/>
                <w:sz w:val="24"/>
                <w:szCs w:val="24"/>
              </w:rPr>
              <w:t>售后服务</w:t>
            </w:r>
            <w:r>
              <w:rPr>
                <w:rFonts w:ascii="宋体" w:hAnsi="宋体" w:cs="宋体" w:hint="eastAsia"/>
                <w:sz w:val="24"/>
                <w:szCs w:val="24"/>
              </w:rPr>
              <w:t>内容（5</w:t>
            </w:r>
            <w:r>
              <w:rPr>
                <w:rFonts w:ascii="宋体" w:hAnsi="宋体" w:cs="宋体"/>
                <w:sz w:val="24"/>
                <w:szCs w:val="24"/>
              </w:rPr>
              <w:t>分</w:t>
            </w:r>
            <w:r>
              <w:rPr>
                <w:rFonts w:ascii="宋体" w:hAnsi="宋体" w:cs="宋体" w:hint="eastAsia"/>
                <w:sz w:val="24"/>
                <w:szCs w:val="24"/>
              </w:rPr>
              <w:t>）</w:t>
            </w:r>
          </w:p>
        </w:tc>
        <w:tc>
          <w:tcPr>
            <w:tcW w:w="6053" w:type="dxa"/>
            <w:tcBorders>
              <w:left w:val="single" w:sz="4" w:space="0" w:color="auto"/>
            </w:tcBorders>
            <w:vAlign w:val="center"/>
          </w:tcPr>
          <w:p w14:paraId="29D9555E" w14:textId="77777777" w:rsidR="00B039B6" w:rsidRDefault="00000000">
            <w:pPr>
              <w:adjustRightInd w:val="0"/>
              <w:snapToGrid w:val="0"/>
              <w:spacing w:line="360" w:lineRule="auto"/>
              <w:rPr>
                <w:rFonts w:ascii="宋体" w:hAnsi="宋体" w:cs="宋体" w:hint="eastAsia"/>
                <w:sz w:val="24"/>
                <w:szCs w:val="24"/>
              </w:rPr>
            </w:pPr>
            <w:r>
              <w:rPr>
                <w:rFonts w:ascii="宋体" w:hAnsi="宋体" w:cs="宋体"/>
                <w:sz w:val="24"/>
                <w:szCs w:val="24"/>
              </w:rPr>
              <w:t>提供</w:t>
            </w:r>
            <w:r>
              <w:rPr>
                <w:rFonts w:ascii="宋体" w:hAnsi="宋体" w:cs="宋体" w:hint="eastAsia"/>
                <w:sz w:val="24"/>
                <w:szCs w:val="24"/>
              </w:rPr>
              <w:t>12个月免费</w:t>
            </w:r>
            <w:r>
              <w:rPr>
                <w:rFonts w:ascii="宋体" w:hAnsi="宋体" w:cs="宋体"/>
                <w:sz w:val="24"/>
                <w:szCs w:val="24"/>
              </w:rPr>
              <w:t>售后服务，包括但不限于：服务响应程度；解决问题的能力；紧急故障处理预案；备品备件库</w:t>
            </w:r>
            <w:r>
              <w:rPr>
                <w:rFonts w:ascii="宋体" w:hAnsi="宋体" w:cs="宋体" w:hint="eastAsia"/>
                <w:sz w:val="24"/>
                <w:szCs w:val="24"/>
              </w:rPr>
              <w:t>等</w:t>
            </w:r>
            <w:r>
              <w:rPr>
                <w:rFonts w:ascii="宋体" w:hAnsi="宋体" w:cs="宋体"/>
                <w:sz w:val="24"/>
                <w:szCs w:val="24"/>
              </w:rPr>
              <w:t>；</w:t>
            </w:r>
            <w:r>
              <w:rPr>
                <w:rFonts w:ascii="宋体" w:hAnsi="宋体" w:cs="宋体" w:hint="eastAsia"/>
                <w:sz w:val="24"/>
                <w:szCs w:val="24"/>
              </w:rPr>
              <w:t>以上内容全部提供的得3分，每延长免费6个月售后服务得2分，最高得5分</w:t>
            </w:r>
            <w:r>
              <w:rPr>
                <w:rFonts w:ascii="宋体" w:hAnsi="宋体" w:cs="宋体"/>
                <w:sz w:val="24"/>
                <w:szCs w:val="24"/>
              </w:rPr>
              <w:t>（</w:t>
            </w:r>
            <w:r>
              <w:rPr>
                <w:rFonts w:ascii="宋体" w:hAnsi="宋体" w:cs="宋体" w:hint="eastAsia"/>
                <w:sz w:val="24"/>
                <w:szCs w:val="24"/>
              </w:rPr>
              <w:t>5</w:t>
            </w:r>
            <w:r>
              <w:rPr>
                <w:rFonts w:ascii="宋体" w:hAnsi="宋体" w:cs="宋体"/>
                <w:sz w:val="24"/>
                <w:szCs w:val="24"/>
              </w:rPr>
              <w:t xml:space="preserve">分） </w:t>
            </w:r>
          </w:p>
        </w:tc>
      </w:tr>
      <w:tr w:rsidR="00B039B6" w14:paraId="51889A5A" w14:textId="77777777">
        <w:trPr>
          <w:trHeight w:val="3544"/>
          <w:jc w:val="center"/>
        </w:trPr>
        <w:tc>
          <w:tcPr>
            <w:tcW w:w="1635" w:type="dxa"/>
            <w:vMerge/>
            <w:tcBorders>
              <w:left w:val="single" w:sz="4" w:space="0" w:color="auto"/>
            </w:tcBorders>
            <w:vAlign w:val="center"/>
          </w:tcPr>
          <w:p w14:paraId="29AFDB90" w14:textId="77777777" w:rsidR="00B039B6" w:rsidRDefault="00B039B6">
            <w:pPr>
              <w:tabs>
                <w:tab w:val="left" w:pos="5130"/>
              </w:tabs>
              <w:adjustRightInd w:val="0"/>
              <w:snapToGrid w:val="0"/>
              <w:spacing w:line="360" w:lineRule="auto"/>
              <w:rPr>
                <w:rFonts w:ascii="宋体" w:hAnsi="宋体" w:cs="宋体" w:hint="eastAsia"/>
                <w:sz w:val="24"/>
                <w:szCs w:val="24"/>
              </w:rPr>
            </w:pPr>
          </w:p>
        </w:tc>
        <w:tc>
          <w:tcPr>
            <w:tcW w:w="2495" w:type="dxa"/>
            <w:gridSpan w:val="2"/>
            <w:tcBorders>
              <w:right w:val="single" w:sz="4" w:space="0" w:color="auto"/>
            </w:tcBorders>
            <w:vAlign w:val="center"/>
          </w:tcPr>
          <w:p w14:paraId="5A86F715" w14:textId="77777777" w:rsidR="00B039B6" w:rsidRDefault="00000000">
            <w:pPr>
              <w:rPr>
                <w:rFonts w:ascii="宋体" w:hAnsi="宋体" w:cs="宋体" w:hint="eastAsia"/>
                <w:sz w:val="24"/>
                <w:szCs w:val="24"/>
              </w:rPr>
            </w:pPr>
            <w:r>
              <w:rPr>
                <w:rFonts w:ascii="宋体" w:hAnsi="宋体" w:cs="宋体"/>
                <w:sz w:val="24"/>
                <w:szCs w:val="24"/>
              </w:rPr>
              <w:t>培训方案</w:t>
            </w:r>
            <w:r>
              <w:rPr>
                <w:rFonts w:ascii="宋体" w:hAnsi="宋体" w:cs="宋体" w:hint="eastAsia"/>
                <w:sz w:val="24"/>
                <w:szCs w:val="24"/>
              </w:rPr>
              <w:t>（6</w:t>
            </w:r>
            <w:r>
              <w:rPr>
                <w:rFonts w:ascii="宋体" w:hAnsi="宋体" w:cs="宋体"/>
                <w:sz w:val="24"/>
                <w:szCs w:val="24"/>
              </w:rPr>
              <w:t>分</w:t>
            </w:r>
            <w:r>
              <w:rPr>
                <w:rFonts w:ascii="宋体" w:hAnsi="宋体" w:cs="宋体" w:hint="eastAsia"/>
                <w:sz w:val="24"/>
                <w:szCs w:val="24"/>
              </w:rPr>
              <w:t>）</w:t>
            </w:r>
          </w:p>
        </w:tc>
        <w:tc>
          <w:tcPr>
            <w:tcW w:w="6053" w:type="dxa"/>
            <w:tcBorders>
              <w:left w:val="single" w:sz="4" w:space="0" w:color="auto"/>
            </w:tcBorders>
            <w:vAlign w:val="center"/>
          </w:tcPr>
          <w:p w14:paraId="06C1BD52" w14:textId="77777777" w:rsidR="00B039B6" w:rsidRDefault="00000000">
            <w:pPr>
              <w:adjustRightInd w:val="0"/>
              <w:snapToGrid w:val="0"/>
              <w:spacing w:line="360" w:lineRule="auto"/>
              <w:rPr>
                <w:sz w:val="24"/>
                <w:szCs w:val="24"/>
              </w:rPr>
            </w:pPr>
            <w:r>
              <w:rPr>
                <w:rFonts w:ascii="宋体" w:hAnsi="宋体" w:cs="宋体" w:hint="eastAsia"/>
                <w:sz w:val="24"/>
                <w:szCs w:val="24"/>
              </w:rPr>
              <w:t>投标单位</w:t>
            </w:r>
            <w:r>
              <w:rPr>
                <w:rFonts w:ascii="宋体" w:hAnsi="宋体" w:cs="宋体"/>
                <w:sz w:val="24"/>
                <w:szCs w:val="24"/>
              </w:rPr>
              <w:t xml:space="preserve">需提供详细的培训方案，包含但不限于以下几项：培训方式：要求包括但不限于线上培训、线下培训等；培训内容， 要求包括但不限于设备操作、维护保养、安全注意事项简单故障排除等；培训教材：要求包括但不限于设备操作手册、维护保养手册、故障维修手册等；培训讲师：须具有专业的培训讲师，保证培训至设备管理员或设备使用人员可熟练操作设备； 以上全部提供得 </w:t>
            </w:r>
            <w:r>
              <w:rPr>
                <w:rFonts w:ascii="宋体" w:hAnsi="宋体" w:cs="宋体" w:hint="eastAsia"/>
                <w:sz w:val="24"/>
                <w:szCs w:val="24"/>
              </w:rPr>
              <w:t>6</w:t>
            </w:r>
            <w:r>
              <w:rPr>
                <w:rFonts w:ascii="宋体" w:hAnsi="宋体" w:cs="宋体"/>
                <w:sz w:val="24"/>
                <w:szCs w:val="24"/>
              </w:rPr>
              <w:t>分，缺</w:t>
            </w:r>
            <w:r>
              <w:rPr>
                <w:rFonts w:ascii="宋体" w:hAnsi="宋体" w:cs="宋体" w:hint="eastAsia"/>
                <w:sz w:val="24"/>
                <w:szCs w:val="24"/>
              </w:rPr>
              <w:t>一</w:t>
            </w:r>
            <w:r>
              <w:rPr>
                <w:rFonts w:ascii="宋体" w:hAnsi="宋体" w:cs="宋体"/>
                <w:sz w:val="24"/>
                <w:szCs w:val="24"/>
              </w:rPr>
              <w:t>项</w:t>
            </w:r>
            <w:r>
              <w:rPr>
                <w:rFonts w:ascii="宋体" w:hAnsi="宋体" w:cs="宋体" w:hint="eastAsia"/>
                <w:sz w:val="24"/>
                <w:szCs w:val="24"/>
              </w:rPr>
              <w:t>扣一分，不提供</w:t>
            </w:r>
            <w:r>
              <w:rPr>
                <w:rFonts w:ascii="宋体" w:hAnsi="宋体" w:cs="宋体"/>
                <w:sz w:val="24"/>
                <w:szCs w:val="24"/>
              </w:rPr>
              <w:t>不得分。（</w:t>
            </w:r>
            <w:r>
              <w:rPr>
                <w:rFonts w:ascii="宋体" w:hAnsi="宋体" w:cs="宋体" w:hint="eastAsia"/>
                <w:sz w:val="24"/>
                <w:szCs w:val="24"/>
              </w:rPr>
              <w:t>6</w:t>
            </w:r>
            <w:r>
              <w:rPr>
                <w:rFonts w:ascii="宋体" w:hAnsi="宋体" w:cs="宋体"/>
                <w:sz w:val="24"/>
                <w:szCs w:val="24"/>
              </w:rPr>
              <w:t>分）</w:t>
            </w:r>
          </w:p>
        </w:tc>
      </w:tr>
      <w:tr w:rsidR="00B039B6" w14:paraId="5863B00B" w14:textId="77777777">
        <w:trPr>
          <w:trHeight w:val="823"/>
          <w:jc w:val="center"/>
        </w:trPr>
        <w:tc>
          <w:tcPr>
            <w:tcW w:w="1635" w:type="dxa"/>
            <w:vMerge/>
            <w:tcBorders>
              <w:left w:val="single" w:sz="4" w:space="0" w:color="auto"/>
            </w:tcBorders>
            <w:vAlign w:val="center"/>
          </w:tcPr>
          <w:p w14:paraId="009644F1" w14:textId="77777777" w:rsidR="00B039B6" w:rsidRDefault="00B039B6">
            <w:pPr>
              <w:tabs>
                <w:tab w:val="left" w:pos="5130"/>
              </w:tabs>
              <w:adjustRightInd w:val="0"/>
              <w:snapToGrid w:val="0"/>
              <w:spacing w:line="360" w:lineRule="auto"/>
              <w:rPr>
                <w:rFonts w:ascii="宋体" w:hAnsi="宋体" w:cs="宋体" w:hint="eastAsia"/>
                <w:sz w:val="24"/>
                <w:szCs w:val="24"/>
              </w:rPr>
            </w:pPr>
          </w:p>
        </w:tc>
        <w:tc>
          <w:tcPr>
            <w:tcW w:w="2495" w:type="dxa"/>
            <w:gridSpan w:val="2"/>
            <w:tcBorders>
              <w:right w:val="single" w:sz="4" w:space="0" w:color="auto"/>
            </w:tcBorders>
            <w:vAlign w:val="center"/>
          </w:tcPr>
          <w:p w14:paraId="1FDF87A7" w14:textId="77777777" w:rsidR="00B039B6" w:rsidRDefault="00000000">
            <w:pPr>
              <w:rPr>
                <w:rFonts w:ascii="宋体" w:hAnsi="宋体" w:cs="宋体" w:hint="eastAsia"/>
                <w:sz w:val="24"/>
                <w:szCs w:val="24"/>
              </w:rPr>
            </w:pPr>
            <w:r>
              <w:rPr>
                <w:rFonts w:ascii="宋体" w:hAnsi="宋体" w:cs="宋体" w:hint="eastAsia"/>
                <w:sz w:val="24"/>
                <w:szCs w:val="24"/>
              </w:rPr>
              <w:t>勘察证明（5分）</w:t>
            </w:r>
          </w:p>
        </w:tc>
        <w:tc>
          <w:tcPr>
            <w:tcW w:w="6053" w:type="dxa"/>
            <w:tcBorders>
              <w:left w:val="single" w:sz="4" w:space="0" w:color="auto"/>
            </w:tcBorders>
            <w:vAlign w:val="center"/>
          </w:tcPr>
          <w:p w14:paraId="5D63CAB0" w14:textId="77777777" w:rsidR="00B039B6" w:rsidRDefault="00000000">
            <w:pPr>
              <w:adjustRightInd w:val="0"/>
              <w:snapToGrid w:val="0"/>
              <w:spacing w:line="360" w:lineRule="auto"/>
              <w:rPr>
                <w:rFonts w:ascii="宋体" w:hAnsi="宋体" w:cs="宋体" w:hint="eastAsia"/>
                <w:sz w:val="24"/>
                <w:szCs w:val="24"/>
              </w:rPr>
            </w:pPr>
            <w:r>
              <w:rPr>
                <w:rFonts w:ascii="宋体" w:hAnsi="宋体" w:cs="宋体" w:hint="eastAsia"/>
                <w:sz w:val="24"/>
                <w:szCs w:val="24"/>
              </w:rPr>
              <w:t>投标单位</w:t>
            </w:r>
            <w:r>
              <w:rPr>
                <w:rFonts w:ascii="宋体" w:hAnsi="宋体" w:cs="宋体"/>
                <w:sz w:val="24"/>
                <w:szCs w:val="24"/>
              </w:rPr>
              <w:t>提供</w:t>
            </w:r>
            <w:r>
              <w:rPr>
                <w:rFonts w:ascii="宋体" w:hAnsi="宋体" w:cs="宋体" w:hint="eastAsia"/>
                <w:sz w:val="24"/>
                <w:szCs w:val="24"/>
              </w:rPr>
              <w:t>勘察证明原件扫描件的得5分，不提供不得分。</w:t>
            </w:r>
          </w:p>
        </w:tc>
      </w:tr>
      <w:tr w:rsidR="00B039B6" w14:paraId="3CF896BE" w14:textId="77777777">
        <w:trPr>
          <w:trHeight w:val="976"/>
          <w:jc w:val="center"/>
        </w:trPr>
        <w:tc>
          <w:tcPr>
            <w:tcW w:w="1635" w:type="dxa"/>
            <w:vMerge/>
            <w:tcBorders>
              <w:left w:val="single" w:sz="4" w:space="0" w:color="auto"/>
            </w:tcBorders>
            <w:vAlign w:val="center"/>
          </w:tcPr>
          <w:p w14:paraId="03657FF3" w14:textId="77777777" w:rsidR="00B039B6" w:rsidRDefault="00B039B6">
            <w:pPr>
              <w:tabs>
                <w:tab w:val="left" w:pos="5130"/>
              </w:tabs>
              <w:adjustRightInd w:val="0"/>
              <w:snapToGrid w:val="0"/>
              <w:spacing w:line="360" w:lineRule="auto"/>
              <w:rPr>
                <w:rFonts w:ascii="宋体" w:hAnsi="宋体" w:cs="宋体" w:hint="eastAsia"/>
                <w:sz w:val="24"/>
                <w:szCs w:val="24"/>
              </w:rPr>
            </w:pPr>
          </w:p>
        </w:tc>
        <w:tc>
          <w:tcPr>
            <w:tcW w:w="2495" w:type="dxa"/>
            <w:gridSpan w:val="2"/>
            <w:tcBorders>
              <w:right w:val="single" w:sz="4" w:space="0" w:color="auto"/>
            </w:tcBorders>
            <w:vAlign w:val="center"/>
          </w:tcPr>
          <w:p w14:paraId="67EA3A9B" w14:textId="77777777" w:rsidR="00B039B6" w:rsidRDefault="00000000">
            <w:pPr>
              <w:rPr>
                <w:rFonts w:ascii="宋体" w:hAnsi="宋体" w:cs="宋体" w:hint="eastAsia"/>
                <w:sz w:val="24"/>
                <w:szCs w:val="24"/>
              </w:rPr>
            </w:pPr>
            <w:r>
              <w:rPr>
                <w:rFonts w:asciiTheme="minorEastAsia" w:eastAsiaTheme="minorEastAsia" w:hAnsiTheme="minorEastAsia" w:cstheme="minorEastAsia" w:hint="eastAsia"/>
                <w:color w:val="000000"/>
                <w:sz w:val="24"/>
                <w:szCs w:val="24"/>
              </w:rPr>
              <w:t>类似业绩</w:t>
            </w:r>
            <w:r>
              <w:rPr>
                <w:rFonts w:ascii="宋体" w:hAnsi="宋体" w:cs="宋体" w:hint="eastAsia"/>
                <w:sz w:val="24"/>
                <w:szCs w:val="24"/>
              </w:rPr>
              <w:t>（4</w:t>
            </w:r>
            <w:r>
              <w:rPr>
                <w:rFonts w:ascii="宋体" w:hAnsi="宋体" w:cs="宋体"/>
                <w:sz w:val="24"/>
                <w:szCs w:val="24"/>
              </w:rPr>
              <w:t>分</w:t>
            </w:r>
            <w:r>
              <w:rPr>
                <w:rFonts w:ascii="宋体" w:hAnsi="宋体" w:cs="宋体" w:hint="eastAsia"/>
                <w:sz w:val="24"/>
                <w:szCs w:val="24"/>
              </w:rPr>
              <w:t>）</w:t>
            </w:r>
          </w:p>
        </w:tc>
        <w:tc>
          <w:tcPr>
            <w:tcW w:w="6053" w:type="dxa"/>
            <w:tcBorders>
              <w:left w:val="single" w:sz="4" w:space="0" w:color="auto"/>
            </w:tcBorders>
            <w:vAlign w:val="center"/>
          </w:tcPr>
          <w:p w14:paraId="1FD74864" w14:textId="77777777" w:rsidR="00B039B6" w:rsidRDefault="00000000">
            <w:pPr>
              <w:rPr>
                <w:rFonts w:asciiTheme="minorEastAsia" w:eastAsiaTheme="minorEastAsia" w:hAnsiTheme="minorEastAsia" w:cstheme="minorEastAsia" w:hint="eastAsia"/>
                <w:color w:val="000000"/>
                <w:sz w:val="24"/>
                <w:szCs w:val="24"/>
              </w:rPr>
            </w:pPr>
            <w:r>
              <w:rPr>
                <w:rFonts w:asciiTheme="minorEastAsia" w:eastAsiaTheme="minorEastAsia" w:hAnsiTheme="minorEastAsia" w:cstheme="minorEastAsia" w:hint="eastAsia"/>
                <w:color w:val="000000"/>
                <w:sz w:val="24"/>
                <w:szCs w:val="24"/>
              </w:rPr>
              <w:t>投标单位或者生产厂家每提供一份2021年1月1日以来的类似业绩的得2分，最高得4分。（提供合同原件扫描件或者复印件加盖投标单位公章，不提供不得分）</w:t>
            </w:r>
            <w:r>
              <w:rPr>
                <w:rFonts w:ascii="宋体" w:hAnsi="宋体" w:cs="宋体"/>
                <w:sz w:val="24"/>
                <w:szCs w:val="24"/>
              </w:rPr>
              <w:t>。</w:t>
            </w:r>
            <w:r>
              <w:rPr>
                <w:rFonts w:asciiTheme="minorEastAsia" w:eastAsiaTheme="minorEastAsia" w:hAnsiTheme="minorEastAsia" w:cstheme="minorEastAsia" w:hint="eastAsia"/>
                <w:sz w:val="24"/>
                <w:szCs w:val="24"/>
              </w:rPr>
              <w:t>（4 分）</w:t>
            </w:r>
          </w:p>
          <w:p w14:paraId="2100F660" w14:textId="77777777" w:rsidR="00B039B6" w:rsidRDefault="00B039B6">
            <w:pPr>
              <w:pStyle w:val="24"/>
              <w:ind w:leftChars="0" w:left="0" w:firstLineChars="0" w:firstLine="0"/>
              <w:rPr>
                <w:sz w:val="24"/>
                <w:szCs w:val="24"/>
              </w:rPr>
            </w:pPr>
          </w:p>
        </w:tc>
      </w:tr>
      <w:bookmarkEnd w:id="51"/>
    </w:tbl>
    <w:p w14:paraId="27BBD702" w14:textId="77777777" w:rsidR="00B039B6" w:rsidRDefault="00B039B6">
      <w:pPr>
        <w:rPr>
          <w:rFonts w:ascii="宋体" w:hAnsi="宋体" w:cs="宋体" w:hint="eastAsia"/>
          <w:b/>
          <w:kern w:val="1"/>
          <w:sz w:val="24"/>
        </w:rPr>
      </w:pPr>
    </w:p>
    <w:p w14:paraId="6C34355A" w14:textId="77777777" w:rsidR="00B039B6" w:rsidRDefault="00000000">
      <w:pPr>
        <w:rPr>
          <w:rFonts w:ascii="宋体" w:hAnsi="宋体" w:cs="宋体" w:hint="eastAsia"/>
          <w:b/>
          <w:kern w:val="1"/>
          <w:sz w:val="24"/>
        </w:rPr>
      </w:pPr>
      <w:r>
        <w:rPr>
          <w:rFonts w:ascii="宋体" w:hAnsi="宋体" w:cs="宋体" w:hint="eastAsia"/>
          <w:b/>
          <w:kern w:val="1"/>
          <w:sz w:val="24"/>
        </w:rPr>
        <w:t>注：评标结束后，由采购人对评审结果及投标文件等进行复核，并在法定的时间内确定中标人。</w:t>
      </w:r>
    </w:p>
    <w:p w14:paraId="29EF9E6E" w14:textId="77777777" w:rsidR="00B039B6" w:rsidRDefault="00000000">
      <w:pPr>
        <w:adjustRightInd w:val="0"/>
        <w:snapToGrid w:val="0"/>
        <w:spacing w:line="360" w:lineRule="auto"/>
        <w:ind w:right="-10" w:firstLineChars="200" w:firstLine="480"/>
        <w:rPr>
          <w:rFonts w:ascii="宋体" w:hAnsi="宋体" w:cs="宋体" w:hint="eastAsia"/>
          <w:bCs/>
          <w:sz w:val="24"/>
        </w:rPr>
      </w:pPr>
      <w:r>
        <w:rPr>
          <w:rFonts w:ascii="宋体" w:hAnsi="宋体" w:cs="宋体" w:hint="eastAsia"/>
          <w:bCs/>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689DA89E" w14:textId="77777777" w:rsidR="00B039B6" w:rsidRDefault="00000000">
      <w:pPr>
        <w:adjustRightInd w:val="0"/>
        <w:snapToGrid w:val="0"/>
        <w:spacing w:line="360" w:lineRule="auto"/>
        <w:ind w:right="-10" w:firstLineChars="200" w:firstLine="480"/>
        <w:rPr>
          <w:rFonts w:ascii="宋体" w:hAnsi="宋体" w:cs="宋体" w:hint="eastAsia"/>
          <w:bCs/>
          <w:sz w:val="24"/>
        </w:rPr>
      </w:pPr>
      <w:r>
        <w:rPr>
          <w:rFonts w:ascii="宋体" w:hAnsi="宋体" w:cs="宋体" w:hint="eastAsia"/>
          <w:bCs/>
          <w:sz w:val="24"/>
        </w:rPr>
        <w:t>2、按照周口市交易中心规定，本项目投标人所需提供原件在评标时无需提供，仅作为采购单位核实时使用，评审委员会评审时仅以投标人投标文件中扫描件为准。</w:t>
      </w:r>
    </w:p>
    <w:p w14:paraId="035A9A42" w14:textId="77777777" w:rsidR="00B039B6" w:rsidRDefault="00000000">
      <w:pPr>
        <w:pStyle w:val="af6"/>
        <w:spacing w:line="360" w:lineRule="auto"/>
        <w:ind w:right="-10" w:firstLineChars="200" w:firstLine="482"/>
        <w:rPr>
          <w:rFonts w:ascii="宋体" w:eastAsia="宋体" w:hAnsi="宋体" w:cs="宋体" w:hint="eastAsia"/>
          <w:bCs/>
          <w:sz w:val="24"/>
        </w:rPr>
      </w:pPr>
      <w:r>
        <w:rPr>
          <w:rFonts w:ascii="宋体" w:eastAsia="宋体" w:hAnsi="宋体" w:cs="宋体" w:hint="eastAsia"/>
          <w:b/>
          <w:bCs/>
          <w:sz w:val="24"/>
        </w:rPr>
        <w:t>第十条</w:t>
      </w:r>
      <w:r>
        <w:rPr>
          <w:rFonts w:ascii="宋体" w:eastAsia="宋体" w:hAnsi="宋体" w:cs="宋体" w:hint="eastAsia"/>
          <w:bCs/>
          <w:sz w:val="24"/>
        </w:rPr>
        <w:t xml:space="preserve"> 评委独立评审后，评委会对投标人某项指标如有不同意见，按照少数服从多数的原则，确定该项指标是否通过。</w:t>
      </w:r>
    </w:p>
    <w:p w14:paraId="45DC75D2" w14:textId="77777777" w:rsidR="00B039B6" w:rsidRDefault="00000000">
      <w:pPr>
        <w:spacing w:line="360" w:lineRule="auto"/>
        <w:ind w:firstLineChars="200" w:firstLine="482"/>
        <w:rPr>
          <w:rFonts w:ascii="宋体" w:hAnsi="宋体" w:cs="宋体" w:hint="eastAsia"/>
          <w:bCs/>
          <w:sz w:val="24"/>
        </w:rPr>
      </w:pPr>
      <w:r>
        <w:rPr>
          <w:rFonts w:ascii="宋体" w:hAnsi="宋体" w:cs="宋体" w:hint="eastAsia"/>
          <w:b/>
          <w:bCs/>
          <w:sz w:val="24"/>
        </w:rPr>
        <w:t>第十一条</w:t>
      </w:r>
      <w:r>
        <w:rPr>
          <w:rFonts w:ascii="宋体" w:hAnsi="宋体" w:cs="宋体" w:hint="eastAsia"/>
          <w:bCs/>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35A0DAB2" w14:textId="77777777" w:rsidR="00B039B6" w:rsidRDefault="00000000">
      <w:pPr>
        <w:pStyle w:val="af6"/>
        <w:spacing w:line="360" w:lineRule="auto"/>
        <w:ind w:right="-10" w:firstLine="482"/>
        <w:rPr>
          <w:rFonts w:ascii="宋体" w:eastAsia="宋体" w:hAnsi="宋体" w:cs="宋体" w:hint="eastAsia"/>
          <w:bCs/>
          <w:sz w:val="24"/>
        </w:rPr>
      </w:pPr>
      <w:r>
        <w:rPr>
          <w:rFonts w:ascii="宋体" w:eastAsia="宋体" w:hAnsi="宋体" w:cs="宋体" w:hint="eastAsia"/>
          <w:b/>
          <w:bCs/>
          <w:sz w:val="24"/>
        </w:rPr>
        <w:t>第十二条</w:t>
      </w:r>
      <w:r>
        <w:rPr>
          <w:rFonts w:ascii="宋体" w:eastAsia="宋体" w:hAnsi="宋体" w:cs="宋体" w:hint="eastAsia"/>
          <w:bCs/>
          <w:sz w:val="24"/>
        </w:rPr>
        <w:t xml:space="preserve"> 评委会在评标过程中发现的问题，应当及时作出处理或者向采购人提出处理建议，并作书面记录。</w:t>
      </w:r>
    </w:p>
    <w:p w14:paraId="76F2BD98" w14:textId="77777777" w:rsidR="00B039B6" w:rsidRDefault="00000000">
      <w:pPr>
        <w:adjustRightInd w:val="0"/>
        <w:snapToGrid w:val="0"/>
        <w:spacing w:line="360" w:lineRule="auto"/>
        <w:ind w:right="-10" w:firstLineChars="200" w:firstLine="482"/>
        <w:rPr>
          <w:rFonts w:ascii="宋体" w:hAnsi="宋体" w:cs="宋体" w:hint="eastAsia"/>
          <w:bCs/>
          <w:sz w:val="24"/>
        </w:rPr>
      </w:pPr>
      <w:r>
        <w:rPr>
          <w:rFonts w:ascii="宋体" w:hAnsi="宋体" w:cs="宋体" w:hint="eastAsia"/>
          <w:b/>
          <w:bCs/>
          <w:sz w:val="24"/>
        </w:rPr>
        <w:t>第十三条</w:t>
      </w:r>
      <w:r>
        <w:rPr>
          <w:rFonts w:ascii="宋体" w:hAnsi="宋体" w:cs="宋体" w:hint="eastAsia"/>
          <w:bCs/>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596075BD" w14:textId="77777777" w:rsidR="00B039B6" w:rsidRDefault="00B039B6">
      <w:pPr>
        <w:rPr>
          <w:rFonts w:ascii="宋体" w:hAnsi="宋体" w:cs="宋体" w:hint="eastAsia"/>
        </w:rPr>
      </w:pPr>
    </w:p>
    <w:p w14:paraId="6491C7DF" w14:textId="77777777" w:rsidR="00B039B6" w:rsidRDefault="00000000">
      <w:pPr>
        <w:adjustRightInd w:val="0"/>
        <w:snapToGrid w:val="0"/>
        <w:spacing w:line="360" w:lineRule="auto"/>
        <w:jc w:val="center"/>
        <w:outlineLvl w:val="1"/>
        <w:rPr>
          <w:rFonts w:ascii="宋体" w:hAnsi="宋体" w:cs="宋体" w:hint="eastAsia"/>
          <w:b/>
          <w:bCs/>
          <w:sz w:val="24"/>
        </w:rPr>
      </w:pPr>
      <w:bookmarkStart w:id="57" w:name="_Toc40_WPSOffice_Level2"/>
      <w:r>
        <w:rPr>
          <w:rFonts w:ascii="宋体" w:hAnsi="宋体" w:cs="宋体" w:hint="eastAsia"/>
          <w:b/>
          <w:bCs/>
          <w:sz w:val="24"/>
        </w:rPr>
        <w:t>三．评标纪律</w:t>
      </w:r>
      <w:bookmarkEnd w:id="57"/>
    </w:p>
    <w:p w14:paraId="47ADABA6" w14:textId="77777777" w:rsidR="00B039B6"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bCs/>
          <w:sz w:val="24"/>
        </w:rPr>
        <w:t>第十四条</w:t>
      </w:r>
      <w:r>
        <w:rPr>
          <w:rFonts w:ascii="宋体" w:hAnsi="宋体" w:cs="宋体" w:hint="eastAsia"/>
          <w:bCs/>
          <w:sz w:val="24"/>
        </w:rPr>
        <w:t xml:space="preserve"> 评委会和评标工作人员应严格遵守国家的法律、法规和规章制度；</w:t>
      </w:r>
      <w:r>
        <w:rPr>
          <w:rFonts w:ascii="宋体" w:hAnsi="宋体" w:cs="宋体" w:hint="eastAsia"/>
          <w:sz w:val="24"/>
        </w:rPr>
        <w:t>严格按照本次招标文件进行评标；公正廉洁、不徇私情，不得损害国家利益；保护招、投标人的合法权益。</w:t>
      </w:r>
    </w:p>
    <w:p w14:paraId="6C9EDFE3" w14:textId="77777777" w:rsidR="00B039B6"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bCs/>
          <w:sz w:val="24"/>
        </w:rPr>
        <w:t xml:space="preserve">第十五条 </w:t>
      </w:r>
      <w:r>
        <w:rPr>
          <w:rFonts w:ascii="宋体" w:hAnsi="宋体" w:cs="宋体" w:hint="eastAsia"/>
          <w:sz w:val="24"/>
        </w:rPr>
        <w:t>在评标过程中，评委必须对评标情况严格保密，任何人不得将评标情况透露给与投标人有关的单位和个人。如有违反评标纪律的情况发生，将依据《中华人民共和</w:t>
      </w:r>
      <w:r>
        <w:rPr>
          <w:rFonts w:ascii="宋体" w:hAnsi="宋体" w:cs="宋体" w:hint="eastAsia"/>
          <w:sz w:val="24"/>
        </w:rPr>
        <w:lastRenderedPageBreak/>
        <w:t>国政府采购法》及其他有关法律法规的规定，追究有关当事人的责任。</w:t>
      </w:r>
    </w:p>
    <w:p w14:paraId="25FFE67A" w14:textId="77777777" w:rsidR="00B039B6" w:rsidRDefault="00000000">
      <w:pPr>
        <w:spacing w:line="360" w:lineRule="auto"/>
        <w:ind w:firstLineChars="200" w:firstLine="482"/>
        <w:jc w:val="left"/>
        <w:outlineLvl w:val="2"/>
        <w:rPr>
          <w:rFonts w:ascii="宋体" w:hAnsi="宋体" w:cs="宋体" w:hint="eastAsia"/>
          <w:sz w:val="24"/>
        </w:rPr>
      </w:pPr>
      <w:r>
        <w:rPr>
          <w:rFonts w:ascii="宋体" w:hAnsi="宋体" w:cs="宋体" w:hint="eastAsia"/>
          <w:b/>
          <w:sz w:val="24"/>
        </w:rPr>
        <w:t>第十六条</w:t>
      </w:r>
      <w:r>
        <w:rPr>
          <w:rFonts w:ascii="宋体" w:hAnsi="宋体" w:cs="宋体" w:hint="eastAsia"/>
          <w:sz w:val="24"/>
        </w:rPr>
        <w:t xml:space="preserve"> 在招标采购中，出现下列情形之一的，应予废标：</w:t>
      </w:r>
    </w:p>
    <w:p w14:paraId="65399615" w14:textId="77777777" w:rsidR="00B039B6" w:rsidRDefault="00000000">
      <w:pPr>
        <w:spacing w:line="360" w:lineRule="auto"/>
        <w:ind w:firstLineChars="200" w:firstLine="480"/>
        <w:rPr>
          <w:rFonts w:ascii="宋体" w:hAnsi="宋体" w:cs="宋体" w:hint="eastAsia"/>
          <w:sz w:val="24"/>
        </w:rPr>
      </w:pPr>
      <w:r>
        <w:rPr>
          <w:rFonts w:ascii="宋体" w:hAnsi="宋体" w:cs="宋体" w:hint="eastAsia"/>
          <w:sz w:val="24"/>
        </w:rPr>
        <w:t>1.出现影响采购公正的违法、违规行为的。</w:t>
      </w:r>
    </w:p>
    <w:p w14:paraId="6D3F9392" w14:textId="77777777" w:rsidR="00B039B6" w:rsidRDefault="00000000">
      <w:pPr>
        <w:spacing w:line="360" w:lineRule="auto"/>
        <w:ind w:firstLineChars="200" w:firstLine="480"/>
        <w:rPr>
          <w:rFonts w:ascii="宋体" w:hAnsi="宋体" w:cs="宋体" w:hint="eastAsia"/>
          <w:sz w:val="24"/>
        </w:rPr>
      </w:pPr>
      <w:r>
        <w:rPr>
          <w:rFonts w:ascii="宋体" w:hAnsi="宋体" w:cs="宋体" w:hint="eastAsia"/>
          <w:sz w:val="24"/>
        </w:rPr>
        <w:t>2.投标时有弄虚作假的行为。</w:t>
      </w:r>
    </w:p>
    <w:p w14:paraId="3B0D301D" w14:textId="77777777" w:rsidR="00B039B6" w:rsidRDefault="00000000">
      <w:pPr>
        <w:spacing w:line="360" w:lineRule="auto"/>
        <w:ind w:firstLineChars="197" w:firstLine="475"/>
        <w:rPr>
          <w:rFonts w:ascii="宋体" w:hAnsi="宋体" w:cs="宋体" w:hint="eastAsia"/>
          <w:sz w:val="24"/>
        </w:rPr>
      </w:pPr>
      <w:r>
        <w:rPr>
          <w:rFonts w:ascii="宋体" w:hAnsi="宋体" w:cs="宋体" w:hint="eastAsia"/>
          <w:b/>
          <w:sz w:val="24"/>
        </w:rPr>
        <w:t xml:space="preserve">第十七条 </w:t>
      </w:r>
      <w:r>
        <w:rPr>
          <w:rFonts w:ascii="宋体" w:hAnsi="宋体" w:cs="宋体" w:hint="eastAsia"/>
          <w:sz w:val="24"/>
        </w:rPr>
        <w:t>在投标过程中，出现下列情况之一的，按照无效投标处理：</w:t>
      </w:r>
    </w:p>
    <w:p w14:paraId="03FBADEB" w14:textId="77777777" w:rsidR="00B039B6" w:rsidRDefault="00000000">
      <w:pPr>
        <w:spacing w:line="360" w:lineRule="auto"/>
        <w:ind w:firstLineChars="200" w:firstLine="480"/>
        <w:rPr>
          <w:rFonts w:ascii="宋体" w:hAnsi="宋体" w:cs="宋体" w:hint="eastAsia"/>
          <w:sz w:val="24"/>
        </w:rPr>
      </w:pPr>
      <w:r>
        <w:rPr>
          <w:rFonts w:ascii="宋体" w:hAnsi="宋体" w:cs="宋体" w:hint="eastAsia"/>
          <w:sz w:val="24"/>
        </w:rPr>
        <w:t>1.未按照招标文件规定要求签署、签章的</w:t>
      </w:r>
      <w:r>
        <w:rPr>
          <w:rFonts w:ascii="宋体" w:hAnsi="宋体" w:cs="宋体" w:hint="eastAsia"/>
          <w:b/>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694BBAA1" w14:textId="77777777" w:rsidR="00B039B6" w:rsidRDefault="00000000">
      <w:pPr>
        <w:spacing w:line="360" w:lineRule="auto"/>
        <w:ind w:firstLineChars="200" w:firstLine="480"/>
        <w:rPr>
          <w:rFonts w:ascii="宋体" w:hAnsi="宋体" w:cs="宋体" w:hint="eastAsia"/>
          <w:sz w:val="24"/>
        </w:rPr>
      </w:pPr>
      <w:r>
        <w:rPr>
          <w:rFonts w:ascii="宋体" w:hAnsi="宋体" w:cs="宋体" w:hint="eastAsia"/>
          <w:sz w:val="24"/>
        </w:rPr>
        <w:t>2.不具备招标文件中规定资格要求的；</w:t>
      </w:r>
    </w:p>
    <w:p w14:paraId="19439D6A" w14:textId="77777777" w:rsidR="00B039B6" w:rsidRDefault="00000000">
      <w:pPr>
        <w:spacing w:line="360" w:lineRule="auto"/>
        <w:ind w:firstLineChars="200" w:firstLine="480"/>
        <w:rPr>
          <w:rFonts w:ascii="宋体" w:hAnsi="宋体" w:cs="宋体" w:hint="eastAsia"/>
          <w:sz w:val="24"/>
        </w:rPr>
      </w:pPr>
      <w:r>
        <w:rPr>
          <w:rFonts w:ascii="宋体" w:hAnsi="宋体" w:cs="宋体" w:hint="eastAsia"/>
          <w:sz w:val="24"/>
        </w:rPr>
        <w:t>3.不符合法律、法规和招标文件中规定的其他实质性要求的。</w:t>
      </w:r>
    </w:p>
    <w:p w14:paraId="51FAA6B3" w14:textId="77777777" w:rsidR="00B039B6" w:rsidRDefault="00000000">
      <w:pPr>
        <w:spacing w:line="360" w:lineRule="auto"/>
        <w:ind w:firstLineChars="200" w:firstLine="480"/>
        <w:rPr>
          <w:rFonts w:ascii="宋体" w:hAnsi="宋体" w:cs="宋体" w:hint="eastAsia"/>
          <w:sz w:val="24"/>
        </w:rPr>
      </w:pPr>
      <w:r>
        <w:rPr>
          <w:rFonts w:ascii="宋体" w:hAnsi="宋体" w:cs="宋体" w:hint="eastAsia"/>
          <w:sz w:val="24"/>
        </w:rPr>
        <w:t>4.投标人的报价超过了采购预算，采购人不能支付的；</w:t>
      </w:r>
    </w:p>
    <w:p w14:paraId="17DA0DE7" w14:textId="77777777" w:rsidR="00B039B6" w:rsidRDefault="00000000">
      <w:pPr>
        <w:spacing w:line="360" w:lineRule="auto"/>
        <w:ind w:firstLineChars="200" w:firstLine="480"/>
        <w:rPr>
          <w:rFonts w:ascii="宋体" w:hAnsi="宋体" w:cs="宋体" w:hint="eastAsia"/>
          <w:sz w:val="24"/>
        </w:rPr>
      </w:pPr>
      <w:r>
        <w:rPr>
          <w:rFonts w:ascii="宋体" w:hAnsi="宋体" w:cs="宋体" w:hint="eastAsia"/>
          <w:sz w:val="24"/>
        </w:rPr>
        <w:t>5.投标文件附有招标人不能接受的条件；</w:t>
      </w:r>
    </w:p>
    <w:p w14:paraId="23540779" w14:textId="77777777" w:rsidR="00B039B6" w:rsidRDefault="00000000">
      <w:pPr>
        <w:spacing w:line="360" w:lineRule="auto"/>
        <w:ind w:firstLineChars="200" w:firstLine="480"/>
        <w:rPr>
          <w:rFonts w:ascii="宋体" w:hAnsi="宋体" w:cs="宋体" w:hint="eastAsia"/>
          <w:sz w:val="24"/>
        </w:rPr>
      </w:pPr>
      <w:r>
        <w:rPr>
          <w:rFonts w:ascii="宋体" w:hAnsi="宋体" w:cs="宋体" w:hint="eastAsia"/>
          <w:sz w:val="24"/>
        </w:rPr>
        <w:t>6.投标文件中对同一货物或标段提供选择性报价的；</w:t>
      </w:r>
    </w:p>
    <w:p w14:paraId="69AF7B68" w14:textId="77777777" w:rsidR="00B039B6"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7.商务偏差表或技术偏差表存在弄虚作假的；</w:t>
      </w:r>
    </w:p>
    <w:p w14:paraId="0C1E2571" w14:textId="77777777" w:rsidR="00B039B6"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8.不同供应商的电子投标（响应）文件上传计算机的网卡 MAC 地址、CPU 序列号和硬盘序列号等硬件信息相同的;</w:t>
      </w:r>
    </w:p>
    <w:p w14:paraId="7B8F1FA9" w14:textId="77777777" w:rsidR="00B039B6"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9.不同供应商的投标（响应）文件由同一电子设备编制，打印、复印、加密或者上传的；</w:t>
      </w:r>
    </w:p>
    <w:p w14:paraId="3CBE9EC4" w14:textId="77777777" w:rsidR="00B039B6"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10.不同供应商的投标（响应）文件由同一人送达或者分发，或者不同供应商联系人为同一人或不同联系人的联系电话一致的；</w:t>
      </w:r>
    </w:p>
    <w:p w14:paraId="77DD8F27" w14:textId="77777777" w:rsidR="00B039B6"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11.不同供应商的投标（响应）文件的内容存在两处以上细节错误一致；</w:t>
      </w:r>
    </w:p>
    <w:p w14:paraId="09C9D617" w14:textId="77777777" w:rsidR="00B039B6"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12.不同供应商的法定代表人、委托代理人、项目经理、项目负责人等由同一个单位缴纳社会保险或者领取报酬的；</w:t>
      </w:r>
    </w:p>
    <w:p w14:paraId="1F26DAD8" w14:textId="77777777" w:rsidR="00B039B6" w:rsidRDefault="00000000">
      <w:pPr>
        <w:spacing w:line="360" w:lineRule="auto"/>
        <w:ind w:firstLineChars="200" w:firstLine="480"/>
        <w:rPr>
          <w:color w:val="000000"/>
        </w:rPr>
      </w:pPr>
      <w:r>
        <w:rPr>
          <w:rFonts w:ascii="宋体" w:hAnsi="宋体" w:cs="宋体" w:hint="eastAsia"/>
          <w:color w:val="000000"/>
          <w:sz w:val="24"/>
        </w:rPr>
        <w:t>13.不同供应商投标（响应）文件中法定代表人或者负责人签字出自同一人之手。</w:t>
      </w:r>
    </w:p>
    <w:p w14:paraId="30A64392" w14:textId="77777777" w:rsidR="00B039B6" w:rsidRDefault="00000000">
      <w:pPr>
        <w:spacing w:line="360" w:lineRule="auto"/>
        <w:ind w:firstLineChars="200" w:firstLine="482"/>
        <w:rPr>
          <w:rFonts w:ascii="宋体" w:hAnsi="宋体" w:cs="宋体" w:hint="eastAsia"/>
          <w:sz w:val="24"/>
        </w:rPr>
      </w:pPr>
      <w:r>
        <w:rPr>
          <w:rFonts w:ascii="宋体" w:hAnsi="宋体" w:cs="宋体" w:hint="eastAsia"/>
          <w:b/>
          <w:sz w:val="24"/>
        </w:rPr>
        <w:t>第十</w:t>
      </w:r>
      <w:r>
        <w:rPr>
          <w:rFonts w:ascii="宋体" w:hAnsi="宋体" w:cs="宋体" w:hint="eastAsia"/>
          <w:b/>
          <w:bCs/>
          <w:sz w:val="24"/>
        </w:rPr>
        <w:t>八</w:t>
      </w:r>
      <w:r>
        <w:rPr>
          <w:rFonts w:ascii="宋体" w:hAnsi="宋体" w:cs="宋体" w:hint="eastAsia"/>
          <w:b/>
          <w:sz w:val="24"/>
        </w:rPr>
        <w:t xml:space="preserve">条 </w:t>
      </w:r>
      <w:r>
        <w:rPr>
          <w:rFonts w:ascii="宋体" w:hAnsi="宋体" w:cs="宋体" w:hint="eastAsia"/>
          <w:sz w:val="24"/>
        </w:rPr>
        <w:t>在投标文件中，出现下列情形之一的，其投标有可能被拒绝：</w:t>
      </w:r>
    </w:p>
    <w:p w14:paraId="757B0D3B" w14:textId="77777777" w:rsidR="00B039B6"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1.交货完工期不确切、不肯定的投标；</w:t>
      </w:r>
    </w:p>
    <w:p w14:paraId="0CB77E6F" w14:textId="77777777" w:rsidR="00B039B6"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 xml:space="preserve">2.对售后服务、付款方式不满足招标文件要求的； </w:t>
      </w:r>
    </w:p>
    <w:p w14:paraId="767A0E4F" w14:textId="77777777" w:rsidR="00B039B6"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3.投标人没有实质性响应招标文件的要求和条件的；</w:t>
      </w:r>
    </w:p>
    <w:p w14:paraId="4383F06C" w14:textId="77777777" w:rsidR="00B039B6"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lastRenderedPageBreak/>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37AB45AA" w14:textId="77777777" w:rsidR="00B039B6" w:rsidRDefault="00000000">
      <w:pPr>
        <w:spacing w:line="360" w:lineRule="auto"/>
        <w:ind w:firstLineChars="200" w:firstLine="482"/>
        <w:outlineLvl w:val="2"/>
        <w:rPr>
          <w:rFonts w:ascii="宋体" w:hAnsi="宋体" w:cs="宋体" w:hint="eastAsia"/>
          <w:sz w:val="24"/>
        </w:rPr>
      </w:pPr>
      <w:r>
        <w:rPr>
          <w:rFonts w:ascii="宋体" w:hAnsi="宋体" w:cs="宋体" w:hint="eastAsia"/>
          <w:b/>
          <w:sz w:val="24"/>
        </w:rPr>
        <w:t>第十九条</w:t>
      </w:r>
      <w:r>
        <w:rPr>
          <w:rFonts w:ascii="宋体" w:hAnsi="宋体" w:cs="宋体" w:hint="eastAsia"/>
          <w:sz w:val="24"/>
        </w:rPr>
        <w:t xml:space="preserve"> 本评标办法的解释权属于采购人。</w:t>
      </w:r>
    </w:p>
    <w:p w14:paraId="409C49D9" w14:textId="77777777" w:rsidR="00B039B6" w:rsidRDefault="00000000">
      <w:pPr>
        <w:pStyle w:val="11"/>
        <w:spacing w:before="0" w:after="0" w:line="400" w:lineRule="exact"/>
        <w:rPr>
          <w:rFonts w:ascii="宋体" w:hAnsi="宋体" w:cs="宋体" w:hint="eastAsia"/>
          <w:sz w:val="32"/>
        </w:rPr>
      </w:pPr>
      <w:bookmarkStart w:id="58" w:name="_Toc527725920"/>
      <w:r>
        <w:rPr>
          <w:rFonts w:ascii="宋体" w:hAnsi="宋体" w:cs="宋体"/>
          <w:sz w:val="32"/>
        </w:rPr>
        <w:br w:type="page"/>
      </w:r>
      <w:bookmarkStart w:id="59" w:name="_Toc40975440"/>
      <w:r>
        <w:rPr>
          <w:rFonts w:ascii="宋体" w:hAnsi="宋体" w:cs="宋体" w:hint="eastAsia"/>
          <w:sz w:val="32"/>
        </w:rPr>
        <w:lastRenderedPageBreak/>
        <w:t>招标文件第二部分</w:t>
      </w:r>
      <w:bookmarkEnd w:id="58"/>
      <w:bookmarkEnd w:id="59"/>
    </w:p>
    <w:p w14:paraId="46C9E16C" w14:textId="77777777" w:rsidR="00B039B6" w:rsidRDefault="00B039B6">
      <w:pPr>
        <w:pStyle w:val="22"/>
        <w:spacing w:line="500" w:lineRule="exact"/>
        <w:ind w:firstLine="0"/>
        <w:rPr>
          <w:rFonts w:ascii="宋体" w:eastAsia="宋体" w:hAnsi="宋体" w:cs="宋体" w:hint="eastAsia"/>
        </w:rPr>
      </w:pPr>
      <w:bookmarkStart w:id="60" w:name="_Toc40975441"/>
      <w:bookmarkStart w:id="61" w:name="_Toc527725921"/>
    </w:p>
    <w:p w14:paraId="49D9D309" w14:textId="77777777" w:rsidR="00B039B6" w:rsidRDefault="00000000">
      <w:pPr>
        <w:pStyle w:val="22"/>
        <w:spacing w:line="500" w:lineRule="exact"/>
        <w:ind w:firstLine="0"/>
        <w:rPr>
          <w:rFonts w:ascii="宋体" w:eastAsia="宋体" w:hAnsi="宋体" w:cs="宋体" w:hint="eastAsia"/>
        </w:rPr>
      </w:pPr>
      <w:r>
        <w:rPr>
          <w:rFonts w:ascii="宋体" w:eastAsia="宋体" w:hAnsi="宋体" w:cs="宋体" w:hint="eastAsia"/>
        </w:rPr>
        <w:t>第五章 投标人须知</w:t>
      </w:r>
      <w:bookmarkEnd w:id="60"/>
      <w:bookmarkEnd w:id="61"/>
    </w:p>
    <w:p w14:paraId="4481E233" w14:textId="77777777" w:rsidR="00B039B6" w:rsidRDefault="00000000">
      <w:pPr>
        <w:pStyle w:val="30"/>
        <w:spacing w:line="500" w:lineRule="exact"/>
        <w:rPr>
          <w:rFonts w:hAnsi="宋体" w:cs="宋体" w:hint="eastAsia"/>
          <w:sz w:val="28"/>
        </w:rPr>
      </w:pPr>
      <w:bookmarkStart w:id="62" w:name="_Hlt509650686"/>
      <w:bookmarkStart w:id="63" w:name="_Hlt509649722"/>
      <w:bookmarkStart w:id="64" w:name="_Hlt509649998"/>
      <w:bookmarkStart w:id="65" w:name="_Hlt509650955"/>
      <w:bookmarkStart w:id="66" w:name="_Hlt526418143"/>
      <w:bookmarkStart w:id="67" w:name="_Hlt509650126"/>
      <w:bookmarkStart w:id="68" w:name="_Toc40975442"/>
      <w:bookmarkStart w:id="69" w:name="_Toc527725922"/>
      <w:bookmarkEnd w:id="62"/>
      <w:bookmarkEnd w:id="63"/>
      <w:bookmarkEnd w:id="64"/>
      <w:bookmarkEnd w:id="65"/>
      <w:bookmarkEnd w:id="66"/>
      <w:bookmarkEnd w:id="67"/>
      <w:r>
        <w:rPr>
          <w:rFonts w:hAnsi="宋体" w:cs="宋体" w:hint="eastAsia"/>
          <w:sz w:val="28"/>
        </w:rPr>
        <w:t>一．总    则</w:t>
      </w:r>
      <w:bookmarkEnd w:id="68"/>
      <w:bookmarkEnd w:id="69"/>
    </w:p>
    <w:p w14:paraId="45CFA7E0" w14:textId="77777777" w:rsidR="00B039B6" w:rsidRDefault="00000000">
      <w:pPr>
        <w:spacing w:line="360" w:lineRule="auto"/>
        <w:ind w:firstLine="550"/>
        <w:outlineLvl w:val="2"/>
        <w:rPr>
          <w:rFonts w:ascii="宋体" w:hAnsi="宋体" w:cs="宋体" w:hint="eastAsia"/>
          <w:b/>
          <w:sz w:val="24"/>
        </w:rPr>
      </w:pPr>
      <w:r>
        <w:rPr>
          <w:rFonts w:ascii="宋体" w:hAnsi="宋体" w:cs="宋体" w:hint="eastAsia"/>
          <w:b/>
          <w:sz w:val="24"/>
        </w:rPr>
        <w:t>1.适用范围</w:t>
      </w:r>
    </w:p>
    <w:p w14:paraId="4A68250D" w14:textId="77777777" w:rsidR="00B039B6" w:rsidRDefault="00000000">
      <w:pPr>
        <w:spacing w:line="360" w:lineRule="auto"/>
        <w:ind w:firstLine="550"/>
        <w:outlineLvl w:val="3"/>
        <w:rPr>
          <w:rFonts w:ascii="宋体" w:hAnsi="宋体" w:cs="宋体" w:hint="eastAsia"/>
          <w:sz w:val="24"/>
        </w:rPr>
      </w:pPr>
      <w:r>
        <w:rPr>
          <w:rFonts w:ascii="宋体" w:hAnsi="宋体" w:cs="宋体" w:hint="eastAsia"/>
          <w:sz w:val="24"/>
        </w:rPr>
        <w:t>1.1本招标文件仅适用于本次公开招标所述的货物项目采购。</w:t>
      </w:r>
    </w:p>
    <w:p w14:paraId="1862340C" w14:textId="77777777" w:rsidR="00B039B6" w:rsidRDefault="00000000">
      <w:pPr>
        <w:spacing w:line="360" w:lineRule="auto"/>
        <w:ind w:firstLine="550"/>
        <w:outlineLvl w:val="2"/>
        <w:rPr>
          <w:rFonts w:ascii="宋体" w:hAnsi="宋体" w:cs="宋体" w:hint="eastAsia"/>
          <w:b/>
          <w:sz w:val="24"/>
        </w:rPr>
      </w:pPr>
      <w:r>
        <w:rPr>
          <w:rFonts w:ascii="宋体" w:hAnsi="宋体" w:cs="宋体" w:hint="eastAsia"/>
          <w:b/>
          <w:sz w:val="24"/>
        </w:rPr>
        <w:t>2.有关定义</w:t>
      </w:r>
    </w:p>
    <w:p w14:paraId="0A737F6A" w14:textId="77777777" w:rsidR="00B039B6" w:rsidRDefault="00000000">
      <w:pPr>
        <w:spacing w:line="360" w:lineRule="auto"/>
        <w:ind w:firstLine="550"/>
        <w:outlineLvl w:val="3"/>
        <w:rPr>
          <w:rFonts w:ascii="宋体" w:hAnsi="宋体" w:cs="宋体" w:hint="eastAsia"/>
          <w:sz w:val="24"/>
        </w:rPr>
      </w:pPr>
      <w:r>
        <w:rPr>
          <w:rFonts w:ascii="宋体" w:hAnsi="宋体" w:cs="宋体" w:hint="eastAsia"/>
          <w:sz w:val="24"/>
        </w:rPr>
        <w:t>2.1招标人（采购人）：</w:t>
      </w:r>
      <w:r>
        <w:rPr>
          <w:rFonts w:ascii="宋体" w:hAnsi="宋体" w:cs="宋体" w:hint="eastAsia"/>
          <w:color w:val="000000"/>
          <w:sz w:val="24"/>
          <w:szCs w:val="24"/>
        </w:rPr>
        <w:t>扶沟县教育体育局</w:t>
      </w:r>
      <w:r>
        <w:rPr>
          <w:rFonts w:ascii="宋体" w:hAnsi="宋体" w:cs="宋体" w:hint="eastAsia"/>
          <w:sz w:val="24"/>
        </w:rPr>
        <w:t>。</w:t>
      </w:r>
    </w:p>
    <w:p w14:paraId="0BEBAAD3"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2.2招标代理机构（集中采购机构）：系指周口市公共资源交易中心政府采购中心，以下简称“采购中心”。</w:t>
      </w:r>
    </w:p>
    <w:p w14:paraId="6B0525A9" w14:textId="77777777" w:rsidR="00B039B6" w:rsidRDefault="00000000">
      <w:pPr>
        <w:spacing w:line="360" w:lineRule="auto"/>
        <w:ind w:firstLine="550"/>
        <w:outlineLvl w:val="3"/>
        <w:rPr>
          <w:rFonts w:ascii="宋体" w:hAnsi="宋体" w:cs="宋体" w:hint="eastAsia"/>
          <w:sz w:val="24"/>
        </w:rPr>
      </w:pPr>
      <w:r>
        <w:rPr>
          <w:rFonts w:ascii="宋体" w:hAnsi="宋体" w:cs="宋体" w:hint="eastAsia"/>
          <w:sz w:val="24"/>
        </w:rPr>
        <w:t>2.3政府采购监督管理部门：系指</w:t>
      </w:r>
      <w:r>
        <w:rPr>
          <w:rFonts w:ascii="宋体" w:hAnsi="宋体" w:cs="宋体" w:hint="eastAsia"/>
          <w:color w:val="000000"/>
          <w:sz w:val="24"/>
          <w:szCs w:val="24"/>
        </w:rPr>
        <w:t>扶沟县财政局</w:t>
      </w:r>
      <w:r>
        <w:rPr>
          <w:rFonts w:ascii="宋体" w:hAnsi="宋体" w:cs="宋体" w:hint="eastAsia"/>
          <w:sz w:val="24"/>
        </w:rPr>
        <w:t>。</w:t>
      </w:r>
    </w:p>
    <w:p w14:paraId="3F82A966"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2.4投标人：系指已经在周口市公共资源交易中心网上报名，且已经提交或准备提交本次投标文件的制造商、供应商或服务商。</w:t>
      </w:r>
    </w:p>
    <w:p w14:paraId="12A98234"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2.5货物：系指各种形态和种类的物品，包括原材料、燃料、设备、产品等，包括与之相关的备品备件、工具、手册及安装、调试、技术协助、校准、培训、售后服务等。</w:t>
      </w:r>
    </w:p>
    <w:p w14:paraId="0BF4B7B2"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2.6业绩：系指符合本招标文件规定且已供货（安装）完毕的合同及相关证明。</w:t>
      </w:r>
    </w:p>
    <w:p w14:paraId="4637E0FC" w14:textId="77777777" w:rsidR="00B039B6" w:rsidRDefault="00000000">
      <w:pPr>
        <w:spacing w:line="360" w:lineRule="auto"/>
        <w:ind w:firstLine="550"/>
        <w:outlineLvl w:val="3"/>
        <w:rPr>
          <w:rFonts w:ascii="宋体" w:hAnsi="宋体" w:cs="宋体" w:hint="eastAsia"/>
          <w:sz w:val="24"/>
        </w:rPr>
      </w:pPr>
      <w:r>
        <w:rPr>
          <w:rFonts w:ascii="宋体" w:hAnsi="宋体" w:cs="宋体" w:hint="eastAsia"/>
          <w:sz w:val="24"/>
        </w:rPr>
        <w:t>2.7投标人公章：在电子投标文件中系指投标人电子签章。</w:t>
      </w:r>
    </w:p>
    <w:p w14:paraId="68BEFBA9" w14:textId="77777777" w:rsidR="00B039B6" w:rsidRDefault="00000000">
      <w:pPr>
        <w:spacing w:line="360" w:lineRule="auto"/>
        <w:ind w:firstLine="550"/>
        <w:outlineLvl w:val="3"/>
        <w:rPr>
          <w:rFonts w:ascii="宋体" w:hAnsi="宋体" w:cs="宋体" w:hint="eastAsia"/>
          <w:sz w:val="24"/>
        </w:rPr>
      </w:pPr>
      <w:r>
        <w:rPr>
          <w:rFonts w:ascii="宋体" w:hAnsi="宋体" w:cs="宋体" w:hint="eastAsia"/>
          <w:sz w:val="24"/>
        </w:rPr>
        <w:t>2.8供应商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01C9739E" w14:textId="77777777" w:rsidR="00B039B6" w:rsidRDefault="00000000">
      <w:pPr>
        <w:spacing w:line="360" w:lineRule="auto"/>
        <w:ind w:firstLine="550"/>
        <w:outlineLvl w:val="2"/>
        <w:rPr>
          <w:rFonts w:ascii="宋体" w:hAnsi="宋体" w:cs="宋体" w:hint="eastAsia"/>
          <w:b/>
          <w:sz w:val="24"/>
        </w:rPr>
      </w:pPr>
      <w:r>
        <w:rPr>
          <w:rFonts w:ascii="宋体" w:hAnsi="宋体" w:cs="宋体" w:hint="eastAsia"/>
          <w:b/>
          <w:sz w:val="24"/>
        </w:rPr>
        <w:t>3.投标费用</w:t>
      </w:r>
    </w:p>
    <w:p w14:paraId="2865131F"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3.1无论投标结果如何，投标人应自行承担其编制与递交投标文件所涉及的一切费用，并提供承诺书。</w:t>
      </w:r>
    </w:p>
    <w:p w14:paraId="489B51DF" w14:textId="77777777" w:rsidR="00B039B6" w:rsidRDefault="00000000">
      <w:pPr>
        <w:spacing w:line="360" w:lineRule="auto"/>
        <w:ind w:firstLine="550"/>
        <w:rPr>
          <w:rFonts w:ascii="宋体" w:hAnsi="宋体" w:cs="宋体" w:hint="eastAsia"/>
          <w:sz w:val="24"/>
        </w:rPr>
      </w:pPr>
      <w:r>
        <w:rPr>
          <w:rFonts w:ascii="宋体" w:hAnsi="宋体" w:cs="宋体" w:hint="eastAsia"/>
          <w:b/>
          <w:sz w:val="24"/>
        </w:rPr>
        <w:t>评标费用由采购人自行解决。</w:t>
      </w:r>
    </w:p>
    <w:p w14:paraId="09A0BF0B" w14:textId="77777777" w:rsidR="00B039B6" w:rsidRDefault="00000000">
      <w:pPr>
        <w:spacing w:line="360" w:lineRule="auto"/>
        <w:ind w:firstLine="550"/>
        <w:outlineLvl w:val="2"/>
        <w:rPr>
          <w:rFonts w:ascii="宋体" w:hAnsi="宋体" w:cs="宋体" w:hint="eastAsia"/>
          <w:b/>
          <w:bCs/>
          <w:sz w:val="24"/>
        </w:rPr>
      </w:pPr>
      <w:r>
        <w:rPr>
          <w:rFonts w:ascii="宋体" w:hAnsi="宋体" w:cs="宋体" w:hint="eastAsia"/>
          <w:b/>
          <w:bCs/>
          <w:sz w:val="24"/>
        </w:rPr>
        <w:t>4.合格的投标人</w:t>
      </w:r>
    </w:p>
    <w:p w14:paraId="76CDB31A" w14:textId="77777777" w:rsidR="00B039B6" w:rsidRDefault="00000000">
      <w:pPr>
        <w:spacing w:line="360" w:lineRule="auto"/>
        <w:ind w:firstLineChars="218" w:firstLine="523"/>
        <w:outlineLvl w:val="3"/>
        <w:rPr>
          <w:rFonts w:ascii="宋体" w:hAnsi="宋体" w:cs="宋体" w:hint="eastAsia"/>
          <w:sz w:val="24"/>
        </w:rPr>
      </w:pPr>
      <w:r>
        <w:rPr>
          <w:rFonts w:ascii="宋体" w:hAnsi="宋体" w:cs="宋体" w:hint="eastAsia"/>
          <w:sz w:val="24"/>
        </w:rPr>
        <w:t>4.1合格的投标人应符合招标文件载明的投标资格。</w:t>
      </w:r>
    </w:p>
    <w:p w14:paraId="4C5CEFCB"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sz w:val="24"/>
        </w:rPr>
        <w:t>4.2投标人之间如果存在下列情形之一的，不得同时参加同一标段（包别）或者不分标段（包别）的同一项目投标：</w:t>
      </w:r>
    </w:p>
    <w:p w14:paraId="2468289F" w14:textId="77777777" w:rsidR="00B039B6" w:rsidRDefault="00000000">
      <w:pPr>
        <w:spacing w:line="360" w:lineRule="auto"/>
        <w:ind w:leftChars="200" w:left="420" w:firstLineChars="37" w:firstLine="89"/>
        <w:rPr>
          <w:rFonts w:ascii="宋体" w:hAnsi="宋体" w:cs="宋体" w:hint="eastAsia"/>
          <w:sz w:val="24"/>
        </w:rPr>
      </w:pPr>
      <w:r>
        <w:rPr>
          <w:rFonts w:ascii="宋体" w:hAnsi="宋体" w:cs="宋体" w:hint="eastAsia"/>
          <w:sz w:val="24"/>
        </w:rPr>
        <w:lastRenderedPageBreak/>
        <w:t>4.2.1法定代表人为同一个人的两个及两个以上法人；</w:t>
      </w:r>
    </w:p>
    <w:p w14:paraId="4AEB287D" w14:textId="77777777" w:rsidR="00B039B6" w:rsidRDefault="00000000">
      <w:pPr>
        <w:spacing w:line="360" w:lineRule="auto"/>
        <w:ind w:leftChars="200" w:left="420" w:firstLineChars="37" w:firstLine="89"/>
        <w:rPr>
          <w:rFonts w:ascii="宋体" w:hAnsi="宋体" w:cs="宋体" w:hint="eastAsia"/>
          <w:sz w:val="24"/>
        </w:rPr>
      </w:pPr>
      <w:r>
        <w:rPr>
          <w:rFonts w:ascii="宋体" w:hAnsi="宋体" w:cs="宋体" w:hint="eastAsia"/>
          <w:sz w:val="24"/>
        </w:rPr>
        <w:t>4.2.2母公司、全资子公司及其控股公司；</w:t>
      </w:r>
    </w:p>
    <w:p w14:paraId="3A7D1D40" w14:textId="77777777" w:rsidR="00B039B6" w:rsidRDefault="00000000">
      <w:pPr>
        <w:pStyle w:val="af2"/>
        <w:spacing w:line="360" w:lineRule="auto"/>
        <w:ind w:firstLineChars="200" w:firstLine="480"/>
        <w:rPr>
          <w:rFonts w:ascii="宋体" w:hAnsi="宋体" w:cs="宋体" w:hint="eastAsia"/>
          <w:sz w:val="24"/>
        </w:rPr>
      </w:pPr>
      <w:r>
        <w:rPr>
          <w:rFonts w:ascii="宋体" w:hAnsi="宋体" w:cs="宋体" w:hint="eastAsia"/>
          <w:sz w:val="24"/>
        </w:rPr>
        <w:t>4.2.3参加投标的其他组织之间存在特殊的利害关系的；</w:t>
      </w:r>
    </w:p>
    <w:p w14:paraId="6CD7F1EB" w14:textId="77777777" w:rsidR="00B039B6" w:rsidRDefault="00000000">
      <w:pPr>
        <w:spacing w:line="360" w:lineRule="auto"/>
        <w:ind w:leftChars="200" w:left="420" w:firstLineChars="37" w:firstLine="89"/>
        <w:rPr>
          <w:rFonts w:ascii="宋体" w:hAnsi="宋体" w:cs="宋体" w:hint="eastAsia"/>
          <w:sz w:val="24"/>
        </w:rPr>
      </w:pPr>
      <w:r>
        <w:rPr>
          <w:rFonts w:ascii="宋体" w:hAnsi="宋体" w:cs="宋体" w:hint="eastAsia"/>
          <w:sz w:val="24"/>
        </w:rPr>
        <w:t>4.2.4法律和行政法规规定的其他情形。</w:t>
      </w:r>
    </w:p>
    <w:p w14:paraId="3368C420" w14:textId="77777777" w:rsidR="00B039B6" w:rsidRDefault="00000000">
      <w:pPr>
        <w:spacing w:line="360" w:lineRule="auto"/>
        <w:ind w:leftChars="200" w:left="420" w:firstLineChars="37" w:firstLine="89"/>
        <w:rPr>
          <w:rFonts w:ascii="宋体" w:hAnsi="宋体" w:cs="宋体" w:hint="eastAsia"/>
          <w:sz w:val="24"/>
        </w:rPr>
      </w:pPr>
      <w:r>
        <w:rPr>
          <w:rFonts w:ascii="宋体" w:hAnsi="宋体" w:cs="宋体" w:hint="eastAsia"/>
          <w:sz w:val="24"/>
        </w:rPr>
        <w:t>4.3投标人提供廉洁自律承诺书</w:t>
      </w:r>
    </w:p>
    <w:p w14:paraId="5538CDED" w14:textId="77777777" w:rsidR="00B039B6" w:rsidRDefault="00000000">
      <w:pPr>
        <w:pStyle w:val="af2"/>
        <w:spacing w:line="360" w:lineRule="auto"/>
        <w:ind w:firstLineChars="200" w:firstLine="480"/>
        <w:rPr>
          <w:rFonts w:ascii="宋体" w:hAnsi="宋体" w:cs="宋体" w:hint="eastAsia"/>
          <w:sz w:val="24"/>
        </w:rPr>
      </w:pPr>
      <w:r>
        <w:rPr>
          <w:rFonts w:ascii="宋体" w:hAnsi="宋体" w:cs="宋体"/>
          <w:sz w:val="24"/>
        </w:rPr>
        <w:t>4.</w:t>
      </w:r>
      <w:r>
        <w:rPr>
          <w:rFonts w:ascii="宋体" w:hAnsi="宋体" w:cs="宋体" w:hint="eastAsia"/>
          <w:sz w:val="24"/>
        </w:rPr>
        <w:t>4未被工商行政管理机关在全国企业信用信息公示系统中列入严重违法失信企业名单和经营异常名录。(查询时间发布公告之后）</w:t>
      </w:r>
    </w:p>
    <w:p w14:paraId="7F40CFD1" w14:textId="77777777" w:rsidR="00B039B6" w:rsidRDefault="00000000">
      <w:pPr>
        <w:pStyle w:val="af2"/>
        <w:spacing w:line="360" w:lineRule="auto"/>
        <w:ind w:firstLineChars="200" w:firstLine="480"/>
        <w:rPr>
          <w:rFonts w:ascii="宋体" w:hAnsi="宋体" w:cs="宋体" w:hint="eastAsia"/>
          <w:sz w:val="24"/>
        </w:rPr>
      </w:pPr>
      <w:r>
        <w:rPr>
          <w:rFonts w:ascii="宋体" w:hAnsi="宋体" w:cs="宋体" w:hint="eastAsia"/>
          <w:sz w:val="24"/>
        </w:rPr>
        <w:t>4.5投标人</w:t>
      </w:r>
      <w:r>
        <w:rPr>
          <w:rFonts w:ascii="宋体" w:hAnsi="宋体" w:cs="宋体"/>
          <w:sz w:val="24"/>
        </w:rPr>
        <w:t>需提供售后服务体系与承诺。</w:t>
      </w:r>
    </w:p>
    <w:p w14:paraId="74717324" w14:textId="77777777" w:rsidR="00B039B6" w:rsidRDefault="00000000">
      <w:pPr>
        <w:spacing w:line="360" w:lineRule="auto"/>
        <w:ind w:firstLine="550"/>
        <w:outlineLvl w:val="2"/>
        <w:rPr>
          <w:rFonts w:ascii="宋体" w:hAnsi="宋体" w:cs="宋体" w:hint="eastAsia"/>
          <w:b/>
          <w:sz w:val="24"/>
        </w:rPr>
      </w:pPr>
      <w:r>
        <w:rPr>
          <w:rFonts w:ascii="宋体" w:hAnsi="宋体" w:cs="宋体" w:hint="eastAsia"/>
          <w:b/>
          <w:sz w:val="24"/>
        </w:rPr>
        <w:t>5.勘察现场</w:t>
      </w:r>
    </w:p>
    <w:p w14:paraId="3F5B33C6"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5.1</w:t>
      </w:r>
      <w:r>
        <w:rPr>
          <w:rFonts w:ascii="宋体" w:hAnsi="宋体" w:hint="eastAsia"/>
          <w:sz w:val="24"/>
          <w:szCs w:val="24"/>
        </w:rPr>
        <w:t>为使潜在供应商能够充分对设备施工、安装场地实际情况实地了解评估，根据实际情况评估所提供的货物与现场施工、环境的适配程度、售后服务融合度及运维服务工作等，通过勘察现场准确掌握项目现状，确定能够保质保量完成项目的具体报价，避免项目实施过程中造成相关损失，潜在供应商在下载文件截止后的第一个工作日内进行现场实地勘察,勘察后由采购人出具证明，勘察证明附投标文件中。</w:t>
      </w:r>
      <w:r>
        <w:rPr>
          <w:rFonts w:ascii="宋体" w:hAnsi="宋体" w:cs="宋体" w:hint="eastAsia"/>
          <w:sz w:val="24"/>
          <w:szCs w:val="24"/>
        </w:rPr>
        <w:t xml:space="preserve">联系人：张四全、联系方式：13525760892 </w:t>
      </w:r>
      <w:r>
        <w:rPr>
          <w:rFonts w:ascii="宋体" w:hAnsi="宋体" w:cs="宋体" w:hint="eastAsia"/>
          <w:sz w:val="24"/>
        </w:rPr>
        <w:t>。</w:t>
      </w:r>
    </w:p>
    <w:p w14:paraId="28DE0AF9"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6957B657"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5.3除非有特殊要求，招标文件不单独提供供货使用地的自然环境、气候条件、公用设施等情况，投标人被视为熟悉上述与履行合同有关的一切情况。</w:t>
      </w:r>
    </w:p>
    <w:p w14:paraId="64FB172C" w14:textId="77777777" w:rsidR="00B039B6" w:rsidRDefault="00000000">
      <w:pPr>
        <w:spacing w:line="360" w:lineRule="auto"/>
        <w:ind w:firstLine="550"/>
        <w:outlineLvl w:val="2"/>
        <w:rPr>
          <w:rFonts w:ascii="宋体" w:hAnsi="宋体" w:cs="宋体" w:hint="eastAsia"/>
          <w:bCs/>
          <w:sz w:val="24"/>
        </w:rPr>
      </w:pPr>
      <w:r>
        <w:rPr>
          <w:rFonts w:ascii="宋体" w:hAnsi="宋体" w:cs="宋体" w:hint="eastAsia"/>
          <w:b/>
          <w:sz w:val="24"/>
        </w:rPr>
        <w:t>6.知识产权</w:t>
      </w:r>
    </w:p>
    <w:p w14:paraId="0FB4DE96" w14:textId="77777777" w:rsidR="00B039B6" w:rsidRDefault="00000000">
      <w:pPr>
        <w:spacing w:line="360" w:lineRule="auto"/>
        <w:ind w:firstLine="549"/>
        <w:rPr>
          <w:rFonts w:ascii="宋体" w:hAnsi="宋体" w:cs="宋体" w:hint="eastAsia"/>
          <w:bCs/>
          <w:sz w:val="24"/>
        </w:rPr>
      </w:pPr>
      <w:r>
        <w:rPr>
          <w:rFonts w:ascii="宋体" w:hAnsi="宋体" w:cs="宋体" w:hint="eastAsia"/>
          <w:sz w:val="24"/>
        </w:rPr>
        <w:t>6.1</w:t>
      </w:r>
      <w:r>
        <w:rPr>
          <w:rFonts w:ascii="宋体" w:hAnsi="宋体" w:cs="宋体" w:hint="eastAsia"/>
          <w:bCs/>
          <w:sz w:val="24"/>
        </w:rPr>
        <w:t>投标人须书面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ascii="宋体" w:hAnsi="宋体" w:cs="宋体" w:hint="eastAsia"/>
          <w:sz w:val="24"/>
        </w:rPr>
        <w:t>如因此导致采购人损失的，投标人须承担全部赔偿责任。</w:t>
      </w:r>
    </w:p>
    <w:p w14:paraId="28CBCDAD" w14:textId="77777777" w:rsidR="00B039B6" w:rsidRDefault="00000000">
      <w:pPr>
        <w:spacing w:line="360" w:lineRule="auto"/>
        <w:ind w:firstLine="549"/>
        <w:rPr>
          <w:rFonts w:ascii="宋体" w:hAnsi="宋体" w:cs="宋体" w:hint="eastAsia"/>
          <w:bCs/>
          <w:sz w:val="24"/>
        </w:rPr>
      </w:pPr>
      <w:r>
        <w:rPr>
          <w:rFonts w:ascii="宋体" w:hAnsi="宋体" w:cs="宋体" w:hint="eastAsia"/>
          <w:bCs/>
          <w:sz w:val="24"/>
        </w:rPr>
        <w:t>6.2投标人如欲在项目实施过程中采用自有知识成果，须在投标文件中声明，并提供相关知识产权证明文件。使用该知识成果后，投标人须提供开发接口和开发手册等技术文档。</w:t>
      </w:r>
    </w:p>
    <w:p w14:paraId="2D9E2DA1" w14:textId="77777777" w:rsidR="00B039B6" w:rsidRDefault="00000000">
      <w:pPr>
        <w:spacing w:line="360" w:lineRule="auto"/>
        <w:ind w:firstLine="549"/>
        <w:outlineLvl w:val="2"/>
        <w:rPr>
          <w:rFonts w:ascii="宋体" w:hAnsi="宋体" w:cs="宋体" w:hint="eastAsia"/>
          <w:b/>
          <w:sz w:val="24"/>
        </w:rPr>
      </w:pPr>
      <w:r>
        <w:rPr>
          <w:rFonts w:ascii="宋体" w:hAnsi="宋体" w:cs="宋体" w:hint="eastAsia"/>
          <w:b/>
          <w:sz w:val="24"/>
        </w:rPr>
        <w:lastRenderedPageBreak/>
        <w:t>7.纪律与保密</w:t>
      </w:r>
    </w:p>
    <w:p w14:paraId="284953C7" w14:textId="77777777" w:rsidR="00B039B6" w:rsidRDefault="00000000">
      <w:pPr>
        <w:spacing w:line="360" w:lineRule="auto"/>
        <w:ind w:firstLine="549"/>
        <w:outlineLvl w:val="3"/>
        <w:rPr>
          <w:rFonts w:ascii="宋体" w:hAnsi="宋体" w:cs="宋体" w:hint="eastAsia"/>
          <w:sz w:val="24"/>
        </w:rPr>
      </w:pPr>
      <w:r>
        <w:rPr>
          <w:rFonts w:ascii="宋体" w:hAnsi="宋体" w:cs="宋体" w:hint="eastAsia"/>
          <w:sz w:val="24"/>
        </w:rPr>
        <w:t>7.1投标人的投标行为应遵守中国的有关法律、法规和规章。</w:t>
      </w:r>
    </w:p>
    <w:p w14:paraId="201FCE6A"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7.2投标人须书面声明不得相互串通投标报价，不得妨碍其他投标人的公平竞争，不得损害采购人或其他投标人的合法权益，投标人不得以向采购人、评委会成员行贿或者采取其他不正当手段谋取中标。</w:t>
      </w:r>
    </w:p>
    <w:p w14:paraId="7F3E792B" w14:textId="77777777" w:rsidR="00B039B6" w:rsidRDefault="00000000">
      <w:pPr>
        <w:spacing w:line="360" w:lineRule="auto"/>
        <w:ind w:firstLine="549"/>
        <w:outlineLvl w:val="4"/>
        <w:rPr>
          <w:rFonts w:ascii="宋体" w:hAnsi="宋体" w:cs="宋体" w:hint="eastAsia"/>
          <w:sz w:val="24"/>
        </w:rPr>
      </w:pPr>
      <w:r>
        <w:rPr>
          <w:rFonts w:ascii="宋体" w:hAnsi="宋体" w:cs="宋体" w:hint="eastAsia"/>
          <w:sz w:val="24"/>
        </w:rPr>
        <w:t>7.2.1有下列情形之一的，属于投标人相互串通投标：</w:t>
      </w:r>
    </w:p>
    <w:p w14:paraId="1ABB5D76"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7.2.1.1投标人之间协商投标报价等投标文件的实质性内容；</w:t>
      </w:r>
    </w:p>
    <w:p w14:paraId="20FD2EA4"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7.2.1.2投标人之间约定中标人；</w:t>
      </w:r>
    </w:p>
    <w:p w14:paraId="2BF31AF4"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7.2.1.3投标人之间约定部分投标人放弃投标或者中标；</w:t>
      </w:r>
    </w:p>
    <w:p w14:paraId="285DC029"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7.2.1.4属于同一集团、协会、商会等组织成员的投标人按照该组织要求协同投标；</w:t>
      </w:r>
    </w:p>
    <w:p w14:paraId="2FA19D3E"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7.2.1.5投标人之间为谋取中标或者排斥特定投标人而采取的其他联合行动。</w:t>
      </w:r>
    </w:p>
    <w:p w14:paraId="661A1DC6" w14:textId="77777777" w:rsidR="00B039B6" w:rsidRDefault="00000000">
      <w:pPr>
        <w:spacing w:line="360" w:lineRule="auto"/>
        <w:ind w:firstLine="549"/>
        <w:outlineLvl w:val="4"/>
        <w:rPr>
          <w:rFonts w:ascii="宋体" w:hAnsi="宋体" w:cs="宋体" w:hint="eastAsia"/>
          <w:sz w:val="24"/>
        </w:rPr>
      </w:pPr>
      <w:r>
        <w:rPr>
          <w:rFonts w:ascii="宋体" w:hAnsi="宋体" w:cs="宋体" w:hint="eastAsia"/>
          <w:sz w:val="24"/>
        </w:rPr>
        <w:t>7.2.2 有下列情形之一的，视为投标人相互串通投标：</w:t>
      </w:r>
    </w:p>
    <w:p w14:paraId="12F5355C"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7.2.2.1不同投标人的投标文件由同一单位或者个人编制；</w:t>
      </w:r>
    </w:p>
    <w:p w14:paraId="640CCAA2"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7.2.2.2不同投标人委托同一单位或者个人办理投标事宜，或提交电子投标文件的网卡地址一致；</w:t>
      </w:r>
    </w:p>
    <w:p w14:paraId="59C69C3D"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7.2.2.3不同投标人的投标文件载明的项目管理成员为同一人；</w:t>
      </w:r>
    </w:p>
    <w:p w14:paraId="3364C5E0"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7.2.2.4不同投标人的投标文件异常一致或者投标报价呈规律性差异；</w:t>
      </w:r>
    </w:p>
    <w:p w14:paraId="3C07E390"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7.2.2.5不同投标人的投标文件相互混装；</w:t>
      </w:r>
    </w:p>
    <w:p w14:paraId="15B1E634"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7.2.2.6不同投标人的投标保证金从同一单位或者个人的账户转出。</w:t>
      </w:r>
    </w:p>
    <w:p w14:paraId="64D91907"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7.3在确定中标人之前，投标人不得与采购人就投标价格、投标方案等实质性内容进行谈判，也不得私下接触评委会成员。</w:t>
      </w:r>
    </w:p>
    <w:p w14:paraId="77A20DF6"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7.4在确定中标人之前，投标人试图在投标文件审查、澄清、比较和评价时对评委会、采购人和采购中心施加任何影响都可能导致其投标无效。</w:t>
      </w:r>
    </w:p>
    <w:p w14:paraId="1EFE9034"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26EEDBDB" w14:textId="77777777" w:rsidR="00B039B6" w:rsidRDefault="00000000">
      <w:pPr>
        <w:spacing w:line="360" w:lineRule="auto"/>
        <w:ind w:firstLine="549"/>
        <w:rPr>
          <w:rFonts w:ascii="宋体" w:hAnsi="宋体" w:cs="宋体" w:hint="eastAsia"/>
          <w:b/>
          <w:bCs/>
          <w:sz w:val="24"/>
        </w:rPr>
      </w:pPr>
      <w:r>
        <w:rPr>
          <w:rFonts w:ascii="宋体" w:hAnsi="宋体" w:cs="宋体" w:hint="eastAsia"/>
          <w:sz w:val="24"/>
        </w:rPr>
        <w:t>7.6参与采购竞标活动的各方应对招标文件和招标文件中的商业和技术等秘密保密，违者应对由此造成的后果承担法律责任。对上述作出书面承诺并附投标文件中，否则视为不响应招标文件要求。</w:t>
      </w:r>
    </w:p>
    <w:p w14:paraId="3475268B" w14:textId="77777777" w:rsidR="00B039B6" w:rsidRDefault="00B039B6">
      <w:pPr>
        <w:spacing w:line="360" w:lineRule="auto"/>
        <w:ind w:firstLine="549"/>
        <w:rPr>
          <w:rFonts w:ascii="宋体" w:hAnsi="宋体" w:cs="宋体" w:hint="eastAsia"/>
          <w:sz w:val="24"/>
        </w:rPr>
      </w:pPr>
    </w:p>
    <w:p w14:paraId="0D546F00" w14:textId="77777777" w:rsidR="00B039B6" w:rsidRDefault="00000000">
      <w:pPr>
        <w:spacing w:line="360" w:lineRule="auto"/>
        <w:ind w:firstLine="549"/>
        <w:outlineLvl w:val="2"/>
        <w:rPr>
          <w:rFonts w:ascii="宋体" w:hAnsi="宋体" w:cs="宋体" w:hint="eastAsia"/>
          <w:b/>
          <w:sz w:val="24"/>
        </w:rPr>
      </w:pPr>
      <w:r>
        <w:rPr>
          <w:rFonts w:ascii="宋体" w:hAnsi="宋体" w:cs="宋体" w:hint="eastAsia"/>
          <w:b/>
          <w:sz w:val="24"/>
        </w:rPr>
        <w:lastRenderedPageBreak/>
        <w:t>8.联合体投标</w:t>
      </w:r>
    </w:p>
    <w:p w14:paraId="7B3317EE" w14:textId="77777777" w:rsidR="00B039B6" w:rsidRDefault="00000000">
      <w:pPr>
        <w:spacing w:line="360" w:lineRule="auto"/>
        <w:ind w:firstLineChars="200" w:firstLine="480"/>
        <w:rPr>
          <w:rFonts w:ascii="宋体" w:hAnsi="宋体" w:cs="宋体" w:hint="eastAsia"/>
          <w:sz w:val="24"/>
        </w:rPr>
      </w:pPr>
      <w:r>
        <w:rPr>
          <w:rFonts w:ascii="宋体" w:hAnsi="宋体" w:cs="宋体" w:hint="eastAsia"/>
          <w:sz w:val="24"/>
        </w:rPr>
        <w:t>不接受联合体投标</w:t>
      </w:r>
    </w:p>
    <w:p w14:paraId="722A09DB" w14:textId="77777777" w:rsidR="00B039B6" w:rsidRDefault="00000000">
      <w:pPr>
        <w:spacing w:line="360" w:lineRule="auto"/>
        <w:ind w:firstLineChars="200" w:firstLine="482"/>
        <w:outlineLvl w:val="2"/>
        <w:rPr>
          <w:rFonts w:ascii="宋体" w:hAnsi="宋体" w:cs="宋体" w:hint="eastAsia"/>
          <w:b/>
          <w:bCs/>
          <w:sz w:val="24"/>
        </w:rPr>
      </w:pPr>
      <w:r>
        <w:rPr>
          <w:rFonts w:ascii="宋体" w:hAnsi="宋体" w:cs="宋体" w:hint="eastAsia"/>
          <w:b/>
          <w:bCs/>
          <w:sz w:val="24"/>
        </w:rPr>
        <w:t>9.投标品牌</w:t>
      </w:r>
    </w:p>
    <w:p w14:paraId="51C91543"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sz w:val="24"/>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2A418B2D" w14:textId="77777777" w:rsidR="00B039B6" w:rsidRDefault="00000000">
      <w:pPr>
        <w:spacing w:line="360" w:lineRule="auto"/>
        <w:ind w:firstLine="525"/>
        <w:outlineLvl w:val="2"/>
        <w:rPr>
          <w:rFonts w:ascii="宋体" w:hAnsi="宋体" w:cs="宋体" w:hint="eastAsia"/>
          <w:b/>
          <w:bCs/>
          <w:sz w:val="24"/>
        </w:rPr>
      </w:pPr>
      <w:r>
        <w:rPr>
          <w:rFonts w:ascii="宋体" w:hAnsi="宋体" w:cs="宋体" w:hint="eastAsia"/>
          <w:b/>
          <w:bCs/>
          <w:sz w:val="24"/>
        </w:rPr>
        <w:t>10.投标专用章的效力</w:t>
      </w:r>
    </w:p>
    <w:p w14:paraId="2F84FD0A" w14:textId="77777777" w:rsidR="00B039B6" w:rsidRDefault="00000000">
      <w:pPr>
        <w:spacing w:line="360" w:lineRule="auto"/>
        <w:ind w:firstLine="525"/>
        <w:rPr>
          <w:rFonts w:ascii="宋体" w:hAnsi="宋体" w:cs="宋体" w:hint="eastAsia"/>
          <w:sz w:val="24"/>
        </w:rPr>
      </w:pPr>
      <w:r>
        <w:rPr>
          <w:rFonts w:ascii="宋体" w:hAnsi="宋体" w:cs="宋体" w:hint="eastAsia"/>
          <w:sz w:val="24"/>
        </w:rPr>
        <w:t>10.1招标文件中明确要求加盖电子签章的，投标人必须加盖投标人电子签章。</w:t>
      </w:r>
    </w:p>
    <w:p w14:paraId="1BEC2B3F" w14:textId="77777777" w:rsidR="00B039B6" w:rsidRDefault="00000000">
      <w:pPr>
        <w:spacing w:line="360" w:lineRule="auto"/>
        <w:ind w:firstLine="550"/>
        <w:outlineLvl w:val="2"/>
        <w:rPr>
          <w:rFonts w:ascii="宋体" w:hAnsi="宋体" w:cs="宋体" w:hint="eastAsia"/>
          <w:b/>
          <w:bCs/>
          <w:sz w:val="24"/>
        </w:rPr>
      </w:pPr>
      <w:r>
        <w:rPr>
          <w:rFonts w:ascii="宋体" w:hAnsi="宋体" w:cs="宋体" w:hint="eastAsia"/>
          <w:b/>
          <w:bCs/>
          <w:sz w:val="24"/>
        </w:rPr>
        <w:t>11.合同标的转让</w:t>
      </w:r>
    </w:p>
    <w:p w14:paraId="4E43D5B8"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sz w:val="24"/>
        </w:rPr>
        <w:t xml:space="preserve">11.1合同未约定或者未经采购人同意，中标人不得向他人转让中标项目，也不得将中标项目肢解后分别向他人转让。 </w:t>
      </w:r>
    </w:p>
    <w:p w14:paraId="1B6AD8C6"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6D0AF11A"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sz w:val="24"/>
        </w:rPr>
        <w:t>11.3中标人应当就分包项目向采购人负责，接受分包的人就分包项目承担连带责任。</w:t>
      </w:r>
    </w:p>
    <w:p w14:paraId="57D07618" w14:textId="77777777" w:rsidR="00B039B6" w:rsidRDefault="00000000">
      <w:pPr>
        <w:spacing w:line="360" w:lineRule="auto"/>
        <w:ind w:firstLineChars="218" w:firstLine="523"/>
        <w:outlineLvl w:val="3"/>
        <w:rPr>
          <w:rFonts w:ascii="宋体" w:hAnsi="宋体" w:cs="宋体" w:hint="eastAsia"/>
          <w:sz w:val="24"/>
        </w:rPr>
      </w:pPr>
      <w:r>
        <w:rPr>
          <w:rFonts w:ascii="宋体" w:hAnsi="宋体" w:cs="宋体" w:hint="eastAsia"/>
          <w:sz w:val="24"/>
        </w:rPr>
        <w:t>11.4未经政府采购管理部门批准，进口设备不得转包。</w:t>
      </w:r>
    </w:p>
    <w:p w14:paraId="734F561A" w14:textId="77777777" w:rsidR="00B039B6" w:rsidRDefault="00000000">
      <w:pPr>
        <w:spacing w:line="360" w:lineRule="auto"/>
        <w:ind w:firstLineChars="218" w:firstLine="525"/>
        <w:outlineLvl w:val="2"/>
        <w:rPr>
          <w:rFonts w:ascii="宋体" w:hAnsi="宋体" w:cs="宋体" w:hint="eastAsia"/>
          <w:sz w:val="24"/>
        </w:rPr>
      </w:pPr>
      <w:r>
        <w:rPr>
          <w:rFonts w:ascii="宋体" w:hAnsi="宋体" w:cs="宋体" w:hint="eastAsia"/>
          <w:b/>
          <w:bCs/>
          <w:sz w:val="24"/>
        </w:rPr>
        <w:t>12.会员信息库</w:t>
      </w:r>
    </w:p>
    <w:p w14:paraId="45A7060D"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339FFC10"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1B95B566"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sz w:val="24"/>
        </w:rPr>
        <w:t>为确保投标文件通过评审，投标人应及时对入库资料进行补充、更新。</w:t>
      </w:r>
    </w:p>
    <w:p w14:paraId="595CDDC0"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sz w:val="24"/>
        </w:rPr>
        <w:t>如因前款原因未通过本项目评委会评审，由投标人承担全部责任。</w:t>
      </w:r>
    </w:p>
    <w:p w14:paraId="5AB3E477"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sz w:val="24"/>
        </w:rPr>
        <w:t>12.3网上会员库中文字资料与扫描件资料不一致时，以扫描件资料为准。</w:t>
      </w:r>
    </w:p>
    <w:p w14:paraId="4250A1A4"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sz w:val="24"/>
        </w:rPr>
        <w:t>12.4有关会员库的更多信息，请登陆周口市公共资源交易中心网查询。</w:t>
      </w:r>
    </w:p>
    <w:p w14:paraId="2A55E673" w14:textId="77777777" w:rsidR="00B039B6" w:rsidRDefault="00000000">
      <w:pPr>
        <w:spacing w:line="360" w:lineRule="auto"/>
        <w:ind w:firstLine="550"/>
        <w:outlineLvl w:val="2"/>
        <w:rPr>
          <w:rFonts w:ascii="宋体" w:hAnsi="宋体" w:cs="宋体" w:hint="eastAsia"/>
          <w:b/>
          <w:bCs/>
          <w:sz w:val="24"/>
        </w:rPr>
      </w:pPr>
      <w:r>
        <w:rPr>
          <w:rFonts w:ascii="宋体" w:hAnsi="宋体" w:cs="宋体" w:hint="eastAsia"/>
          <w:b/>
          <w:bCs/>
          <w:sz w:val="24"/>
        </w:rPr>
        <w:lastRenderedPageBreak/>
        <w:t>13.采购信息的发布</w:t>
      </w:r>
    </w:p>
    <w:p w14:paraId="3C768366"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13.1与本次采购活动相关的信息，将发布在周口市公共资源交易中心网(</w:t>
      </w:r>
      <w:hyperlink r:id="rId9" w:history="1">
        <w:r>
          <w:rPr>
            <w:rFonts w:ascii="宋体" w:hAnsi="宋体" w:cs="宋体" w:hint="eastAsia"/>
            <w:sz w:val="24"/>
          </w:rPr>
          <w:t>http://jyzx.zhoukou.gov.cn</w:t>
        </w:r>
      </w:hyperlink>
      <w:r>
        <w:rPr>
          <w:rFonts w:ascii="宋体" w:hAnsi="宋体" w:cs="宋体" w:hint="eastAsia"/>
          <w:sz w:val="24"/>
        </w:rPr>
        <w:t>)及河南省政府采购网（www.hngp.gov.cn），以下简称“网站”。</w:t>
      </w:r>
    </w:p>
    <w:p w14:paraId="299BADAF" w14:textId="77777777" w:rsidR="00B039B6" w:rsidRDefault="00000000">
      <w:pPr>
        <w:pStyle w:val="30"/>
        <w:spacing w:line="360" w:lineRule="auto"/>
        <w:ind w:firstLineChars="1216" w:firstLine="3418"/>
        <w:jc w:val="both"/>
        <w:rPr>
          <w:rFonts w:hAnsi="宋体" w:cs="宋体" w:hint="eastAsia"/>
          <w:sz w:val="28"/>
        </w:rPr>
      </w:pPr>
      <w:bookmarkStart w:id="70" w:name="_Hlt509650929"/>
      <w:bookmarkStart w:id="71" w:name="_Hlt509650333"/>
      <w:bookmarkStart w:id="72" w:name="_Hlt509649330"/>
      <w:bookmarkStart w:id="73" w:name="_Hlt509649645"/>
      <w:bookmarkStart w:id="74" w:name="_Hlt509650103"/>
      <w:bookmarkStart w:id="75" w:name="_Hlt509649795"/>
      <w:bookmarkStart w:id="76" w:name="_Hlt526418153"/>
      <w:bookmarkStart w:id="77" w:name="_Hlt509650932"/>
      <w:bookmarkStart w:id="78" w:name="_Hlt509650116"/>
      <w:bookmarkStart w:id="79" w:name="_Hlt509650936"/>
      <w:bookmarkStart w:id="80" w:name="_Hlt509649669"/>
      <w:bookmarkStart w:id="81" w:name="_Hlt509649678"/>
      <w:bookmarkStart w:id="82" w:name="_Hlt509650690"/>
      <w:bookmarkStart w:id="83" w:name="_Hlt509650961"/>
      <w:bookmarkStart w:id="84" w:name="_Toc527725923"/>
      <w:bookmarkStart w:id="85" w:name="_Toc40975443"/>
      <w:bookmarkEnd w:id="70"/>
      <w:bookmarkEnd w:id="71"/>
      <w:bookmarkEnd w:id="72"/>
      <w:bookmarkEnd w:id="73"/>
      <w:bookmarkEnd w:id="74"/>
      <w:bookmarkEnd w:id="75"/>
      <w:bookmarkEnd w:id="76"/>
      <w:bookmarkEnd w:id="77"/>
      <w:bookmarkEnd w:id="78"/>
      <w:bookmarkEnd w:id="79"/>
      <w:bookmarkEnd w:id="80"/>
      <w:bookmarkEnd w:id="81"/>
      <w:bookmarkEnd w:id="82"/>
      <w:bookmarkEnd w:id="83"/>
      <w:r>
        <w:rPr>
          <w:rFonts w:hAnsi="宋体" w:cs="宋体" w:hint="eastAsia"/>
          <w:sz w:val="28"/>
        </w:rPr>
        <w:t>二．招标文件</w:t>
      </w:r>
      <w:bookmarkStart w:id="86" w:name="_Hlt509649930"/>
      <w:bookmarkStart w:id="87" w:name="_Hlt509650361"/>
      <w:bookmarkStart w:id="88" w:name="_Hlt509649791"/>
      <w:bookmarkEnd w:id="84"/>
      <w:bookmarkEnd w:id="85"/>
      <w:bookmarkEnd w:id="86"/>
      <w:bookmarkEnd w:id="87"/>
      <w:bookmarkEnd w:id="88"/>
    </w:p>
    <w:p w14:paraId="5462CCF1" w14:textId="77777777" w:rsidR="00B039B6" w:rsidRDefault="00000000">
      <w:pPr>
        <w:spacing w:line="360" w:lineRule="auto"/>
        <w:ind w:firstLine="549"/>
        <w:outlineLvl w:val="2"/>
        <w:rPr>
          <w:rFonts w:ascii="宋体" w:hAnsi="宋体" w:cs="宋体" w:hint="eastAsia"/>
          <w:b/>
          <w:sz w:val="24"/>
        </w:rPr>
      </w:pPr>
      <w:bookmarkStart w:id="89" w:name="_Hlt509650734"/>
      <w:bookmarkEnd w:id="89"/>
      <w:r>
        <w:rPr>
          <w:rFonts w:ascii="宋体" w:hAnsi="宋体" w:cs="宋体" w:hint="eastAsia"/>
          <w:b/>
          <w:sz w:val="24"/>
        </w:rPr>
        <w:t>14.招标文件构成</w:t>
      </w:r>
    </w:p>
    <w:p w14:paraId="6D5D267E" w14:textId="77777777" w:rsidR="00B039B6" w:rsidRDefault="00000000">
      <w:pPr>
        <w:spacing w:line="360" w:lineRule="auto"/>
        <w:ind w:firstLine="549"/>
        <w:outlineLvl w:val="3"/>
        <w:rPr>
          <w:rFonts w:ascii="宋体" w:hAnsi="宋体" w:cs="宋体" w:hint="eastAsia"/>
          <w:sz w:val="24"/>
        </w:rPr>
      </w:pPr>
      <w:r>
        <w:rPr>
          <w:rFonts w:ascii="宋体" w:hAnsi="宋体" w:cs="宋体" w:hint="eastAsia"/>
          <w:sz w:val="24"/>
        </w:rPr>
        <w:t>14.1招标文件包括以下部分：</w:t>
      </w:r>
    </w:p>
    <w:p w14:paraId="299AB406" w14:textId="77777777" w:rsidR="00B039B6" w:rsidRDefault="00000000">
      <w:pPr>
        <w:spacing w:line="360" w:lineRule="auto"/>
        <w:ind w:firstLineChars="218" w:firstLine="523"/>
        <w:rPr>
          <w:rFonts w:ascii="宋体" w:hAnsi="宋体" w:cs="宋体" w:hint="eastAsia"/>
          <w:bCs/>
          <w:sz w:val="24"/>
        </w:rPr>
      </w:pPr>
      <w:r>
        <w:rPr>
          <w:rFonts w:ascii="宋体" w:hAnsi="宋体" w:cs="宋体" w:hint="eastAsia"/>
          <w:sz w:val="24"/>
        </w:rPr>
        <w:t>14.1.1第一章：</w:t>
      </w:r>
      <w:r>
        <w:rPr>
          <w:rFonts w:ascii="宋体" w:hAnsi="宋体" w:cs="宋体" w:hint="eastAsia"/>
          <w:bCs/>
          <w:sz w:val="24"/>
        </w:rPr>
        <w:t>投标邀请（招标公告）；</w:t>
      </w:r>
    </w:p>
    <w:p w14:paraId="2EF91496" w14:textId="77777777" w:rsidR="00B039B6" w:rsidRDefault="00000000">
      <w:pPr>
        <w:spacing w:line="360" w:lineRule="auto"/>
        <w:ind w:firstLineChars="218" w:firstLine="523"/>
        <w:rPr>
          <w:rFonts w:ascii="宋体" w:hAnsi="宋体" w:cs="宋体" w:hint="eastAsia"/>
          <w:bCs/>
          <w:sz w:val="24"/>
        </w:rPr>
      </w:pPr>
      <w:r>
        <w:rPr>
          <w:rFonts w:ascii="宋体" w:hAnsi="宋体" w:cs="宋体" w:hint="eastAsia"/>
          <w:sz w:val="24"/>
        </w:rPr>
        <w:t>14.1.2第二章：</w:t>
      </w:r>
      <w:bookmarkStart w:id="90" w:name="_Hlt509650925"/>
      <w:bookmarkEnd w:id="90"/>
      <w:r>
        <w:rPr>
          <w:rFonts w:ascii="宋体" w:hAnsi="宋体" w:cs="宋体" w:hint="eastAsia"/>
          <w:bCs/>
          <w:sz w:val="24"/>
        </w:rPr>
        <w:t>投标人须知前附表；</w:t>
      </w:r>
    </w:p>
    <w:p w14:paraId="24978022" w14:textId="77777777" w:rsidR="00B039B6" w:rsidRDefault="00000000">
      <w:pPr>
        <w:spacing w:line="360" w:lineRule="auto"/>
        <w:ind w:firstLineChars="218" w:firstLine="523"/>
        <w:rPr>
          <w:rFonts w:ascii="宋体" w:hAnsi="宋体" w:cs="宋体" w:hint="eastAsia"/>
          <w:bCs/>
          <w:sz w:val="24"/>
        </w:rPr>
      </w:pPr>
      <w:r>
        <w:rPr>
          <w:rFonts w:ascii="宋体" w:hAnsi="宋体" w:cs="宋体" w:hint="eastAsia"/>
          <w:sz w:val="24"/>
        </w:rPr>
        <w:t>14.1.3第三章：</w:t>
      </w:r>
      <w:r>
        <w:rPr>
          <w:rFonts w:ascii="宋体" w:hAnsi="宋体" w:cs="宋体" w:hint="eastAsia"/>
          <w:bCs/>
          <w:sz w:val="24"/>
        </w:rPr>
        <w:t>货物需求一览表；</w:t>
      </w:r>
    </w:p>
    <w:p w14:paraId="631B5052"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sz w:val="24"/>
        </w:rPr>
        <w:t>14.1.4第四章：</w:t>
      </w:r>
      <w:r>
        <w:rPr>
          <w:rFonts w:ascii="宋体" w:hAnsi="宋体" w:cs="宋体" w:hint="eastAsia"/>
          <w:bCs/>
          <w:sz w:val="24"/>
        </w:rPr>
        <w:t>评标办法；</w:t>
      </w:r>
    </w:p>
    <w:p w14:paraId="29E54DEE" w14:textId="77777777" w:rsidR="00B039B6" w:rsidRDefault="00000000">
      <w:pPr>
        <w:spacing w:line="360" w:lineRule="auto"/>
        <w:ind w:firstLineChars="218" w:firstLine="523"/>
        <w:rPr>
          <w:rFonts w:ascii="宋体" w:hAnsi="宋体" w:cs="宋体" w:hint="eastAsia"/>
          <w:bCs/>
          <w:sz w:val="24"/>
        </w:rPr>
      </w:pPr>
      <w:r>
        <w:rPr>
          <w:rFonts w:ascii="宋体" w:hAnsi="宋体" w:cs="宋体" w:hint="eastAsia"/>
          <w:sz w:val="24"/>
        </w:rPr>
        <w:t>14.1.5第五章：</w:t>
      </w:r>
      <w:r>
        <w:rPr>
          <w:rFonts w:ascii="宋体" w:hAnsi="宋体" w:cs="宋体" w:hint="eastAsia"/>
          <w:bCs/>
          <w:sz w:val="24"/>
        </w:rPr>
        <w:t>投标人须知；</w:t>
      </w:r>
    </w:p>
    <w:p w14:paraId="5CEB6BC4" w14:textId="77777777" w:rsidR="00B039B6" w:rsidRDefault="00000000">
      <w:pPr>
        <w:spacing w:line="360" w:lineRule="auto"/>
        <w:ind w:firstLineChars="218" w:firstLine="523"/>
        <w:rPr>
          <w:rFonts w:ascii="宋体" w:hAnsi="宋体" w:cs="宋体" w:hint="eastAsia"/>
          <w:bCs/>
          <w:sz w:val="24"/>
        </w:rPr>
      </w:pPr>
      <w:r>
        <w:rPr>
          <w:rFonts w:ascii="宋体" w:hAnsi="宋体" w:cs="宋体" w:hint="eastAsia"/>
          <w:sz w:val="24"/>
        </w:rPr>
        <w:t>14.1.6第六章：</w:t>
      </w:r>
      <w:r>
        <w:rPr>
          <w:rFonts w:ascii="宋体" w:hAnsi="宋体" w:cs="宋体" w:hint="eastAsia"/>
          <w:bCs/>
          <w:sz w:val="24"/>
        </w:rPr>
        <w:t>采购合同；</w:t>
      </w:r>
    </w:p>
    <w:p w14:paraId="4E9222E8" w14:textId="77777777" w:rsidR="00B039B6" w:rsidRDefault="00000000">
      <w:pPr>
        <w:spacing w:line="360" w:lineRule="auto"/>
        <w:ind w:firstLineChars="218" w:firstLine="523"/>
        <w:rPr>
          <w:rFonts w:ascii="宋体" w:hAnsi="宋体" w:cs="宋体" w:hint="eastAsia"/>
          <w:bCs/>
          <w:sz w:val="24"/>
        </w:rPr>
      </w:pPr>
      <w:r>
        <w:rPr>
          <w:rFonts w:ascii="宋体" w:hAnsi="宋体" w:cs="宋体" w:hint="eastAsia"/>
          <w:sz w:val="24"/>
        </w:rPr>
        <w:t>14.1.7第七章：</w:t>
      </w:r>
      <w:r>
        <w:rPr>
          <w:rFonts w:ascii="宋体" w:hAnsi="宋体" w:cs="宋体" w:hint="eastAsia"/>
          <w:bCs/>
          <w:sz w:val="24"/>
        </w:rPr>
        <w:t>投标文件格式；</w:t>
      </w:r>
    </w:p>
    <w:p w14:paraId="5751FCEA"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bCs/>
          <w:sz w:val="24"/>
        </w:rPr>
        <w:t>14.1.8周口市公共资源交易中心政府采购中心发布的</w:t>
      </w:r>
      <w:r>
        <w:rPr>
          <w:rFonts w:ascii="宋体" w:hAnsi="宋体" w:cs="宋体" w:hint="eastAsia"/>
          <w:sz w:val="24"/>
        </w:rPr>
        <w:t>图纸、答疑、补遗、补充通知等。</w:t>
      </w:r>
    </w:p>
    <w:p w14:paraId="7F6086A7" w14:textId="77777777" w:rsidR="00B039B6" w:rsidRDefault="00000000">
      <w:pPr>
        <w:spacing w:line="360" w:lineRule="auto"/>
        <w:ind w:firstLine="549"/>
        <w:rPr>
          <w:rFonts w:ascii="宋体" w:hAnsi="宋体" w:cs="宋体" w:hint="eastAsia"/>
          <w:color w:val="000000"/>
          <w:sz w:val="24"/>
        </w:rPr>
      </w:pPr>
      <w:r>
        <w:rPr>
          <w:rFonts w:ascii="宋体" w:hAnsi="宋体" w:cs="宋体" w:hint="eastAsia"/>
          <w:sz w:val="24"/>
        </w:rPr>
        <w:t>14.2投标人应认真阅读招标文件中所有的事项、格式、条件、条款和规范等要求。</w:t>
      </w:r>
      <w:r>
        <w:rPr>
          <w:rFonts w:ascii="宋体" w:hAnsi="宋体" w:hint="eastAsia"/>
          <w:sz w:val="24"/>
        </w:rPr>
        <w:t>如果有异议在规定的</w:t>
      </w:r>
      <w:r>
        <w:rPr>
          <w:rFonts w:ascii="宋体" w:hAnsi="宋体" w:cs="宋体" w:hint="eastAsia"/>
          <w:color w:val="000000"/>
          <w:kern w:val="0"/>
          <w:sz w:val="24"/>
          <w:szCs w:val="22"/>
        </w:rPr>
        <w:t>时间内提出，</w:t>
      </w:r>
      <w:r>
        <w:rPr>
          <w:rFonts w:ascii="宋体" w:hAnsi="宋体" w:cs="宋体" w:hint="eastAsia"/>
          <w:kern w:val="0"/>
          <w:sz w:val="24"/>
          <w:szCs w:val="22"/>
        </w:rPr>
        <w:t>没有异议需做出“无异议”承诺书，</w:t>
      </w:r>
      <w:r>
        <w:rPr>
          <w:rFonts w:ascii="宋体" w:hAnsi="宋体" w:hint="eastAsia"/>
          <w:sz w:val="24"/>
        </w:rPr>
        <w:t>承诺书作为响应文件的组织部分，否则为无效响应文件。</w:t>
      </w:r>
    </w:p>
    <w:p w14:paraId="351AB938" w14:textId="77777777" w:rsidR="00B039B6" w:rsidRDefault="00000000">
      <w:pPr>
        <w:pStyle w:val="affff2"/>
        <w:tabs>
          <w:tab w:val="left" w:pos="819"/>
        </w:tabs>
        <w:adjustRightInd w:val="0"/>
        <w:snapToGrid w:val="0"/>
        <w:spacing w:line="360" w:lineRule="auto"/>
        <w:ind w:leftChars="200" w:left="420"/>
        <w:jc w:val="both"/>
        <w:rPr>
          <w:rFonts w:ascii="宋体" w:hAnsi="宋体" w:cs="宋体" w:hint="eastAsia"/>
          <w:sz w:val="24"/>
        </w:rPr>
      </w:pPr>
      <w:r>
        <w:rPr>
          <w:rFonts w:ascii="宋体" w:hAnsi="宋体" w:cs="宋体" w:hint="eastAsia"/>
          <w:color w:val="000000"/>
          <w:sz w:val="24"/>
        </w:rPr>
        <w:t>14.3投标人应当按照招标文件的要求编制投标文件。投标文件应对招标文件提出的要求和条件作出实质性响应。</w:t>
      </w:r>
      <w:r>
        <w:rPr>
          <w:rFonts w:ascii="宋体" w:hAnsi="宋体" w:cs="宋体" w:hint="eastAsia"/>
          <w:sz w:val="24"/>
          <w:lang w:bidi="zh-CN"/>
        </w:rPr>
        <w:t>供应商应具备完善的管理制度，并根据制度制定合理可行的服务方案。</w:t>
      </w:r>
      <w:r>
        <w:rPr>
          <w:rFonts w:ascii="宋体" w:hAnsi="宋体" w:cs="宋体" w:hint="eastAsia"/>
          <w:color w:val="000000"/>
          <w:sz w:val="24"/>
        </w:rPr>
        <w:t>按文件要求和规定顺序编制投标文件，并</w:t>
      </w:r>
      <w:r>
        <w:rPr>
          <w:rFonts w:ascii="宋体" w:hAnsi="宋体" w:cs="宋体" w:hint="eastAsia"/>
          <w:sz w:val="24"/>
        </w:rPr>
        <w:t>保证所提供全部资料的真实性，并在投标文件中附承诺书；</w:t>
      </w:r>
      <w:r>
        <w:rPr>
          <w:rFonts w:ascii="宋体" w:hAnsi="宋体" w:hint="eastAsia"/>
          <w:sz w:val="24"/>
        </w:rPr>
        <w:t>供应商提交的资料应证明其满足招标文件要求并在材料上</w:t>
      </w:r>
      <w:r>
        <w:rPr>
          <w:rFonts w:ascii="宋体" w:hAnsi="宋体" w:cs="宋体" w:hint="eastAsia"/>
          <w:sz w:val="24"/>
        </w:rPr>
        <w:t>面标注“与原件一致”字样，</w:t>
      </w:r>
      <w:r>
        <w:rPr>
          <w:rFonts w:ascii="宋体" w:hAnsi="宋体" w:hint="eastAsia"/>
          <w:color w:val="000000"/>
          <w:sz w:val="24"/>
        </w:rPr>
        <w:t>该文件</w:t>
      </w:r>
      <w:r>
        <w:rPr>
          <w:rFonts w:ascii="宋体" w:hAnsi="宋体" w:hint="eastAsia"/>
          <w:sz w:val="24"/>
        </w:rPr>
        <w:t>包括资格材料、文字资料、图纸和数据等详细描述的资料,否则视为不响应招标文件。</w:t>
      </w:r>
    </w:p>
    <w:p w14:paraId="5D405942"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14.4投标人获取招标文件后，应仔细检查招标文件的所有内容，如有残缺等问题应在获得招标文件3日内向</w:t>
      </w:r>
      <w:r>
        <w:rPr>
          <w:rFonts w:ascii="宋体" w:hAnsi="宋体" w:cs="宋体" w:hint="eastAsia"/>
          <w:bCs/>
          <w:sz w:val="24"/>
        </w:rPr>
        <w:t>周口市公共资源交易中心政府采购中心或采购人</w:t>
      </w:r>
      <w:r>
        <w:rPr>
          <w:rFonts w:ascii="宋体" w:hAnsi="宋体" w:cs="宋体" w:hint="eastAsia"/>
          <w:sz w:val="24"/>
        </w:rPr>
        <w:t>提出，否则，由此引起的损失由投标人自行承担。</w:t>
      </w:r>
    </w:p>
    <w:p w14:paraId="08AD107F" w14:textId="77777777" w:rsidR="00B039B6" w:rsidRDefault="00000000">
      <w:pPr>
        <w:spacing w:line="360" w:lineRule="auto"/>
        <w:ind w:firstLine="550"/>
        <w:outlineLvl w:val="2"/>
        <w:rPr>
          <w:rFonts w:ascii="宋体" w:hAnsi="宋体" w:cs="宋体" w:hint="eastAsia"/>
          <w:sz w:val="24"/>
        </w:rPr>
      </w:pPr>
      <w:r>
        <w:rPr>
          <w:rFonts w:ascii="宋体" w:hAnsi="宋体" w:cs="宋体" w:hint="eastAsia"/>
          <w:sz w:val="24"/>
        </w:rPr>
        <w:lastRenderedPageBreak/>
        <w:t>15.招标文件的澄清与修改</w:t>
      </w:r>
    </w:p>
    <w:p w14:paraId="725E919B"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15.1</w:t>
      </w:r>
      <w:r>
        <w:rPr>
          <w:rFonts w:ascii="宋体" w:hAnsi="宋体" w:cs="宋体" w:hint="eastAsia"/>
          <w:bCs/>
          <w:sz w:val="24"/>
        </w:rPr>
        <w:t>周口市公共资源交易中心政府采购中心或采购人</w:t>
      </w:r>
      <w:r>
        <w:rPr>
          <w:rFonts w:ascii="宋体" w:hAnsi="宋体" w:cs="宋体" w:hint="eastAsia"/>
          <w:sz w:val="24"/>
        </w:rPr>
        <w:t>对招标文件进行的澄清、更正或更改，将在网站上及时发布，该公告内容为招标文件的组成部分，对投标人具有同样约束力。投标人应主动上网查询。</w:t>
      </w:r>
      <w:r>
        <w:rPr>
          <w:rFonts w:ascii="宋体" w:hAnsi="宋体" w:cs="宋体" w:hint="eastAsia"/>
          <w:bCs/>
          <w:sz w:val="24"/>
        </w:rPr>
        <w:t>周口市公共资源交易中心政府采购中心或采购人</w:t>
      </w:r>
      <w:r>
        <w:rPr>
          <w:rFonts w:ascii="宋体" w:hAnsi="宋体" w:cs="宋体" w:hint="eastAsia"/>
          <w:sz w:val="24"/>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3104CD5D"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15.2在投标截止时间前，</w:t>
      </w:r>
      <w:r>
        <w:rPr>
          <w:rFonts w:ascii="宋体" w:hAnsi="宋体" w:cs="宋体" w:hint="eastAsia"/>
          <w:bCs/>
          <w:sz w:val="24"/>
        </w:rPr>
        <w:t>采购人</w:t>
      </w:r>
      <w:r>
        <w:rPr>
          <w:rFonts w:ascii="宋体" w:hAnsi="宋体" w:cs="宋体" w:hint="eastAsia"/>
          <w:sz w:val="24"/>
        </w:rPr>
        <w:t>可以视采购具体情况，延长投标截止时间和开标时间，在网站上发布变更公告。在上述情况下，</w:t>
      </w:r>
      <w:r>
        <w:rPr>
          <w:rFonts w:ascii="宋体" w:hAnsi="宋体" w:cs="宋体" w:hint="eastAsia"/>
          <w:bCs/>
          <w:sz w:val="24"/>
        </w:rPr>
        <w:t>采购人</w:t>
      </w:r>
      <w:r>
        <w:rPr>
          <w:rFonts w:ascii="宋体" w:hAnsi="宋体" w:cs="宋体" w:hint="eastAsia"/>
          <w:sz w:val="24"/>
        </w:rPr>
        <w:t>和投标人在投标截止期方面的全部权力、责任和义务，将适用于延长后新的投标截止期。</w:t>
      </w:r>
    </w:p>
    <w:p w14:paraId="20472B8C" w14:textId="77777777" w:rsidR="00B039B6" w:rsidRDefault="00000000">
      <w:pPr>
        <w:spacing w:line="360" w:lineRule="auto"/>
        <w:ind w:firstLine="550"/>
        <w:rPr>
          <w:rFonts w:ascii="宋体" w:hAnsi="宋体" w:cs="宋体" w:hint="eastAsia"/>
          <w:sz w:val="28"/>
        </w:rPr>
      </w:pPr>
      <w:r>
        <w:rPr>
          <w:rFonts w:ascii="宋体" w:hAnsi="宋体" w:cs="宋体" w:hint="eastAsia"/>
          <w:sz w:val="24"/>
        </w:rPr>
        <w:t>15.3特殊情况下，</w:t>
      </w:r>
      <w:r>
        <w:rPr>
          <w:rFonts w:ascii="宋体" w:hAnsi="宋体" w:cs="宋体" w:hint="eastAsia"/>
          <w:bCs/>
          <w:sz w:val="24"/>
        </w:rPr>
        <w:t>采购人</w:t>
      </w:r>
      <w:r>
        <w:rPr>
          <w:rFonts w:ascii="宋体" w:hAnsi="宋体" w:cs="宋体" w:hint="eastAsia"/>
          <w:sz w:val="24"/>
        </w:rPr>
        <w:t>发布澄清、更正或更改公告后，可不改变投标截止时间和开标时间。</w:t>
      </w:r>
    </w:p>
    <w:p w14:paraId="655E6DA1" w14:textId="77777777" w:rsidR="00B039B6" w:rsidRDefault="00000000">
      <w:pPr>
        <w:pStyle w:val="30"/>
        <w:spacing w:line="360" w:lineRule="auto"/>
        <w:ind w:firstLineChars="966" w:firstLine="2715"/>
        <w:jc w:val="both"/>
        <w:rPr>
          <w:rFonts w:hAnsi="宋体" w:cs="宋体" w:hint="eastAsia"/>
          <w:sz w:val="28"/>
        </w:rPr>
      </w:pPr>
      <w:bookmarkStart w:id="91" w:name="_Hlt509649724"/>
      <w:bookmarkStart w:id="92" w:name="_Hlt509650697"/>
      <w:bookmarkStart w:id="93" w:name="_Hlt510342861"/>
      <w:bookmarkStart w:id="94" w:name="_Toc527725924"/>
      <w:bookmarkStart w:id="95" w:name="_Toc40975444"/>
      <w:bookmarkEnd w:id="91"/>
      <w:bookmarkEnd w:id="92"/>
      <w:bookmarkEnd w:id="93"/>
      <w:r>
        <w:rPr>
          <w:rFonts w:hAnsi="宋体" w:cs="宋体" w:hint="eastAsia"/>
          <w:sz w:val="28"/>
        </w:rPr>
        <w:t>三．投标文件的编制</w:t>
      </w:r>
      <w:bookmarkEnd w:id="94"/>
      <w:bookmarkEnd w:id="95"/>
    </w:p>
    <w:p w14:paraId="72A0962C" w14:textId="77777777" w:rsidR="00B039B6" w:rsidRDefault="00000000">
      <w:pPr>
        <w:spacing w:line="360" w:lineRule="auto"/>
        <w:ind w:firstLine="550"/>
        <w:outlineLvl w:val="2"/>
        <w:rPr>
          <w:rFonts w:ascii="宋体" w:hAnsi="宋体" w:cs="宋体" w:hint="eastAsia"/>
          <w:b/>
          <w:sz w:val="24"/>
        </w:rPr>
      </w:pPr>
      <w:r>
        <w:rPr>
          <w:rFonts w:ascii="宋体" w:hAnsi="宋体" w:cs="宋体" w:hint="eastAsia"/>
          <w:b/>
          <w:sz w:val="24"/>
        </w:rPr>
        <w:t>16.投标文件构成与格式</w:t>
      </w:r>
    </w:p>
    <w:p w14:paraId="15AE0A47" w14:textId="77777777" w:rsidR="00B039B6" w:rsidRDefault="00000000">
      <w:pPr>
        <w:spacing w:line="360" w:lineRule="auto"/>
        <w:ind w:firstLine="550"/>
        <w:outlineLvl w:val="3"/>
        <w:rPr>
          <w:rFonts w:ascii="宋体" w:hAnsi="宋体" w:cs="宋体" w:hint="eastAsia"/>
          <w:sz w:val="24"/>
        </w:rPr>
      </w:pPr>
      <w:bookmarkStart w:id="96" w:name="_Hlt509650345"/>
      <w:bookmarkEnd w:id="96"/>
      <w:r>
        <w:rPr>
          <w:rFonts w:ascii="宋体" w:hAnsi="宋体" w:cs="宋体" w:hint="eastAsia"/>
          <w:sz w:val="24"/>
        </w:rPr>
        <w:t>16.1投标文件是对招标文件的实质性响应及承诺文件。</w:t>
      </w:r>
    </w:p>
    <w:p w14:paraId="50CCF5AC" w14:textId="77777777" w:rsidR="00B039B6" w:rsidRDefault="00000000">
      <w:pPr>
        <w:spacing w:line="360" w:lineRule="auto"/>
        <w:ind w:firstLine="550"/>
        <w:jc w:val="left"/>
        <w:rPr>
          <w:rFonts w:ascii="宋体" w:hAnsi="宋体" w:cs="宋体" w:hint="eastAsia"/>
          <w:sz w:val="24"/>
        </w:rPr>
      </w:pPr>
      <w:r>
        <w:rPr>
          <w:rFonts w:ascii="宋体" w:hAnsi="宋体" w:cs="宋体" w:hint="eastAsia"/>
          <w:sz w:val="24"/>
        </w:rPr>
        <w:t>16.2</w:t>
      </w:r>
      <w:r>
        <w:rPr>
          <w:rFonts w:ascii="宋体" w:hAnsi="宋体" w:cs="宋体" w:hint="eastAsia"/>
          <w:bCs/>
          <w:sz w:val="24"/>
        </w:rPr>
        <w:t>除非注明“投标人可自行制作格式”，投标文件应使用招标文件提供的格式。</w:t>
      </w:r>
    </w:p>
    <w:p w14:paraId="61F9A3F2" w14:textId="77777777" w:rsidR="00B039B6" w:rsidRDefault="00000000">
      <w:pPr>
        <w:spacing w:line="360" w:lineRule="auto"/>
        <w:ind w:firstLine="550"/>
        <w:rPr>
          <w:rFonts w:ascii="宋体" w:hAnsi="宋体" w:cs="宋体" w:hint="eastAsia"/>
          <w:sz w:val="24"/>
        </w:rPr>
      </w:pPr>
      <w:r>
        <w:rPr>
          <w:rFonts w:ascii="宋体" w:hAnsi="宋体" w:cs="宋体" w:hint="eastAsia"/>
          <w:bCs/>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41135A4C"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16.4除非招标文件另有规定，投标文件应使用中华人民共和国法定计量单位。</w:t>
      </w:r>
    </w:p>
    <w:p w14:paraId="1E7BF838"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16.5除非招标文件另有规定，投标文件应使用人民币填报所有报价。允许以多种货币报价的，应当按照中国银行在开标日公布的汇率中间价换算成人民币。</w:t>
      </w:r>
    </w:p>
    <w:p w14:paraId="14EE3152"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16.6投标文件应</w:t>
      </w:r>
      <w:r>
        <w:rPr>
          <w:rFonts w:ascii="宋体" w:hAnsi="宋体" w:cs="宋体" w:hint="eastAsia"/>
          <w:color w:val="000000"/>
          <w:sz w:val="24"/>
        </w:rPr>
        <w:t>编制详细目录</w:t>
      </w:r>
      <w:r>
        <w:rPr>
          <w:rFonts w:ascii="宋体" w:hAnsi="宋体" w:cs="宋体" w:hint="eastAsia"/>
          <w:sz w:val="24"/>
        </w:rPr>
        <w:t>、连续页码，每个页面应在明显位置编制页码和总页码；除特殊规格的图纸或方案、图片资料等外，均应按A4规格制作。</w:t>
      </w:r>
    </w:p>
    <w:p w14:paraId="10E6DA61" w14:textId="77777777" w:rsidR="00B039B6" w:rsidRDefault="00000000">
      <w:pPr>
        <w:spacing w:line="360" w:lineRule="auto"/>
        <w:ind w:firstLine="550"/>
        <w:outlineLvl w:val="3"/>
        <w:rPr>
          <w:rFonts w:ascii="宋体" w:hAnsi="宋体" w:cs="宋体" w:hint="eastAsia"/>
          <w:sz w:val="24"/>
        </w:rPr>
      </w:pPr>
      <w:r>
        <w:rPr>
          <w:rFonts w:ascii="宋体" w:hAnsi="宋体" w:cs="宋体" w:hint="eastAsia"/>
          <w:sz w:val="24"/>
        </w:rPr>
        <w:t>16.7电报、电话、传真形式的投标概不接受。</w:t>
      </w:r>
    </w:p>
    <w:p w14:paraId="03546893" w14:textId="77777777" w:rsidR="00B039B6" w:rsidRDefault="00000000">
      <w:pPr>
        <w:spacing w:line="360" w:lineRule="auto"/>
        <w:ind w:firstLine="550"/>
        <w:rPr>
          <w:rFonts w:ascii="宋体" w:hAnsi="宋体" w:cs="宋体" w:hint="eastAsia"/>
          <w:color w:val="000000"/>
          <w:sz w:val="24"/>
        </w:rPr>
      </w:pPr>
      <w:r>
        <w:rPr>
          <w:rFonts w:ascii="宋体" w:hAnsi="宋体" w:cs="宋体" w:hint="eastAsia"/>
          <w:sz w:val="24"/>
        </w:rPr>
        <w:t>16.8电子投标文件制作，见周口市公共资源交易中心网站下</w:t>
      </w:r>
      <w:r>
        <w:rPr>
          <w:rFonts w:ascii="宋体" w:hAnsi="宋体" w:cs="宋体" w:hint="eastAsia"/>
          <w:color w:val="000000"/>
          <w:sz w:val="24"/>
        </w:rPr>
        <w:t>载中心版块《投标单位-电子投标文件视频制作手册》的相关规定。</w:t>
      </w:r>
    </w:p>
    <w:p w14:paraId="583C7EC2" w14:textId="77777777" w:rsidR="00B039B6" w:rsidRDefault="00000000">
      <w:pPr>
        <w:spacing w:line="360" w:lineRule="auto"/>
        <w:ind w:firstLine="550"/>
        <w:rPr>
          <w:rFonts w:ascii="宋体" w:hAnsi="宋体" w:cs="宋体" w:hint="eastAsia"/>
          <w:color w:val="000000"/>
          <w:sz w:val="24"/>
        </w:rPr>
      </w:pPr>
      <w:r>
        <w:rPr>
          <w:rFonts w:ascii="宋体" w:hAnsi="宋体" w:cs="宋体" w:hint="eastAsia"/>
          <w:sz w:val="24"/>
        </w:rPr>
        <w:t>16.9投标人应仔细阅读招标文件的所有内容，如有异议在规定时间内提出，没有异</w:t>
      </w:r>
      <w:r>
        <w:rPr>
          <w:rFonts w:ascii="宋体" w:hAnsi="宋体" w:cs="宋体" w:hint="eastAsia"/>
          <w:sz w:val="24"/>
        </w:rPr>
        <w:lastRenderedPageBreak/>
        <w:t>议作出无异议承诺书，并作为投标文件的组成部分。</w:t>
      </w:r>
    </w:p>
    <w:p w14:paraId="23D7AA87" w14:textId="77777777" w:rsidR="00B039B6" w:rsidRDefault="00000000">
      <w:pPr>
        <w:spacing w:line="360" w:lineRule="auto"/>
        <w:ind w:firstLine="550"/>
        <w:outlineLvl w:val="2"/>
        <w:rPr>
          <w:rFonts w:ascii="宋体" w:hAnsi="宋体" w:cs="宋体" w:hint="eastAsia"/>
          <w:sz w:val="24"/>
        </w:rPr>
      </w:pPr>
      <w:r>
        <w:rPr>
          <w:rFonts w:ascii="宋体" w:hAnsi="宋体" w:cs="宋体" w:hint="eastAsia"/>
          <w:b/>
          <w:sz w:val="24"/>
        </w:rPr>
        <w:t>17.报价</w:t>
      </w:r>
    </w:p>
    <w:p w14:paraId="23B5C38D"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17.1投标人应以“包”为报价的基本单位。若整个需求分为若干包，则投标人可选择其中的部分或所有包报价。包内所有项目均应报价（免费赠送的除外），否则将导致投标无效。</w:t>
      </w:r>
    </w:p>
    <w:p w14:paraId="0F1BCF25"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17.2投标人的报价应包含所投货物、保险、税费、包装、加工及加工损耗、运输、现场落地、安装及安装损耗、调试、检测验收和交付后约定期限内免费维保等工作所发生的一切应有费用。须在</w:t>
      </w:r>
      <w:r>
        <w:rPr>
          <w:rFonts w:ascii="宋体" w:hAnsi="宋体" w:cs="宋体" w:hint="eastAsia"/>
          <w:sz w:val="24"/>
          <w:szCs w:val="24"/>
        </w:rPr>
        <w:t>开标一览表</w:t>
      </w:r>
      <w:r>
        <w:rPr>
          <w:rFonts w:ascii="宋体" w:hAnsi="宋体" w:cs="宋体" w:hint="eastAsia"/>
          <w:sz w:val="24"/>
        </w:rPr>
        <w:t>最终投标报价的报价大写处加盖投标单位公章，投标报价为签订合同的依据。</w:t>
      </w:r>
    </w:p>
    <w:p w14:paraId="38E66687" w14:textId="77777777" w:rsidR="00B039B6" w:rsidRDefault="00000000">
      <w:pPr>
        <w:spacing w:line="360" w:lineRule="auto"/>
        <w:ind w:firstLine="550"/>
        <w:outlineLvl w:val="3"/>
        <w:rPr>
          <w:rFonts w:ascii="宋体" w:hAnsi="宋体" w:cs="宋体" w:hint="eastAsia"/>
          <w:sz w:val="24"/>
        </w:rPr>
      </w:pPr>
      <w:r>
        <w:rPr>
          <w:rFonts w:ascii="宋体" w:hAnsi="宋体" w:cs="宋体" w:hint="eastAsia"/>
          <w:sz w:val="24"/>
        </w:rPr>
        <w:t>17.3投标人应在投标文件中注明拟提供货物的单价明细和总价。</w:t>
      </w:r>
    </w:p>
    <w:p w14:paraId="79F829B2"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17.4除非招标文件另有规定，每一包只允许有一个最终报价，任何有选择的报价或替代方案将导致投标无效。</w:t>
      </w:r>
    </w:p>
    <w:p w14:paraId="40649E01"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17.5采购人不建议投标人采用总价优惠或以总价百分比优惠的方式进行投标报价，其优惠可直接计算并体现在各项投标报价的单价中。</w:t>
      </w:r>
    </w:p>
    <w:p w14:paraId="6F0E6E71"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17.6除政策性文件规定以外，投标人所报价格在合同实施期间不因市场变化因素而变动。</w:t>
      </w:r>
    </w:p>
    <w:p w14:paraId="17AFDC57" w14:textId="77777777" w:rsidR="00B039B6" w:rsidRDefault="00000000">
      <w:pPr>
        <w:spacing w:line="360" w:lineRule="auto"/>
        <w:ind w:firstLine="549"/>
        <w:outlineLvl w:val="2"/>
        <w:rPr>
          <w:rFonts w:ascii="宋体" w:hAnsi="宋体" w:cs="宋体" w:hint="eastAsia"/>
          <w:b/>
          <w:bCs/>
          <w:sz w:val="24"/>
        </w:rPr>
      </w:pPr>
      <w:r>
        <w:rPr>
          <w:rFonts w:ascii="宋体" w:hAnsi="宋体" w:cs="宋体" w:hint="eastAsia"/>
          <w:b/>
          <w:bCs/>
          <w:sz w:val="24"/>
        </w:rPr>
        <w:t>18.投标内容填写及说明</w:t>
      </w:r>
    </w:p>
    <w:p w14:paraId="50A4AFAD" w14:textId="77777777" w:rsidR="00B039B6" w:rsidRDefault="00000000">
      <w:pPr>
        <w:spacing w:line="360" w:lineRule="auto"/>
        <w:ind w:firstLine="549"/>
        <w:rPr>
          <w:rFonts w:ascii="宋体" w:hAnsi="宋体" w:cs="宋体" w:hint="eastAsia"/>
          <w:sz w:val="24"/>
          <w:u w:val="single"/>
        </w:rPr>
      </w:pPr>
      <w:r>
        <w:rPr>
          <w:rFonts w:ascii="宋体" w:hAnsi="宋体" w:cs="宋体" w:hint="eastAsia"/>
          <w:sz w:val="24"/>
        </w:rPr>
        <w:t>18.1投标文件须对招标文件载明的投标资格、技术、资信、服务、报价等全部要求和条件做出实质性和完整的响应，并书面承诺所提供的全部资料的真实性、合法性，如果未提供承诺、投标文件填报的内容资料不详，或没有提供招标文件中所要求的全部资料、证明及数据，将导致投标无效。</w:t>
      </w:r>
    </w:p>
    <w:p w14:paraId="58F450EB"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18.2投标人应在投标文件中提交招标文件要求的有关证明文件（扫描或影印件上传），作为其投标文件的一部分。</w:t>
      </w:r>
    </w:p>
    <w:p w14:paraId="2FD135BE"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18.3投标人应在投标文件中提交（以扫描件或影印件上传）招标文件要求的所有货物的合格性以及符合招标文件规定的证明文件（可以是手册、图纸和资料）等，并作为其投标文件的一部分。包括：</w:t>
      </w:r>
    </w:p>
    <w:p w14:paraId="080782DC" w14:textId="77777777" w:rsidR="00B039B6" w:rsidRDefault="00000000">
      <w:pPr>
        <w:spacing w:line="360" w:lineRule="auto"/>
        <w:ind w:firstLineChars="218" w:firstLine="523"/>
        <w:outlineLvl w:val="3"/>
        <w:rPr>
          <w:rFonts w:ascii="宋体" w:hAnsi="宋体" w:cs="宋体" w:hint="eastAsia"/>
          <w:sz w:val="24"/>
        </w:rPr>
      </w:pPr>
      <w:r>
        <w:rPr>
          <w:rFonts w:ascii="宋体" w:hAnsi="宋体" w:cs="宋体" w:hint="eastAsia"/>
          <w:sz w:val="24"/>
        </w:rPr>
        <w:t>18.3.1货物主要性能（内容）的详细描述；</w:t>
      </w:r>
    </w:p>
    <w:p w14:paraId="2333D451"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sz w:val="24"/>
        </w:rPr>
        <w:t>18.3.2保证所投货物正常、安全、连续运行期间所需的所有备品、备件及专用工具的详细清单。</w:t>
      </w:r>
    </w:p>
    <w:p w14:paraId="1664E937"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sz w:val="24"/>
        </w:rPr>
        <w:t>18.4投标文件应编排有序、内容齐全、不得任意涂改或增删。如有错漏处必须修改，</w:t>
      </w:r>
      <w:r>
        <w:rPr>
          <w:rFonts w:ascii="宋体" w:hAnsi="宋体" w:cs="宋体" w:hint="eastAsia"/>
          <w:sz w:val="24"/>
        </w:rPr>
        <w:lastRenderedPageBreak/>
        <w:t>应在修改处加盖投标人电子公章。</w:t>
      </w:r>
    </w:p>
    <w:p w14:paraId="3853A8E4" w14:textId="77777777" w:rsidR="00B039B6" w:rsidRDefault="00000000">
      <w:pPr>
        <w:spacing w:line="360" w:lineRule="auto"/>
        <w:ind w:firstLine="549"/>
        <w:rPr>
          <w:rFonts w:ascii="宋体" w:hAnsi="宋体" w:cs="宋体" w:hint="eastAsia"/>
          <w:b/>
          <w:sz w:val="24"/>
        </w:rPr>
      </w:pPr>
      <w:r>
        <w:rPr>
          <w:rFonts w:ascii="宋体" w:hAnsi="宋体" w:cs="宋体" w:hint="eastAsia"/>
          <w:b/>
          <w:sz w:val="24"/>
        </w:rPr>
        <w:t>19.投标保证金（免收）</w:t>
      </w:r>
    </w:p>
    <w:p w14:paraId="7C82F85C" w14:textId="77777777" w:rsidR="00B039B6" w:rsidRDefault="00000000">
      <w:pPr>
        <w:spacing w:line="360" w:lineRule="auto"/>
        <w:ind w:firstLine="550"/>
        <w:rPr>
          <w:rFonts w:ascii="宋体" w:hAnsi="宋体" w:cs="宋体" w:hint="eastAsia"/>
          <w:b/>
          <w:sz w:val="24"/>
        </w:rPr>
      </w:pPr>
      <w:r>
        <w:rPr>
          <w:rFonts w:ascii="宋体" w:hAnsi="宋体" w:cs="宋体" w:hint="eastAsia"/>
          <w:b/>
          <w:sz w:val="24"/>
        </w:rPr>
        <w:t>20.投标有效期</w:t>
      </w:r>
    </w:p>
    <w:p w14:paraId="477ED0D7"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20.1为保证采购人有足够的时间完成评标和与中标人签订合同，规定投标有效期。投标有效期期限见投标人须知前附表。</w:t>
      </w:r>
    </w:p>
    <w:p w14:paraId="671EA5D7"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20.2在投标有效期内，投标人的投标保持有效，投标人不得要求撤销或修改其投标文件。</w:t>
      </w:r>
    </w:p>
    <w:p w14:paraId="1DCD0BDD" w14:textId="77777777" w:rsidR="00B039B6" w:rsidRDefault="00000000">
      <w:pPr>
        <w:spacing w:line="360" w:lineRule="auto"/>
        <w:ind w:firstLine="550"/>
        <w:outlineLvl w:val="4"/>
        <w:rPr>
          <w:rFonts w:ascii="宋体" w:hAnsi="宋体" w:cs="宋体" w:hint="eastAsia"/>
          <w:sz w:val="24"/>
        </w:rPr>
      </w:pPr>
      <w:r>
        <w:rPr>
          <w:rFonts w:ascii="宋体" w:hAnsi="宋体" w:cs="宋体" w:hint="eastAsia"/>
          <w:sz w:val="24"/>
        </w:rPr>
        <w:t>20.3投标有效期从投标截止日起计算。</w:t>
      </w:r>
    </w:p>
    <w:p w14:paraId="5E4CE032"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20.4在原定投标有效期满之前，如果出现特殊情况，</w:t>
      </w:r>
      <w:r>
        <w:rPr>
          <w:rFonts w:ascii="宋体" w:hAnsi="宋体" w:cs="宋体" w:hint="eastAsia"/>
          <w:bCs/>
          <w:sz w:val="24"/>
        </w:rPr>
        <w:t>采购人</w:t>
      </w:r>
      <w:r>
        <w:rPr>
          <w:rFonts w:ascii="宋体" w:hAnsi="宋体" w:cs="宋体" w:hint="eastAsia"/>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4641BFDF" w14:textId="77777777" w:rsidR="00B039B6" w:rsidRDefault="00000000">
      <w:pPr>
        <w:spacing w:line="360" w:lineRule="auto"/>
        <w:ind w:firstLine="550"/>
        <w:outlineLvl w:val="2"/>
        <w:rPr>
          <w:rFonts w:ascii="宋体" w:hAnsi="宋体" w:cs="宋体" w:hint="eastAsia"/>
          <w:b/>
          <w:sz w:val="24"/>
        </w:rPr>
      </w:pPr>
      <w:r>
        <w:rPr>
          <w:rFonts w:ascii="宋体" w:hAnsi="宋体" w:cs="宋体" w:hint="eastAsia"/>
          <w:b/>
          <w:sz w:val="24"/>
        </w:rPr>
        <w:t>21.投标文件份数和签署</w:t>
      </w:r>
    </w:p>
    <w:p w14:paraId="636AA274"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21.1 投标人应按照投标人须知前附表的要求准备投标文件，并由法定代表人或授权代表逐页签字盖章。</w:t>
      </w:r>
    </w:p>
    <w:p w14:paraId="0CE7312F" w14:textId="77777777" w:rsidR="00B039B6" w:rsidRDefault="00000000">
      <w:pPr>
        <w:spacing w:line="360" w:lineRule="auto"/>
        <w:ind w:firstLine="550"/>
        <w:rPr>
          <w:rFonts w:ascii="宋体" w:hAnsi="宋体" w:cs="宋体" w:hint="eastAsia"/>
          <w:b/>
          <w:sz w:val="24"/>
        </w:rPr>
      </w:pPr>
      <w:r>
        <w:rPr>
          <w:rFonts w:ascii="宋体" w:hAnsi="宋体" w:cs="宋体" w:hint="eastAsia"/>
          <w:sz w:val="24"/>
        </w:rPr>
        <w:t>21.2投标文件均应依招标文件要求加盖投标人电子签章</w:t>
      </w:r>
      <w:r>
        <w:rPr>
          <w:rFonts w:ascii="宋体" w:hAnsi="宋体" w:cs="宋体" w:hint="eastAsia"/>
          <w:b/>
          <w:sz w:val="24"/>
        </w:rPr>
        <w:t>。</w:t>
      </w:r>
    </w:p>
    <w:p w14:paraId="1C5680EA" w14:textId="77777777" w:rsidR="00B039B6" w:rsidRDefault="00000000">
      <w:pPr>
        <w:pStyle w:val="30"/>
        <w:spacing w:line="360" w:lineRule="auto"/>
        <w:ind w:firstLineChars="966" w:firstLine="2715"/>
        <w:jc w:val="both"/>
        <w:rPr>
          <w:rFonts w:hAnsi="宋体" w:cs="宋体" w:hint="eastAsia"/>
          <w:sz w:val="28"/>
        </w:rPr>
      </w:pPr>
      <w:bookmarkStart w:id="97" w:name="_Hlt509650572"/>
      <w:bookmarkStart w:id="98" w:name="_Toc527725925"/>
      <w:bookmarkStart w:id="99" w:name="_Toc40975445"/>
      <w:bookmarkEnd w:id="97"/>
      <w:r>
        <w:rPr>
          <w:rFonts w:hAnsi="宋体" w:cs="宋体" w:hint="eastAsia"/>
          <w:sz w:val="28"/>
        </w:rPr>
        <w:t>四．投标文件的递交</w:t>
      </w:r>
      <w:bookmarkStart w:id="100" w:name="_Hlt509649414"/>
      <w:bookmarkEnd w:id="98"/>
      <w:bookmarkEnd w:id="99"/>
      <w:bookmarkEnd w:id="100"/>
    </w:p>
    <w:p w14:paraId="3D9C4442" w14:textId="77777777" w:rsidR="00B039B6" w:rsidRDefault="00000000">
      <w:pPr>
        <w:spacing w:line="360" w:lineRule="auto"/>
        <w:ind w:firstLine="550"/>
        <w:outlineLvl w:val="2"/>
        <w:rPr>
          <w:rFonts w:ascii="宋体" w:hAnsi="宋体" w:cs="宋体" w:hint="eastAsia"/>
          <w:b/>
          <w:sz w:val="24"/>
        </w:rPr>
      </w:pPr>
      <w:r>
        <w:rPr>
          <w:rFonts w:ascii="宋体" w:hAnsi="宋体" w:cs="宋体" w:hint="eastAsia"/>
          <w:b/>
          <w:sz w:val="24"/>
        </w:rPr>
        <w:t>22.投标文件的密封和标记</w:t>
      </w:r>
    </w:p>
    <w:p w14:paraId="2EF37B1C"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加密的电子投标文件的递交</w:t>
      </w:r>
      <w:r>
        <w:rPr>
          <w:rFonts w:ascii="宋体" w:hAnsi="宋体" w:cs="宋体" w:hint="eastAsia"/>
          <w:color w:val="000000"/>
          <w:sz w:val="24"/>
        </w:rPr>
        <w:t>，见周口市公共资源交易中心网站下载中心版块《投标单位-电子投标文件视频制作手册》的相关规定。</w:t>
      </w:r>
    </w:p>
    <w:p w14:paraId="4DC6A090" w14:textId="77777777" w:rsidR="00B039B6" w:rsidRDefault="00000000">
      <w:pPr>
        <w:spacing w:line="360" w:lineRule="auto"/>
        <w:ind w:firstLine="550"/>
        <w:outlineLvl w:val="2"/>
        <w:rPr>
          <w:rFonts w:ascii="宋体" w:hAnsi="宋体" w:cs="宋体" w:hint="eastAsia"/>
          <w:b/>
          <w:sz w:val="24"/>
        </w:rPr>
      </w:pPr>
      <w:r>
        <w:rPr>
          <w:rFonts w:ascii="宋体" w:hAnsi="宋体" w:cs="宋体" w:hint="eastAsia"/>
          <w:b/>
          <w:sz w:val="24"/>
        </w:rPr>
        <w:t xml:space="preserve">23.投标文件的递交 </w:t>
      </w:r>
    </w:p>
    <w:p w14:paraId="580A816A"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23.1投标人应当在招标文件要求提交投标文件的截止时间前网上投标。</w:t>
      </w:r>
    </w:p>
    <w:p w14:paraId="261395D4"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23.2在招标文件要求提交投标文件的截止时间之后制作上传的投标文件为无效投标文件，</w:t>
      </w:r>
      <w:r>
        <w:rPr>
          <w:rFonts w:ascii="宋体" w:hAnsi="宋体" w:cs="宋体" w:hint="eastAsia"/>
          <w:bCs/>
          <w:sz w:val="24"/>
        </w:rPr>
        <w:t>采购人</w:t>
      </w:r>
      <w:r>
        <w:rPr>
          <w:rFonts w:ascii="宋体" w:hAnsi="宋体" w:cs="宋体" w:hint="eastAsia"/>
          <w:sz w:val="24"/>
        </w:rPr>
        <w:t>将拒绝接收。</w:t>
      </w:r>
    </w:p>
    <w:p w14:paraId="5867A315" w14:textId="77777777" w:rsidR="00B039B6" w:rsidRDefault="00000000">
      <w:pPr>
        <w:spacing w:line="360" w:lineRule="auto"/>
        <w:ind w:firstLine="550"/>
        <w:outlineLvl w:val="2"/>
        <w:rPr>
          <w:rFonts w:ascii="宋体" w:hAnsi="宋体" w:cs="宋体" w:hint="eastAsia"/>
          <w:b/>
          <w:sz w:val="24"/>
        </w:rPr>
      </w:pPr>
      <w:r>
        <w:rPr>
          <w:rFonts w:ascii="宋体" w:hAnsi="宋体" w:cs="宋体" w:hint="eastAsia"/>
          <w:b/>
          <w:sz w:val="24"/>
        </w:rPr>
        <w:t>24.投标文件的修改和撤回</w:t>
      </w:r>
    </w:p>
    <w:p w14:paraId="1AE837E5" w14:textId="77777777" w:rsidR="00B039B6" w:rsidRDefault="00000000">
      <w:pPr>
        <w:spacing w:line="360" w:lineRule="auto"/>
        <w:ind w:firstLine="550"/>
        <w:rPr>
          <w:rFonts w:ascii="宋体" w:hAnsi="宋体" w:cs="宋体" w:hint="eastAsia"/>
          <w:sz w:val="24"/>
        </w:rPr>
      </w:pPr>
      <w:r>
        <w:rPr>
          <w:rFonts w:ascii="宋体" w:hAnsi="宋体" w:cs="宋体" w:hint="eastAsia"/>
          <w:sz w:val="24"/>
        </w:rPr>
        <w:t>投标截止日期前，投标人可以修改或撤回其投标文件；在投标截止时间后，投标人不得再要求修改或撤回其投标文件。</w:t>
      </w:r>
    </w:p>
    <w:p w14:paraId="59B508CF" w14:textId="77777777" w:rsidR="00B039B6" w:rsidRDefault="00000000">
      <w:pPr>
        <w:pStyle w:val="30"/>
        <w:spacing w:line="360" w:lineRule="auto"/>
        <w:ind w:firstLineChars="1066" w:firstLine="2996"/>
        <w:jc w:val="both"/>
        <w:rPr>
          <w:rFonts w:hAnsi="宋体" w:cs="宋体" w:hint="eastAsia"/>
          <w:sz w:val="28"/>
        </w:rPr>
      </w:pPr>
      <w:bookmarkStart w:id="101" w:name="_Hlt509649294"/>
      <w:bookmarkStart w:id="102" w:name="_Toc40975446"/>
      <w:bookmarkStart w:id="103" w:name="_Toc527725926"/>
      <w:bookmarkEnd w:id="101"/>
      <w:r>
        <w:rPr>
          <w:rFonts w:hAnsi="宋体" w:cs="宋体" w:hint="eastAsia"/>
          <w:sz w:val="28"/>
        </w:rPr>
        <w:lastRenderedPageBreak/>
        <w:t>五．开标与评标</w:t>
      </w:r>
      <w:bookmarkEnd w:id="102"/>
      <w:bookmarkEnd w:id="103"/>
    </w:p>
    <w:p w14:paraId="111FC505" w14:textId="77777777" w:rsidR="00B039B6" w:rsidRDefault="00000000">
      <w:pPr>
        <w:snapToGrid w:val="0"/>
        <w:spacing w:line="300" w:lineRule="auto"/>
        <w:ind w:firstLine="550"/>
        <w:outlineLvl w:val="2"/>
        <w:rPr>
          <w:rFonts w:ascii="宋体" w:hAnsi="宋体" w:cs="宋体" w:hint="eastAsia"/>
          <w:b/>
          <w:sz w:val="24"/>
          <w:szCs w:val="24"/>
        </w:rPr>
      </w:pPr>
      <w:r>
        <w:rPr>
          <w:rFonts w:ascii="宋体" w:hAnsi="宋体" w:cs="宋体" w:hint="eastAsia"/>
          <w:b/>
          <w:sz w:val="24"/>
          <w:szCs w:val="24"/>
        </w:rPr>
        <w:t>25.开标</w:t>
      </w:r>
    </w:p>
    <w:p w14:paraId="0AD5FFCD" w14:textId="77777777" w:rsidR="00B039B6" w:rsidRDefault="00000000">
      <w:pPr>
        <w:spacing w:line="360" w:lineRule="auto"/>
        <w:ind w:firstLine="549"/>
        <w:rPr>
          <w:rFonts w:ascii="宋体" w:hAnsi="宋体" w:cs="宋体" w:hint="eastAsia"/>
          <w:bCs/>
          <w:sz w:val="24"/>
        </w:rPr>
      </w:pPr>
      <w:r>
        <w:rPr>
          <w:rFonts w:ascii="宋体" w:hAnsi="宋体" w:cs="宋体" w:hint="eastAsia"/>
          <w:bCs/>
          <w:sz w:val="24"/>
        </w:rPr>
        <w:t>25.1本项目实行网上远程开标无须到现场提交投标文件。投标文件提交及解密详见周口市公共资源交易中心网</w:t>
      </w:r>
      <w:r>
        <w:rPr>
          <w:rFonts w:ascii="宋体" w:hAnsi="宋体" w:cs="宋体" w:hint="eastAsia"/>
          <w:sz w:val="24"/>
          <w:szCs w:val="24"/>
        </w:rPr>
        <w:t>办事指南《不见面开标远程在线解密会员端操作手册操作指南》</w:t>
      </w:r>
    </w:p>
    <w:p w14:paraId="4EC30AAD" w14:textId="77777777" w:rsidR="00B039B6" w:rsidRDefault="00000000">
      <w:pPr>
        <w:spacing w:line="360" w:lineRule="auto"/>
        <w:ind w:firstLine="549"/>
        <w:jc w:val="left"/>
        <w:rPr>
          <w:rFonts w:ascii="宋体" w:hAnsi="宋体" w:cs="宋体" w:hint="eastAsia"/>
          <w:bCs/>
          <w:sz w:val="24"/>
        </w:rPr>
      </w:pPr>
      <w:r>
        <w:rPr>
          <w:rFonts w:ascii="宋体" w:hAnsi="宋体" w:cs="宋体" w:hint="eastAsia"/>
          <w:bCs/>
          <w:sz w:val="24"/>
        </w:rPr>
        <w:t>25.2开标时，各投标单位应在规定时间内对本单位的投标文件现场解密，项目负责人在监督员或公证员监督下解密所有投标文件。在解密投标文件开始时30分钟内进行解密，超时视为放弃递交投标文件。</w:t>
      </w:r>
    </w:p>
    <w:p w14:paraId="2B7D7953" w14:textId="77777777" w:rsidR="00B039B6" w:rsidRDefault="00000000">
      <w:pPr>
        <w:spacing w:line="360" w:lineRule="auto"/>
        <w:ind w:firstLine="549"/>
        <w:rPr>
          <w:rFonts w:ascii="宋体" w:hAnsi="宋体" w:cs="宋体" w:hint="eastAsia"/>
          <w:bCs/>
          <w:sz w:val="24"/>
        </w:rPr>
      </w:pPr>
      <w:r>
        <w:rPr>
          <w:rFonts w:ascii="宋体" w:hAnsi="宋体" w:cs="宋体" w:hint="eastAsia"/>
          <w:bCs/>
          <w:sz w:val="24"/>
        </w:rPr>
        <w:t>25.3投标资格及投标文件的法律文本将由评审委员会在评标前进行审查。资格不符合招标文件要求和相关法律规定的，投标无效。</w:t>
      </w:r>
    </w:p>
    <w:p w14:paraId="07A41CE7" w14:textId="77777777" w:rsidR="00B039B6" w:rsidRDefault="00000000">
      <w:pPr>
        <w:spacing w:line="360" w:lineRule="auto"/>
        <w:ind w:firstLine="549"/>
        <w:rPr>
          <w:rFonts w:ascii="宋体" w:hAnsi="宋体" w:cs="宋体" w:hint="eastAsia"/>
          <w:bCs/>
          <w:sz w:val="24"/>
        </w:rPr>
      </w:pPr>
      <w:r>
        <w:rPr>
          <w:rFonts w:ascii="宋体" w:hAnsi="宋体" w:cs="宋体" w:hint="eastAsia"/>
          <w:bCs/>
          <w:sz w:val="24"/>
        </w:rPr>
        <w:t>25.4开标时，周口市公共资源交易中心政府采购中心将通过网上开标系统公布投标人名称、投标价格，以及周口市公共资源交易中心政府采购中心认为合适的其它详细内容。</w:t>
      </w:r>
    </w:p>
    <w:p w14:paraId="3DF582CA" w14:textId="77777777" w:rsidR="00B039B6" w:rsidRDefault="00000000">
      <w:pPr>
        <w:spacing w:line="360" w:lineRule="auto"/>
        <w:ind w:firstLine="549"/>
        <w:rPr>
          <w:rFonts w:ascii="宋体" w:hAnsi="宋体" w:cs="宋体" w:hint="eastAsia"/>
          <w:bCs/>
          <w:sz w:val="24"/>
        </w:rPr>
      </w:pPr>
      <w:r>
        <w:rPr>
          <w:rFonts w:ascii="宋体" w:hAnsi="宋体" w:cs="宋体" w:hint="eastAsia"/>
          <w:bCs/>
          <w:sz w:val="24"/>
        </w:rPr>
        <w:t>25.5投标人不得以任何方式干扰、影响评标</w:t>
      </w:r>
      <w:r>
        <w:rPr>
          <w:rFonts w:ascii="宋体" w:hAnsi="宋体" w:cs="宋体" w:hint="eastAsia"/>
          <w:sz w:val="24"/>
        </w:rPr>
        <w:t>工作，投标人对上述做出书面保证，否</w:t>
      </w:r>
      <w:r>
        <w:rPr>
          <w:rFonts w:ascii="宋体" w:hAnsi="宋体" w:cs="宋体" w:hint="eastAsia"/>
          <w:bCs/>
          <w:sz w:val="24"/>
        </w:rPr>
        <w:t>则视为不响应招标文件实质性内容。</w:t>
      </w:r>
    </w:p>
    <w:p w14:paraId="0EA7540E" w14:textId="77777777" w:rsidR="00B039B6" w:rsidRDefault="00000000">
      <w:pPr>
        <w:spacing w:line="360" w:lineRule="auto"/>
        <w:ind w:firstLine="549"/>
        <w:outlineLvl w:val="2"/>
        <w:rPr>
          <w:rFonts w:ascii="宋体" w:hAnsi="宋体" w:cs="宋体" w:hint="eastAsia"/>
          <w:b/>
          <w:sz w:val="24"/>
        </w:rPr>
      </w:pPr>
      <w:r>
        <w:rPr>
          <w:rFonts w:ascii="宋体" w:hAnsi="宋体" w:cs="宋体" w:hint="eastAsia"/>
          <w:b/>
          <w:sz w:val="24"/>
        </w:rPr>
        <w:t>26.投标文件的澄清、说明或补正</w:t>
      </w:r>
    </w:p>
    <w:p w14:paraId="44505A4D" w14:textId="77777777" w:rsidR="00B039B6" w:rsidRDefault="00000000">
      <w:pPr>
        <w:spacing w:line="360" w:lineRule="auto"/>
        <w:ind w:firstLine="549"/>
        <w:rPr>
          <w:rFonts w:ascii="宋体" w:hAnsi="宋体" w:cs="宋体" w:hint="eastAsia"/>
          <w:bCs/>
          <w:sz w:val="24"/>
        </w:rPr>
      </w:pPr>
      <w:r>
        <w:rPr>
          <w:rFonts w:ascii="宋体" w:hAnsi="宋体" w:cs="宋体" w:hint="eastAsia"/>
          <w:bCs/>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59A5252C" w14:textId="77777777" w:rsidR="00B039B6" w:rsidRDefault="00000000">
      <w:pPr>
        <w:spacing w:line="360" w:lineRule="auto"/>
        <w:ind w:firstLine="549"/>
      </w:pPr>
      <w:r>
        <w:rPr>
          <w:rFonts w:ascii="宋体" w:hAnsi="宋体" w:cs="宋体" w:hint="eastAsia"/>
          <w:sz w:val="24"/>
        </w:rPr>
        <w:t>26.2</w:t>
      </w:r>
      <w:r>
        <w:rPr>
          <w:rFonts w:ascii="宋体" w:hAnsi="宋体" w:cs="宋体" w:hint="eastAsia"/>
          <w:bCs/>
          <w:sz w:val="24"/>
        </w:rPr>
        <w:t>供应商应仔细阅读招标文件的所有内容，如果有异议在规定时间内提出，没有异议须做出“无异议”承诺书，承诺书作为投标文件的组成部分，否则为无效投标文件。</w:t>
      </w:r>
    </w:p>
    <w:p w14:paraId="2F8FE3B9"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26.3投标文件中大写金额和小写金额不一致的，以大写金额为准；总价金额与按单价汇总金额不一致的，以单价金额计算结果为准；单价金额小数点有明显错位的，应以总价为准，并修改单价。</w:t>
      </w:r>
    </w:p>
    <w:p w14:paraId="3E2008C6" w14:textId="77777777" w:rsidR="00B039B6" w:rsidRDefault="00000000">
      <w:pPr>
        <w:spacing w:line="360" w:lineRule="auto"/>
        <w:ind w:firstLine="549"/>
        <w:rPr>
          <w:rFonts w:ascii="宋体" w:hAnsi="宋体" w:cs="宋体" w:hint="eastAsia"/>
          <w:bCs/>
          <w:sz w:val="24"/>
        </w:rPr>
      </w:pPr>
      <w:r>
        <w:rPr>
          <w:rFonts w:ascii="宋体" w:hAnsi="宋体" w:cs="宋体" w:hint="eastAsia"/>
          <w:sz w:val="24"/>
        </w:rPr>
        <w:t>26.4</w:t>
      </w:r>
      <w:r>
        <w:rPr>
          <w:rFonts w:ascii="宋体" w:hAnsi="宋体" w:cs="宋体" w:hint="eastAsia"/>
          <w:bCs/>
          <w:sz w:val="24"/>
        </w:rPr>
        <w:t>开标一览表内容与投标文件中明细表内容不一致的，以开标一览表为准。</w:t>
      </w:r>
    </w:p>
    <w:p w14:paraId="6DFD623A" w14:textId="77777777" w:rsidR="00B039B6" w:rsidRDefault="00000000">
      <w:pPr>
        <w:spacing w:line="360" w:lineRule="auto"/>
        <w:ind w:firstLine="549"/>
        <w:rPr>
          <w:rFonts w:ascii="宋体" w:hAnsi="宋体" w:cs="宋体" w:hint="eastAsia"/>
          <w:bCs/>
          <w:sz w:val="24"/>
        </w:rPr>
      </w:pPr>
      <w:r>
        <w:rPr>
          <w:rFonts w:ascii="宋体" w:hAnsi="宋体" w:cs="宋体" w:hint="eastAsia"/>
          <w:bCs/>
          <w:sz w:val="24"/>
        </w:rPr>
        <w:t>26.5 如同时出现26.2条和26.3条所述的不一致情况，以开标一览表为准。</w:t>
      </w:r>
    </w:p>
    <w:p w14:paraId="2CAE4428" w14:textId="77777777" w:rsidR="00B039B6" w:rsidRDefault="00000000">
      <w:pPr>
        <w:spacing w:line="360" w:lineRule="auto"/>
        <w:ind w:firstLine="549"/>
        <w:outlineLvl w:val="2"/>
        <w:rPr>
          <w:rFonts w:ascii="宋体" w:hAnsi="宋体" w:cs="宋体" w:hint="eastAsia"/>
          <w:b/>
          <w:sz w:val="24"/>
        </w:rPr>
      </w:pPr>
      <w:r>
        <w:rPr>
          <w:rFonts w:ascii="宋体" w:hAnsi="宋体" w:cs="宋体" w:hint="eastAsia"/>
          <w:b/>
          <w:sz w:val="24"/>
        </w:rPr>
        <w:t>27.评标</w:t>
      </w:r>
    </w:p>
    <w:p w14:paraId="34797A63" w14:textId="77777777" w:rsidR="00B039B6" w:rsidRDefault="00000000">
      <w:pPr>
        <w:spacing w:line="360" w:lineRule="auto"/>
        <w:ind w:firstLineChars="218" w:firstLine="523"/>
        <w:rPr>
          <w:rFonts w:ascii="宋体" w:hAnsi="宋体" w:cs="宋体" w:hint="eastAsia"/>
          <w:b/>
          <w:sz w:val="24"/>
        </w:rPr>
      </w:pPr>
      <w:r>
        <w:rPr>
          <w:rFonts w:ascii="宋体" w:hAnsi="宋体" w:cs="宋体" w:hint="eastAsia"/>
          <w:sz w:val="24"/>
        </w:rPr>
        <w:t>27.1 评委会将按照招标文件规定的评标办法对投标人独立进行投标评审。投标评审分为符合性审查和综合评分。</w:t>
      </w:r>
    </w:p>
    <w:p w14:paraId="33590939"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27.2符合性审查时，评委会将首先审查投标文件是否实质上响应招标文件的各项指</w:t>
      </w:r>
      <w:r>
        <w:rPr>
          <w:rFonts w:ascii="宋体" w:hAnsi="宋体" w:cs="宋体" w:hint="eastAsia"/>
          <w:sz w:val="24"/>
        </w:rPr>
        <w:lastRenderedPageBreak/>
        <w:t>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79C3A0B4"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有下列情形之一的，评标委员会应当否决其投标：</w:t>
      </w:r>
    </w:p>
    <w:p w14:paraId="60F900CA"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27.2.1投标文件未经投标单位电子签章的；</w:t>
      </w:r>
    </w:p>
    <w:p w14:paraId="4BA038B2"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27.2.2</w:t>
      </w:r>
      <w:r>
        <w:rPr>
          <w:rFonts w:ascii="宋体" w:hAnsi="宋体" w:cs="宋体" w:hint="eastAsia"/>
          <w:sz w:val="24"/>
          <w:szCs w:val="24"/>
        </w:rPr>
        <w:t>未提供健全完整的财务、会计、公司管理制度</w:t>
      </w:r>
      <w:r>
        <w:rPr>
          <w:rFonts w:ascii="宋体" w:hAnsi="宋体" w:cs="宋体" w:hint="eastAsia"/>
          <w:sz w:val="24"/>
        </w:rPr>
        <w:t>；</w:t>
      </w:r>
    </w:p>
    <w:p w14:paraId="5CABF368"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27.2.3投标人不符合国家或者招标文件规定的资格条件；</w:t>
      </w:r>
    </w:p>
    <w:p w14:paraId="4BA5C874"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27.2.4同一投标人提交两个以上不同的投标文件或者投标报价，但招标文件要求提交备选投标的除外；</w:t>
      </w:r>
    </w:p>
    <w:p w14:paraId="3207E4A8"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27.2.5投标报价或者某些分项报价明显不合理或者低于成本，有可能影响商品质量和不能诚信履约；</w:t>
      </w:r>
    </w:p>
    <w:p w14:paraId="73DBC4B0" w14:textId="77777777" w:rsidR="00B039B6" w:rsidRDefault="00000000">
      <w:pPr>
        <w:spacing w:line="360" w:lineRule="auto"/>
        <w:ind w:firstLine="549"/>
        <w:outlineLvl w:val="3"/>
        <w:rPr>
          <w:rFonts w:ascii="宋体" w:hAnsi="宋体" w:cs="宋体" w:hint="eastAsia"/>
          <w:sz w:val="24"/>
        </w:rPr>
      </w:pPr>
      <w:r>
        <w:rPr>
          <w:rFonts w:ascii="宋体" w:hAnsi="宋体" w:cs="宋体" w:hint="eastAsia"/>
          <w:sz w:val="24"/>
        </w:rPr>
        <w:t>27.2.6投标报价高于招标文件设定的最高投标限价；</w:t>
      </w:r>
    </w:p>
    <w:p w14:paraId="511594F7"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27.2.7投标文件没有对招标文件的实质性要求和条件作出响应；</w:t>
      </w:r>
    </w:p>
    <w:p w14:paraId="4400997A" w14:textId="77777777" w:rsidR="00B039B6" w:rsidRDefault="00000000">
      <w:pPr>
        <w:spacing w:line="360" w:lineRule="auto"/>
        <w:ind w:firstLine="549"/>
        <w:outlineLvl w:val="3"/>
        <w:rPr>
          <w:rFonts w:ascii="宋体" w:hAnsi="宋体" w:cs="宋体" w:hint="eastAsia"/>
          <w:sz w:val="24"/>
        </w:rPr>
      </w:pPr>
      <w:r>
        <w:rPr>
          <w:rFonts w:ascii="宋体" w:hAnsi="宋体" w:cs="宋体" w:hint="eastAsia"/>
          <w:sz w:val="24"/>
        </w:rPr>
        <w:t>27.2.8投标人有串通投标、弄虚作假、行贿等违法行为。</w:t>
      </w:r>
    </w:p>
    <w:p w14:paraId="660CBDAD" w14:textId="77777777" w:rsidR="00B039B6" w:rsidRDefault="00000000">
      <w:pPr>
        <w:pStyle w:val="BodyText1I"/>
        <w:ind w:firstLineChars="200" w:firstLine="480"/>
        <w:rPr>
          <w:rFonts w:ascii="宋体" w:hAnsi="宋体" w:cs="宋体" w:hint="eastAsia"/>
          <w:color w:val="000000"/>
          <w:sz w:val="24"/>
        </w:rPr>
      </w:pPr>
      <w:r>
        <w:rPr>
          <w:rFonts w:ascii="宋体" w:hAnsi="宋体" w:cs="宋体" w:hint="eastAsia"/>
          <w:color w:val="000000"/>
          <w:sz w:val="24"/>
        </w:rPr>
        <w:t>27.2.9</w:t>
      </w:r>
      <w:r>
        <w:rPr>
          <w:rFonts w:ascii="宋体" w:hAnsi="宋体" w:cs="宋体" w:hint="eastAsia"/>
          <w:sz w:val="24"/>
        </w:rPr>
        <w:t>中标供应商没有在投标（响应）文件中附“廉洁自律承诺书”。</w:t>
      </w:r>
    </w:p>
    <w:p w14:paraId="11D58651"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27.3如果投标文件未通过投标符合性审查，投标无效。</w:t>
      </w:r>
    </w:p>
    <w:p w14:paraId="478E9D8E"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27.3．1法定代表人和委托代理人未在身份证扫描件上签字的；</w:t>
      </w:r>
    </w:p>
    <w:p w14:paraId="453F190B"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27.3．2未提供经会计师事务所或审计机构审计的财务会计报表，包括资产负债表、现金流量表、利润表、损益表和财务情况说明书的或针对本项目所开具的资信证明的；</w:t>
      </w:r>
    </w:p>
    <w:p w14:paraId="20B08746" w14:textId="77777777" w:rsidR="00B039B6" w:rsidRDefault="00000000">
      <w:pPr>
        <w:spacing w:line="360" w:lineRule="auto"/>
        <w:ind w:firstLine="549"/>
        <w:outlineLvl w:val="4"/>
        <w:rPr>
          <w:rFonts w:ascii="宋体" w:hAnsi="宋体" w:cs="宋体" w:hint="eastAsia"/>
          <w:sz w:val="24"/>
        </w:rPr>
      </w:pPr>
      <w:r>
        <w:rPr>
          <w:rFonts w:ascii="宋体" w:hAnsi="宋体" w:cs="宋体" w:hint="eastAsia"/>
          <w:sz w:val="24"/>
        </w:rPr>
        <w:t>27.3如果投标文件未通过投标符合性审查，投标无效。</w:t>
      </w:r>
    </w:p>
    <w:p w14:paraId="2F425ED3"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27.4评委会决定投标文件的响应性及符合性只根据投标文件本身的内容，不寻求其他外部证据。</w:t>
      </w:r>
    </w:p>
    <w:p w14:paraId="203C88B1" w14:textId="77777777" w:rsidR="00B039B6" w:rsidRDefault="00000000">
      <w:pPr>
        <w:spacing w:line="360" w:lineRule="auto"/>
        <w:ind w:firstLine="549"/>
        <w:outlineLvl w:val="2"/>
        <w:rPr>
          <w:rFonts w:ascii="宋体" w:hAnsi="宋体" w:cs="宋体" w:hint="eastAsia"/>
          <w:b/>
          <w:bCs/>
          <w:sz w:val="24"/>
        </w:rPr>
      </w:pPr>
      <w:r>
        <w:rPr>
          <w:rFonts w:ascii="宋体" w:hAnsi="宋体" w:cs="宋体" w:hint="eastAsia"/>
          <w:b/>
          <w:bCs/>
          <w:sz w:val="24"/>
        </w:rPr>
        <w:t>28</w:t>
      </w:r>
      <w:r>
        <w:rPr>
          <w:rFonts w:ascii="宋体" w:hAnsi="宋体" w:cs="宋体" w:hint="eastAsia"/>
          <w:b/>
          <w:sz w:val="24"/>
        </w:rPr>
        <w:t>.</w:t>
      </w:r>
      <w:r>
        <w:rPr>
          <w:rFonts w:ascii="宋体" w:hAnsi="宋体" w:cs="宋体" w:hint="eastAsia"/>
          <w:b/>
          <w:bCs/>
          <w:sz w:val="24"/>
        </w:rPr>
        <w:t>废标处理</w:t>
      </w:r>
    </w:p>
    <w:p w14:paraId="4D549F14"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28.1在招标采购中，出现下列情形之一的，周口市公共资源交易中心政府采购中心有权宣布废标：</w:t>
      </w:r>
    </w:p>
    <w:p w14:paraId="4267A59F"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sz w:val="24"/>
        </w:rPr>
        <w:t>28.1.1符合专业条件的投标人或对招标文件作实质响应的投标人不足三家的；</w:t>
      </w:r>
    </w:p>
    <w:p w14:paraId="1D49990F"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sz w:val="24"/>
        </w:rPr>
        <w:t>28.1.2投标人的报价均超过采购预算，采购人不能支付的；</w:t>
      </w:r>
    </w:p>
    <w:p w14:paraId="2B819530"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sz w:val="24"/>
        </w:rPr>
        <w:t>28.1.3出现影响采购公正的违法、违规行为的；</w:t>
      </w:r>
    </w:p>
    <w:p w14:paraId="254529E1"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sz w:val="24"/>
        </w:rPr>
        <w:lastRenderedPageBreak/>
        <w:t>28.1.4因重大变故，采购任务取消的。</w:t>
      </w:r>
    </w:p>
    <w:p w14:paraId="6964759A"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废标后，周口市公共资源交易中心政府采购中心会把废标理由通知所有投标人。</w:t>
      </w:r>
    </w:p>
    <w:p w14:paraId="4E007F1E"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28.2 因上条第一款、第二款规定情形导致废标的，若采购人提出申请，报经政府采购监督管理部门批准，可现场改为竞争性谈判，投标人有下列情形之一的，不得参加谈判：</w:t>
      </w:r>
    </w:p>
    <w:p w14:paraId="04198A81" w14:textId="77777777" w:rsidR="00B039B6" w:rsidRDefault="00000000">
      <w:pPr>
        <w:spacing w:line="360" w:lineRule="auto"/>
        <w:ind w:firstLineChars="218" w:firstLine="523"/>
        <w:outlineLvl w:val="3"/>
        <w:rPr>
          <w:rFonts w:ascii="宋体" w:hAnsi="宋体" w:cs="宋体" w:hint="eastAsia"/>
          <w:sz w:val="24"/>
        </w:rPr>
      </w:pPr>
      <w:r>
        <w:rPr>
          <w:rFonts w:ascii="宋体" w:hAnsi="宋体" w:cs="宋体" w:hint="eastAsia"/>
          <w:sz w:val="24"/>
        </w:rPr>
        <w:t>28.2.1放弃参加投标的；</w:t>
      </w:r>
    </w:p>
    <w:p w14:paraId="62E319DA"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sz w:val="24"/>
        </w:rPr>
        <w:t>28.2.2未经周口市公共资源交易中心政府采购中心允许，离开开标现场通知不上的；</w:t>
      </w:r>
    </w:p>
    <w:p w14:paraId="3D63B9BB"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sz w:val="24"/>
        </w:rPr>
        <w:t>28.2.3不符合招标文件列明的专业条件的；</w:t>
      </w:r>
    </w:p>
    <w:p w14:paraId="35D9063D"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sz w:val="24"/>
        </w:rPr>
        <w:t>28.2.4未按规定交纳谈判保证金的；</w:t>
      </w:r>
    </w:p>
    <w:p w14:paraId="61D11AB0"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sz w:val="24"/>
        </w:rPr>
        <w:t>28.2.5有影响采购公正的违法、违规行为造成项目废标的；</w:t>
      </w:r>
    </w:p>
    <w:p w14:paraId="2DF9CB8C"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sz w:val="24"/>
        </w:rPr>
        <w:t>28.2.6其他不符合竞争性谈判条件的情况。</w:t>
      </w:r>
    </w:p>
    <w:p w14:paraId="63028C21" w14:textId="77777777" w:rsidR="00B039B6" w:rsidRDefault="00000000">
      <w:pPr>
        <w:spacing w:line="360" w:lineRule="auto"/>
        <w:ind w:firstLine="549"/>
        <w:rPr>
          <w:rFonts w:ascii="宋体" w:hAnsi="宋体" w:cs="宋体" w:hint="eastAsia"/>
          <w:sz w:val="24"/>
          <w:szCs w:val="24"/>
        </w:rPr>
      </w:pPr>
      <w:r>
        <w:rPr>
          <w:rFonts w:ascii="宋体" w:hAnsi="宋体" w:cs="宋体" w:hint="eastAsia"/>
          <w:sz w:val="24"/>
          <w:szCs w:val="24"/>
        </w:rPr>
        <w:t>28.3采购方式现场改为竞争性谈判时，</w:t>
      </w:r>
      <w:r>
        <w:rPr>
          <w:rFonts w:ascii="宋体" w:hAnsi="宋体" w:cs="宋体" w:hint="eastAsia"/>
          <w:sz w:val="24"/>
        </w:rPr>
        <w:t>周口市公共资源交易中心政府采购中心</w:t>
      </w:r>
      <w:r>
        <w:rPr>
          <w:rFonts w:ascii="宋体" w:hAnsi="宋体" w:cs="宋体" w:hint="eastAsia"/>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73C6B8C2" w14:textId="77777777" w:rsidR="00B039B6" w:rsidRDefault="00000000">
      <w:pPr>
        <w:spacing w:line="360" w:lineRule="auto"/>
        <w:ind w:firstLine="549"/>
        <w:rPr>
          <w:rFonts w:ascii="宋体" w:hAnsi="宋体" w:cs="宋体" w:hint="eastAsia"/>
          <w:sz w:val="24"/>
          <w:szCs w:val="24"/>
        </w:rPr>
      </w:pPr>
      <w:r>
        <w:rPr>
          <w:rFonts w:ascii="宋体" w:hAnsi="宋体" w:cs="宋体" w:hint="eastAsia"/>
          <w:sz w:val="24"/>
          <w:szCs w:val="24"/>
        </w:rPr>
        <w:t>28.3.1谈判时，若投标人未能在评委会指定时间内（原则上不超过60分钟）提交符合要求的补充资料或未作出实质性响应的，投标无效。经过审查符合谈判要求的有效投标人少于两家的，谈判做流标处理。</w:t>
      </w:r>
    </w:p>
    <w:p w14:paraId="29AAE476" w14:textId="77777777" w:rsidR="00B039B6" w:rsidRDefault="00000000">
      <w:pPr>
        <w:spacing w:line="360" w:lineRule="auto"/>
        <w:ind w:firstLine="549"/>
        <w:rPr>
          <w:rFonts w:ascii="宋体" w:hAnsi="宋体" w:cs="宋体" w:hint="eastAsia"/>
          <w:sz w:val="24"/>
          <w:szCs w:val="24"/>
        </w:rPr>
      </w:pPr>
      <w:r>
        <w:rPr>
          <w:rFonts w:ascii="宋体" w:hAnsi="宋体" w:cs="宋体" w:hint="eastAsia"/>
          <w:sz w:val="24"/>
          <w:szCs w:val="24"/>
        </w:rPr>
        <w:t>28.3.2投标文件的报价视为谈判时的首次报价，未唱标转谈判的，谈判时不公开投标人各轮报价。已经唱标而转谈判的，谈判前公布各参与谈判的投标人首轮报价。</w:t>
      </w:r>
    </w:p>
    <w:p w14:paraId="1C0B519F" w14:textId="77777777" w:rsidR="00B039B6" w:rsidRDefault="00000000">
      <w:pPr>
        <w:spacing w:line="360" w:lineRule="auto"/>
        <w:ind w:firstLine="549"/>
        <w:rPr>
          <w:rFonts w:ascii="宋体" w:hAnsi="宋体" w:cs="宋体" w:hint="eastAsia"/>
          <w:sz w:val="24"/>
          <w:szCs w:val="24"/>
        </w:rPr>
      </w:pPr>
      <w:r>
        <w:rPr>
          <w:rFonts w:ascii="宋体" w:hAnsi="宋体" w:cs="宋体" w:hint="eastAsia"/>
          <w:sz w:val="24"/>
          <w:szCs w:val="24"/>
        </w:rPr>
        <w:t>28.3.3在谈判内容不作实质性变更及重大调整的前提下，投标人次轮报价不得高于上一轮报价。</w:t>
      </w:r>
    </w:p>
    <w:p w14:paraId="7946F090" w14:textId="77777777" w:rsidR="00B039B6" w:rsidRDefault="00000000">
      <w:pPr>
        <w:spacing w:line="360" w:lineRule="auto"/>
        <w:ind w:firstLineChars="200" w:firstLine="482"/>
        <w:outlineLvl w:val="2"/>
        <w:rPr>
          <w:rFonts w:ascii="宋体" w:hAnsi="宋体" w:cs="宋体" w:hint="eastAsia"/>
          <w:b/>
          <w:bCs/>
          <w:sz w:val="24"/>
        </w:rPr>
      </w:pPr>
      <w:r>
        <w:rPr>
          <w:rFonts w:ascii="宋体" w:hAnsi="宋体" w:cs="宋体" w:hint="eastAsia"/>
          <w:b/>
          <w:bCs/>
          <w:sz w:val="24"/>
        </w:rPr>
        <w:t>29</w:t>
      </w:r>
      <w:r>
        <w:rPr>
          <w:rFonts w:ascii="宋体" w:hAnsi="宋体" w:cs="宋体" w:hint="eastAsia"/>
          <w:b/>
          <w:sz w:val="24"/>
        </w:rPr>
        <w:t>.</w:t>
      </w:r>
      <w:r>
        <w:rPr>
          <w:rFonts w:ascii="宋体" w:hAnsi="宋体" w:cs="宋体" w:hint="eastAsia"/>
          <w:b/>
          <w:bCs/>
          <w:sz w:val="24"/>
        </w:rPr>
        <w:t>二次采购</w:t>
      </w:r>
    </w:p>
    <w:p w14:paraId="3187C02C" w14:textId="77777777" w:rsidR="00B039B6" w:rsidRDefault="00000000">
      <w:pPr>
        <w:spacing w:line="360" w:lineRule="auto"/>
        <w:ind w:firstLineChars="200" w:firstLine="480"/>
        <w:rPr>
          <w:rFonts w:ascii="宋体" w:hAnsi="宋体" w:cs="宋体" w:hint="eastAsia"/>
          <w:sz w:val="24"/>
        </w:rPr>
      </w:pPr>
      <w:r>
        <w:rPr>
          <w:rFonts w:ascii="宋体" w:hAnsi="宋体" w:cs="宋体" w:hint="eastAsia"/>
          <w:sz w:val="24"/>
        </w:rPr>
        <w:t>项目废标后，周口市公共资源交易中心政府采购中心可能发布二次公告（投标邀请），进行二次采购。</w:t>
      </w:r>
    </w:p>
    <w:p w14:paraId="3FE41533" w14:textId="77777777" w:rsidR="00B039B6" w:rsidRDefault="00000000">
      <w:pPr>
        <w:spacing w:line="360" w:lineRule="auto"/>
        <w:ind w:firstLineChars="200" w:firstLine="480"/>
        <w:rPr>
          <w:rFonts w:ascii="宋体" w:hAnsi="宋体" w:cs="宋体" w:hint="eastAsia"/>
          <w:sz w:val="24"/>
        </w:rPr>
      </w:pPr>
      <w:r>
        <w:rPr>
          <w:rFonts w:ascii="宋体" w:hAnsi="宋体" w:cs="宋体" w:hint="eastAsia"/>
          <w:sz w:val="24"/>
        </w:rPr>
        <w:t>前款所述“二次”，系指项目废标后的重新公告及采购，并不仅限于项目的第二次公告及采购。</w:t>
      </w:r>
    </w:p>
    <w:p w14:paraId="2C0E2EBA" w14:textId="77777777" w:rsidR="00B039B6" w:rsidRDefault="00000000">
      <w:pPr>
        <w:pStyle w:val="30"/>
        <w:spacing w:line="360" w:lineRule="auto"/>
        <w:ind w:firstLineChars="966" w:firstLine="2715"/>
        <w:jc w:val="both"/>
        <w:rPr>
          <w:rFonts w:hAnsi="宋体" w:cs="宋体" w:hint="eastAsia"/>
          <w:sz w:val="28"/>
        </w:rPr>
      </w:pPr>
      <w:bookmarkStart w:id="104" w:name="_Toc527725927"/>
      <w:bookmarkStart w:id="105" w:name="_Toc516969091"/>
      <w:bookmarkStart w:id="106" w:name="_Toc40975447"/>
      <w:r>
        <w:rPr>
          <w:rFonts w:hAnsi="宋体" w:cs="宋体" w:hint="eastAsia"/>
          <w:sz w:val="28"/>
        </w:rPr>
        <w:t>六．定标与签订合同</w:t>
      </w:r>
      <w:bookmarkEnd w:id="104"/>
      <w:bookmarkEnd w:id="105"/>
      <w:bookmarkEnd w:id="106"/>
    </w:p>
    <w:p w14:paraId="3723704F" w14:textId="77777777" w:rsidR="00B039B6" w:rsidRDefault="00000000">
      <w:pPr>
        <w:spacing w:line="360" w:lineRule="auto"/>
        <w:ind w:firstLine="549"/>
        <w:outlineLvl w:val="2"/>
        <w:rPr>
          <w:rFonts w:ascii="宋体" w:hAnsi="宋体" w:cs="宋体" w:hint="eastAsia"/>
          <w:b/>
          <w:sz w:val="24"/>
        </w:rPr>
      </w:pPr>
      <w:r>
        <w:rPr>
          <w:rFonts w:ascii="宋体" w:hAnsi="宋体" w:cs="宋体" w:hint="eastAsia"/>
          <w:b/>
          <w:sz w:val="24"/>
        </w:rPr>
        <w:t>30.定标</w:t>
      </w:r>
    </w:p>
    <w:p w14:paraId="65985F43"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30.1 投标符合性审查后，评委会应当按招标文件规定的综合评分办法提出独立评审</w:t>
      </w:r>
      <w:r>
        <w:rPr>
          <w:rFonts w:ascii="宋体" w:hAnsi="宋体" w:cs="宋体" w:hint="eastAsia"/>
          <w:sz w:val="24"/>
        </w:rPr>
        <w:lastRenderedPageBreak/>
        <w:t>意见，推荐中标候选人。</w:t>
      </w:r>
    </w:p>
    <w:p w14:paraId="218B8201" w14:textId="77777777" w:rsidR="00B039B6" w:rsidRDefault="00000000">
      <w:pPr>
        <w:pStyle w:val="afff5"/>
        <w:ind w:right="-21" w:firstLine="540"/>
        <w:rPr>
          <w:rFonts w:ascii="宋体" w:eastAsia="宋体" w:hAnsi="宋体" w:cs="宋体" w:hint="eastAsia"/>
          <w:kern w:val="2"/>
          <w:szCs w:val="20"/>
        </w:rPr>
      </w:pPr>
      <w:r>
        <w:rPr>
          <w:rFonts w:ascii="宋体" w:eastAsia="宋体" w:hAnsi="宋体" w:cs="宋体" w:hint="eastAsia"/>
          <w:kern w:val="2"/>
          <w:szCs w:val="20"/>
        </w:rPr>
        <w:t>30.2采购人应当自收到评审报告之日起5个工作日内在评审报告推荐的中标或者成交候选人中按顺序确定中标或者成交供应商。</w:t>
      </w:r>
    </w:p>
    <w:p w14:paraId="00073317"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2F3F9ADA"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36245817"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30.4原则上把合同授予实质上响应招标文件要求的排名最前的中标候选人或通过上条资格审查的中标候选人。</w:t>
      </w:r>
    </w:p>
    <w:p w14:paraId="2B5448FE" w14:textId="77777777" w:rsidR="00B039B6" w:rsidRDefault="00000000">
      <w:pPr>
        <w:spacing w:line="360" w:lineRule="auto"/>
        <w:ind w:firstLine="549"/>
        <w:outlineLvl w:val="3"/>
        <w:rPr>
          <w:rFonts w:ascii="宋体" w:hAnsi="宋体" w:cs="宋体" w:hint="eastAsia"/>
          <w:sz w:val="24"/>
        </w:rPr>
      </w:pPr>
      <w:r>
        <w:rPr>
          <w:rFonts w:ascii="宋体" w:hAnsi="宋体" w:cs="宋体" w:hint="eastAsia"/>
          <w:sz w:val="24"/>
        </w:rPr>
        <w:t>30.5 最低报价并不是中标的保证。</w:t>
      </w:r>
    </w:p>
    <w:p w14:paraId="5B80FB8F"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30.6凡发现中标候选人有下列行为之一的，其中标无效，并移交政府采购监督管理部门依法处理：</w:t>
      </w:r>
    </w:p>
    <w:p w14:paraId="7E3F7B21" w14:textId="77777777" w:rsidR="00B039B6" w:rsidRDefault="00000000">
      <w:pPr>
        <w:spacing w:line="360" w:lineRule="auto"/>
        <w:ind w:left="549"/>
        <w:rPr>
          <w:rFonts w:ascii="宋体" w:hAnsi="宋体" w:cs="宋体" w:hint="eastAsia"/>
          <w:sz w:val="24"/>
        </w:rPr>
      </w:pPr>
      <w:r>
        <w:rPr>
          <w:rFonts w:ascii="宋体" w:hAnsi="宋体" w:cs="宋体" w:hint="eastAsia"/>
          <w:sz w:val="24"/>
        </w:rPr>
        <w:t>30.6.1 以他人名义投标、或提供虚假材料弄虚作假谋取中标的；</w:t>
      </w:r>
    </w:p>
    <w:p w14:paraId="6463AD8D" w14:textId="77777777" w:rsidR="00B039B6" w:rsidRDefault="00000000">
      <w:pPr>
        <w:spacing w:line="360" w:lineRule="auto"/>
        <w:ind w:left="549"/>
        <w:rPr>
          <w:rFonts w:ascii="宋体" w:hAnsi="宋体" w:cs="宋体" w:hint="eastAsia"/>
          <w:sz w:val="24"/>
        </w:rPr>
      </w:pPr>
      <w:r>
        <w:rPr>
          <w:rFonts w:ascii="宋体" w:hAnsi="宋体" w:cs="宋体" w:hint="eastAsia"/>
          <w:sz w:val="24"/>
        </w:rPr>
        <w:t>30.6.1.1以他人名义投标，是指使用通过受让或者租借等方式获取的资格、资质证书投标。</w:t>
      </w:r>
    </w:p>
    <w:p w14:paraId="5F05F122" w14:textId="77777777" w:rsidR="00B039B6" w:rsidRDefault="00000000">
      <w:pPr>
        <w:spacing w:line="360" w:lineRule="auto"/>
        <w:ind w:left="549"/>
        <w:rPr>
          <w:rFonts w:ascii="宋体" w:hAnsi="宋体" w:cs="宋体" w:hint="eastAsia"/>
          <w:sz w:val="24"/>
        </w:rPr>
      </w:pPr>
      <w:r>
        <w:rPr>
          <w:rFonts w:ascii="宋体" w:hAnsi="宋体" w:cs="宋体" w:hint="eastAsia"/>
          <w:sz w:val="24"/>
        </w:rPr>
        <w:t>30.6.1.2有投标人有下列情形之一的，属于弄虚作假的行为：</w:t>
      </w:r>
    </w:p>
    <w:p w14:paraId="0200894F" w14:textId="77777777" w:rsidR="00B039B6" w:rsidRDefault="00000000">
      <w:pPr>
        <w:spacing w:line="360" w:lineRule="auto"/>
        <w:ind w:left="549"/>
        <w:rPr>
          <w:rFonts w:ascii="宋体" w:hAnsi="宋体" w:cs="宋体" w:hint="eastAsia"/>
          <w:sz w:val="24"/>
        </w:rPr>
      </w:pPr>
      <w:r>
        <w:rPr>
          <w:rFonts w:ascii="宋体" w:hAnsi="宋体" w:cs="宋体" w:hint="eastAsia"/>
          <w:sz w:val="24"/>
        </w:rPr>
        <w:t>30.6.1.2.1使用伪造、变造的许可证件；</w:t>
      </w:r>
    </w:p>
    <w:p w14:paraId="69A05B03" w14:textId="77777777" w:rsidR="00B039B6" w:rsidRDefault="00000000">
      <w:pPr>
        <w:spacing w:line="360" w:lineRule="auto"/>
        <w:ind w:left="549"/>
        <w:rPr>
          <w:rFonts w:ascii="宋体" w:hAnsi="宋体" w:cs="宋体" w:hint="eastAsia"/>
          <w:sz w:val="24"/>
        </w:rPr>
      </w:pPr>
      <w:r>
        <w:rPr>
          <w:rFonts w:ascii="宋体" w:hAnsi="宋体" w:cs="宋体" w:hint="eastAsia"/>
          <w:sz w:val="24"/>
        </w:rPr>
        <w:t>30.6.1.2.2提供虚假的财务状况或者业绩；</w:t>
      </w:r>
    </w:p>
    <w:p w14:paraId="47D06E97" w14:textId="77777777" w:rsidR="00B039B6" w:rsidRDefault="00000000">
      <w:pPr>
        <w:spacing w:line="360" w:lineRule="auto"/>
        <w:ind w:left="549"/>
        <w:rPr>
          <w:rFonts w:ascii="宋体" w:hAnsi="宋体" w:cs="宋体" w:hint="eastAsia"/>
          <w:sz w:val="24"/>
        </w:rPr>
      </w:pPr>
      <w:r>
        <w:rPr>
          <w:rFonts w:ascii="宋体" w:hAnsi="宋体" w:cs="宋体" w:hint="eastAsia"/>
          <w:sz w:val="24"/>
        </w:rPr>
        <w:t>30.6.1.2.3提供虚假的项目负责人或者主要技术人员简历、劳动关系证明；</w:t>
      </w:r>
    </w:p>
    <w:p w14:paraId="222F61F0" w14:textId="77777777" w:rsidR="00B039B6" w:rsidRDefault="00000000">
      <w:pPr>
        <w:spacing w:line="360" w:lineRule="auto"/>
        <w:ind w:left="549"/>
        <w:rPr>
          <w:rFonts w:ascii="宋体" w:hAnsi="宋体" w:cs="宋体" w:hint="eastAsia"/>
          <w:sz w:val="24"/>
        </w:rPr>
      </w:pPr>
      <w:r>
        <w:rPr>
          <w:rFonts w:ascii="宋体" w:hAnsi="宋体" w:cs="宋体" w:hint="eastAsia"/>
          <w:sz w:val="24"/>
        </w:rPr>
        <w:t>30.6.1.2.4提供虚假的信用状况；</w:t>
      </w:r>
    </w:p>
    <w:p w14:paraId="0ECCE7D1" w14:textId="77777777" w:rsidR="00B039B6" w:rsidRDefault="00000000">
      <w:pPr>
        <w:spacing w:line="360" w:lineRule="auto"/>
        <w:ind w:left="549"/>
        <w:rPr>
          <w:rFonts w:ascii="宋体" w:hAnsi="宋体" w:cs="宋体" w:hint="eastAsia"/>
          <w:sz w:val="24"/>
        </w:rPr>
      </w:pPr>
      <w:r>
        <w:rPr>
          <w:rFonts w:ascii="宋体" w:hAnsi="宋体" w:cs="宋体" w:hint="eastAsia"/>
          <w:sz w:val="24"/>
        </w:rPr>
        <w:t>30.6.1.2.5其他弄虚作假的行为。</w:t>
      </w:r>
    </w:p>
    <w:p w14:paraId="65E5F62B" w14:textId="77777777" w:rsidR="00B039B6" w:rsidRDefault="00000000">
      <w:pPr>
        <w:spacing w:line="360" w:lineRule="auto"/>
        <w:ind w:left="549"/>
        <w:rPr>
          <w:rFonts w:ascii="宋体" w:hAnsi="宋体" w:cs="宋体" w:hint="eastAsia"/>
          <w:sz w:val="24"/>
        </w:rPr>
      </w:pPr>
      <w:r>
        <w:rPr>
          <w:rFonts w:ascii="宋体" w:hAnsi="宋体" w:cs="宋体" w:hint="eastAsia"/>
          <w:sz w:val="24"/>
        </w:rPr>
        <w:t>30.6.2与采购人、其他供应商或者采购代理机构名称工作人员恶意串通的；</w:t>
      </w:r>
    </w:p>
    <w:p w14:paraId="4221C722" w14:textId="77777777" w:rsidR="00B039B6" w:rsidRDefault="00000000">
      <w:pPr>
        <w:spacing w:line="360" w:lineRule="auto"/>
        <w:ind w:left="549"/>
        <w:rPr>
          <w:rFonts w:ascii="宋体" w:hAnsi="宋体" w:cs="宋体" w:hint="eastAsia"/>
          <w:sz w:val="24"/>
        </w:rPr>
      </w:pPr>
      <w:r>
        <w:rPr>
          <w:rFonts w:ascii="宋体" w:hAnsi="宋体" w:cs="宋体" w:hint="eastAsia"/>
          <w:sz w:val="24"/>
        </w:rPr>
        <w:t>30.6.3向采购人、评审专家、采购代理机构工作人员行贿或者提供其他不正当利益的；</w:t>
      </w:r>
    </w:p>
    <w:p w14:paraId="24E13254"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30.6.4有法律、法规规定的其他损害采购人利益和社会公共利益情形的；</w:t>
      </w:r>
    </w:p>
    <w:p w14:paraId="6E548539" w14:textId="77777777" w:rsidR="00B039B6" w:rsidRDefault="00000000">
      <w:pPr>
        <w:spacing w:line="360" w:lineRule="auto"/>
        <w:ind w:firstLine="549"/>
        <w:outlineLvl w:val="4"/>
        <w:rPr>
          <w:rFonts w:ascii="宋体" w:hAnsi="宋体" w:cs="宋体" w:hint="eastAsia"/>
          <w:sz w:val="24"/>
        </w:rPr>
      </w:pPr>
      <w:r>
        <w:rPr>
          <w:rFonts w:ascii="宋体" w:hAnsi="宋体" w:cs="宋体" w:hint="eastAsia"/>
          <w:sz w:val="24"/>
        </w:rPr>
        <w:t>30.6.5其他违反招投标法律、法规和规章强制性规定的行为。</w:t>
      </w:r>
    </w:p>
    <w:p w14:paraId="3B87CB33" w14:textId="77777777" w:rsidR="00B039B6" w:rsidRDefault="00000000">
      <w:pPr>
        <w:spacing w:line="360" w:lineRule="auto"/>
        <w:ind w:firstLine="549"/>
        <w:rPr>
          <w:rFonts w:ascii="宋体" w:hAnsi="宋体" w:cs="宋体" w:hint="eastAsia"/>
          <w:sz w:val="24"/>
        </w:rPr>
      </w:pPr>
      <w:r>
        <w:rPr>
          <w:rFonts w:ascii="宋体" w:hAnsi="宋体" w:cs="宋体" w:hint="eastAsia"/>
          <w:sz w:val="24"/>
        </w:rPr>
        <w:lastRenderedPageBreak/>
        <w:t>30.7周口市公共资源交易中心政府采购中心将在政府采购相关网站上发布评审结果公告。</w:t>
      </w:r>
    </w:p>
    <w:p w14:paraId="638B4827" w14:textId="77777777" w:rsidR="00B039B6" w:rsidRDefault="00000000">
      <w:pPr>
        <w:spacing w:line="360" w:lineRule="auto"/>
        <w:ind w:firstLine="549"/>
        <w:outlineLvl w:val="2"/>
        <w:rPr>
          <w:rFonts w:ascii="宋体" w:hAnsi="宋体" w:cs="宋体" w:hint="eastAsia"/>
          <w:b/>
          <w:sz w:val="24"/>
        </w:rPr>
      </w:pPr>
      <w:r>
        <w:rPr>
          <w:rFonts w:ascii="宋体" w:hAnsi="宋体" w:cs="宋体" w:hint="eastAsia"/>
          <w:b/>
          <w:sz w:val="24"/>
        </w:rPr>
        <w:t>31.中标通知书</w:t>
      </w:r>
    </w:p>
    <w:p w14:paraId="715BFE32"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31.1在发出中标公告后请采购人、中标人登录周口市公共资源</w:t>
      </w:r>
      <w:r>
        <w:rPr>
          <w:rFonts w:ascii="宋体" w:hAnsi="宋体" w:cs="宋体" w:hint="eastAsia"/>
          <w:sz w:val="24"/>
          <w:szCs w:val="24"/>
        </w:rPr>
        <w:t>交易</w:t>
      </w:r>
      <w:r>
        <w:rPr>
          <w:rFonts w:ascii="宋体" w:hAnsi="宋体" w:cs="宋体" w:hint="eastAsia"/>
          <w:sz w:val="24"/>
        </w:rPr>
        <w:t>中心网</w:t>
      </w:r>
      <w:r>
        <w:rPr>
          <w:rFonts w:ascii="宋体" w:hAnsi="宋体" w:cs="宋体" w:hint="eastAsia"/>
          <w:sz w:val="24"/>
          <w:szCs w:val="24"/>
        </w:rPr>
        <w:t>（http://jyzx.zhoukou.gov.cn）自行下载</w:t>
      </w:r>
      <w:r>
        <w:rPr>
          <w:rFonts w:ascii="宋体" w:hAnsi="宋体" w:cs="宋体" w:hint="eastAsia"/>
          <w:sz w:val="24"/>
        </w:rPr>
        <w:t>中标通知书。</w:t>
      </w:r>
    </w:p>
    <w:p w14:paraId="7133B1EE"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31.2周口市公共资源交易中心政府采购中心对未中标的投标人不做未中标原因的解释。</w:t>
      </w:r>
    </w:p>
    <w:p w14:paraId="673DFBB5"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31.3评审结果确定后，中标人请及时到周口市公共资源交易中心政府采购中心领取中标通知书。</w:t>
      </w:r>
    </w:p>
    <w:p w14:paraId="4FEE3F85" w14:textId="77777777" w:rsidR="00B039B6" w:rsidRDefault="00000000">
      <w:pPr>
        <w:spacing w:line="360" w:lineRule="auto"/>
        <w:ind w:firstLine="549"/>
        <w:outlineLvl w:val="2"/>
        <w:rPr>
          <w:rFonts w:ascii="宋体" w:hAnsi="宋体" w:cs="宋体" w:hint="eastAsia"/>
          <w:sz w:val="24"/>
          <w:szCs w:val="22"/>
        </w:rPr>
      </w:pPr>
      <w:r>
        <w:rPr>
          <w:rFonts w:ascii="宋体" w:hAnsi="宋体" w:cs="宋体" w:hint="eastAsia"/>
          <w:sz w:val="24"/>
          <w:szCs w:val="22"/>
        </w:rPr>
        <w:t>32.中标服务费</w:t>
      </w:r>
    </w:p>
    <w:p w14:paraId="0207B952" w14:textId="77777777" w:rsidR="00B039B6" w:rsidRDefault="00000000">
      <w:pPr>
        <w:spacing w:line="360" w:lineRule="auto"/>
        <w:rPr>
          <w:rFonts w:ascii="宋体" w:hAnsi="宋体" w:cs="宋体" w:hint="eastAsia"/>
          <w:bCs/>
          <w:sz w:val="24"/>
        </w:rPr>
      </w:pPr>
      <w:r>
        <w:rPr>
          <w:rFonts w:ascii="宋体" w:hAnsi="宋体" w:cs="宋体" w:hint="eastAsia"/>
          <w:b/>
          <w:sz w:val="24"/>
        </w:rPr>
        <w:t xml:space="preserve">    </w:t>
      </w:r>
      <w:r>
        <w:rPr>
          <w:rFonts w:ascii="宋体" w:hAnsi="宋体" w:cs="宋体" w:hint="eastAsia"/>
          <w:bCs/>
          <w:sz w:val="24"/>
        </w:rPr>
        <w:t>本项目免收中标服务费</w:t>
      </w:r>
    </w:p>
    <w:p w14:paraId="7D5D36C2" w14:textId="77777777" w:rsidR="00B039B6" w:rsidRDefault="00000000">
      <w:pPr>
        <w:spacing w:line="360" w:lineRule="auto"/>
        <w:ind w:firstLine="549"/>
        <w:outlineLvl w:val="2"/>
        <w:rPr>
          <w:rFonts w:ascii="宋体" w:hAnsi="宋体" w:cs="宋体" w:hint="eastAsia"/>
          <w:b/>
          <w:sz w:val="24"/>
        </w:rPr>
      </w:pPr>
      <w:r>
        <w:rPr>
          <w:rFonts w:ascii="宋体" w:hAnsi="宋体" w:cs="宋体" w:hint="eastAsia"/>
          <w:b/>
          <w:sz w:val="24"/>
        </w:rPr>
        <w:t>33.履约保证金</w:t>
      </w:r>
    </w:p>
    <w:p w14:paraId="7C0AA49D"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无</w:t>
      </w:r>
    </w:p>
    <w:p w14:paraId="3F5A20C8" w14:textId="77777777" w:rsidR="00B039B6" w:rsidRDefault="00000000">
      <w:pPr>
        <w:spacing w:line="360" w:lineRule="auto"/>
        <w:ind w:firstLine="549"/>
        <w:outlineLvl w:val="2"/>
        <w:rPr>
          <w:rFonts w:ascii="宋体" w:hAnsi="宋体" w:cs="宋体" w:hint="eastAsia"/>
          <w:b/>
          <w:sz w:val="24"/>
        </w:rPr>
      </w:pPr>
      <w:r>
        <w:rPr>
          <w:rFonts w:ascii="宋体" w:hAnsi="宋体" w:cs="宋体" w:hint="eastAsia"/>
          <w:b/>
          <w:sz w:val="24"/>
        </w:rPr>
        <w:t>34.签订合同</w:t>
      </w:r>
    </w:p>
    <w:p w14:paraId="7FA87B55"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34.1中标人应在中标通知书发出之日起七日历日内（具体时间、地点见中标通知书）与采购人签订合同。招标文件、中标人的投标文件及澄清文件等，均作为合同的附件。</w:t>
      </w:r>
    </w:p>
    <w:p w14:paraId="7D90748B"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34.2 采购双方必须严格按照招标文件、投标文件及有关承诺签订采购合同，不得擅自变更。投标人书面声明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29D404B0" w14:textId="77777777" w:rsidR="00B039B6" w:rsidRDefault="00000000">
      <w:pPr>
        <w:spacing w:line="360" w:lineRule="auto"/>
        <w:ind w:firstLineChars="218" w:firstLine="523"/>
        <w:rPr>
          <w:rFonts w:ascii="宋体" w:hAnsi="宋体" w:cs="宋体" w:hint="eastAsia"/>
          <w:sz w:val="24"/>
        </w:rPr>
      </w:pPr>
      <w:r>
        <w:rPr>
          <w:rFonts w:ascii="宋体" w:hAnsi="宋体" w:cs="宋体" w:hint="eastAsia"/>
          <w:sz w:val="24"/>
        </w:rPr>
        <w:t>34.3采购人保留以书面形式要求合同的卖方对其所投货物的装运方式、交货地点及服务细则等作适当调整的权利。</w:t>
      </w:r>
    </w:p>
    <w:p w14:paraId="45C4A815" w14:textId="77777777" w:rsidR="00B039B6" w:rsidRDefault="00000000">
      <w:pPr>
        <w:spacing w:line="360" w:lineRule="auto"/>
        <w:ind w:firstLine="549"/>
        <w:outlineLvl w:val="2"/>
        <w:rPr>
          <w:rFonts w:ascii="宋体" w:hAnsi="宋体" w:cs="宋体" w:hint="eastAsia"/>
          <w:sz w:val="24"/>
        </w:rPr>
      </w:pPr>
      <w:r>
        <w:rPr>
          <w:rFonts w:ascii="宋体" w:hAnsi="宋体" w:cs="宋体" w:hint="eastAsia"/>
          <w:b/>
          <w:sz w:val="24"/>
        </w:rPr>
        <w:t>35.验收</w:t>
      </w:r>
    </w:p>
    <w:p w14:paraId="247106CC"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由采购人自行组织对供应商的履约验收。</w:t>
      </w:r>
    </w:p>
    <w:p w14:paraId="1F1E796F" w14:textId="77777777" w:rsidR="00B039B6" w:rsidRDefault="00000000">
      <w:pPr>
        <w:spacing w:line="360" w:lineRule="auto"/>
        <w:ind w:firstLine="549"/>
        <w:outlineLvl w:val="2"/>
        <w:rPr>
          <w:rFonts w:ascii="宋体" w:hAnsi="宋体" w:cs="宋体" w:hint="eastAsia"/>
          <w:b/>
          <w:bCs/>
          <w:sz w:val="24"/>
        </w:rPr>
      </w:pPr>
      <w:r>
        <w:rPr>
          <w:rFonts w:ascii="宋体" w:hAnsi="宋体" w:cs="宋体" w:hint="eastAsia"/>
          <w:b/>
          <w:bCs/>
          <w:sz w:val="24"/>
        </w:rPr>
        <w:t>36</w:t>
      </w:r>
      <w:r>
        <w:rPr>
          <w:rFonts w:ascii="宋体" w:hAnsi="宋体" w:cs="宋体" w:hint="eastAsia"/>
          <w:b/>
          <w:sz w:val="24"/>
        </w:rPr>
        <w:t>.</w:t>
      </w:r>
      <w:r>
        <w:rPr>
          <w:rFonts w:ascii="宋体" w:hAnsi="宋体" w:cs="宋体" w:hint="eastAsia"/>
          <w:b/>
          <w:bCs/>
          <w:sz w:val="24"/>
        </w:rPr>
        <w:t>质疑</w:t>
      </w:r>
    </w:p>
    <w:p w14:paraId="6F254913" w14:textId="77777777" w:rsidR="00B039B6" w:rsidRDefault="00000000">
      <w:pPr>
        <w:spacing w:line="360" w:lineRule="auto"/>
        <w:ind w:firstLine="549"/>
        <w:rPr>
          <w:rFonts w:ascii="宋体" w:hAnsi="宋体" w:cs="宋体" w:hint="eastAsia"/>
          <w:bCs/>
          <w:sz w:val="24"/>
        </w:rPr>
      </w:pPr>
      <w:r>
        <w:rPr>
          <w:rFonts w:ascii="宋体" w:hAnsi="宋体" w:cs="宋体" w:hint="eastAsia"/>
          <w:bCs/>
          <w:sz w:val="24"/>
        </w:rPr>
        <w:t>36.1投标人认为采购过程、中标结果使自己的合法权益受到损害的，可以在知道或应当知道自己的权益受到损害之日起3个工作日内，由投标人授权代表（或法人代表）按照相关规定，向采购人当面递交质疑，逾期不予受理。</w:t>
      </w:r>
    </w:p>
    <w:p w14:paraId="04714F1F" w14:textId="77777777" w:rsidR="00B039B6" w:rsidRDefault="00000000">
      <w:pPr>
        <w:spacing w:line="360" w:lineRule="auto"/>
        <w:ind w:firstLine="549"/>
        <w:rPr>
          <w:rFonts w:ascii="宋体" w:hAnsi="宋体" w:cs="宋体" w:hint="eastAsia"/>
          <w:bCs/>
          <w:sz w:val="24"/>
        </w:rPr>
      </w:pPr>
      <w:r>
        <w:rPr>
          <w:rFonts w:ascii="宋体" w:hAnsi="宋体" w:cs="宋体" w:hint="eastAsia"/>
          <w:bCs/>
          <w:sz w:val="24"/>
        </w:rPr>
        <w:t>36.2质疑书内容应包括质疑的详细理由和依据，并提供有关证明资料。</w:t>
      </w:r>
    </w:p>
    <w:p w14:paraId="09F51D6D" w14:textId="77777777" w:rsidR="00B039B6" w:rsidRDefault="00000000">
      <w:pPr>
        <w:spacing w:line="360" w:lineRule="auto"/>
        <w:ind w:firstLine="549"/>
        <w:outlineLvl w:val="3"/>
        <w:rPr>
          <w:rFonts w:ascii="宋体" w:hAnsi="宋体" w:cs="宋体" w:hint="eastAsia"/>
          <w:bCs/>
          <w:sz w:val="24"/>
        </w:rPr>
      </w:pPr>
      <w:r>
        <w:rPr>
          <w:rFonts w:ascii="宋体" w:hAnsi="宋体" w:cs="宋体" w:hint="eastAsia"/>
          <w:bCs/>
          <w:sz w:val="24"/>
        </w:rPr>
        <w:lastRenderedPageBreak/>
        <w:t>36.3 有以下情形之一的，视为无效质疑：</w:t>
      </w:r>
    </w:p>
    <w:p w14:paraId="1B7684D0" w14:textId="77777777" w:rsidR="00B039B6" w:rsidRDefault="00000000">
      <w:pPr>
        <w:spacing w:line="360" w:lineRule="auto"/>
        <w:ind w:firstLine="549"/>
        <w:outlineLvl w:val="4"/>
        <w:rPr>
          <w:rFonts w:ascii="宋体" w:hAnsi="宋体" w:cs="宋体" w:hint="eastAsia"/>
          <w:bCs/>
          <w:sz w:val="24"/>
        </w:rPr>
      </w:pPr>
      <w:r>
        <w:rPr>
          <w:rFonts w:ascii="宋体" w:hAnsi="宋体" w:cs="宋体" w:hint="eastAsia"/>
          <w:bCs/>
          <w:sz w:val="24"/>
        </w:rPr>
        <w:t>36.3.1 未按规定时间或规定手续提交质疑的；</w:t>
      </w:r>
    </w:p>
    <w:p w14:paraId="2CD1EB77" w14:textId="77777777" w:rsidR="00B039B6" w:rsidRDefault="00000000">
      <w:pPr>
        <w:spacing w:line="360" w:lineRule="auto"/>
        <w:ind w:firstLine="549"/>
        <w:rPr>
          <w:rFonts w:ascii="宋体" w:hAnsi="宋体" w:cs="宋体" w:hint="eastAsia"/>
          <w:bCs/>
          <w:sz w:val="24"/>
        </w:rPr>
      </w:pPr>
      <w:r>
        <w:rPr>
          <w:rFonts w:ascii="宋体" w:hAnsi="宋体" w:cs="宋体" w:hint="eastAsia"/>
          <w:bCs/>
          <w:sz w:val="24"/>
        </w:rPr>
        <w:t>36.3.2 质疑内容含糊不清、没有提供详细理由和依据，无法进行核查的；</w:t>
      </w:r>
    </w:p>
    <w:p w14:paraId="0C430E26" w14:textId="77777777" w:rsidR="00B039B6" w:rsidRDefault="00000000">
      <w:pPr>
        <w:spacing w:line="360" w:lineRule="auto"/>
        <w:ind w:firstLine="549"/>
        <w:outlineLvl w:val="4"/>
        <w:rPr>
          <w:rFonts w:ascii="宋体" w:hAnsi="宋体" w:cs="宋体" w:hint="eastAsia"/>
          <w:bCs/>
          <w:sz w:val="24"/>
        </w:rPr>
      </w:pPr>
      <w:r>
        <w:rPr>
          <w:rFonts w:ascii="宋体" w:hAnsi="宋体" w:cs="宋体" w:hint="eastAsia"/>
          <w:bCs/>
          <w:sz w:val="24"/>
        </w:rPr>
        <w:t>36.3.3 其他不符合质疑程序和有关规定的。</w:t>
      </w:r>
    </w:p>
    <w:p w14:paraId="03827A16" w14:textId="77777777" w:rsidR="00B039B6" w:rsidRDefault="00000000">
      <w:pPr>
        <w:spacing w:line="360" w:lineRule="auto"/>
        <w:ind w:firstLine="549"/>
        <w:rPr>
          <w:rFonts w:ascii="宋体" w:hAnsi="宋体" w:cs="宋体" w:hint="eastAsia"/>
          <w:bCs/>
          <w:sz w:val="24"/>
        </w:rPr>
      </w:pPr>
      <w:r>
        <w:rPr>
          <w:rFonts w:ascii="宋体" w:hAnsi="宋体" w:cs="宋体" w:hint="eastAsia"/>
          <w:bCs/>
          <w:sz w:val="24"/>
        </w:rPr>
        <w:t>被判定无效质疑的，采购人将书面回复投标单位其质疑无效的理由，并记录无效质疑一次。</w:t>
      </w:r>
    </w:p>
    <w:p w14:paraId="3F924CE6" w14:textId="77777777" w:rsidR="00B039B6" w:rsidRDefault="00000000">
      <w:pPr>
        <w:spacing w:line="360" w:lineRule="auto"/>
        <w:ind w:firstLine="549"/>
        <w:rPr>
          <w:rFonts w:ascii="宋体" w:hAnsi="宋体" w:cs="宋体" w:hint="eastAsia"/>
          <w:bCs/>
          <w:sz w:val="24"/>
        </w:rPr>
      </w:pPr>
      <w:r>
        <w:rPr>
          <w:rFonts w:ascii="宋体" w:hAnsi="宋体" w:cs="宋体" w:hint="eastAsia"/>
          <w:bCs/>
          <w:sz w:val="24"/>
        </w:rPr>
        <w:t>36.4</w:t>
      </w:r>
      <w:r>
        <w:rPr>
          <w:rFonts w:ascii="宋体" w:hAnsi="宋体" w:cs="宋体" w:hint="eastAsia"/>
          <w:sz w:val="24"/>
        </w:rPr>
        <w:t>采购人</w:t>
      </w:r>
      <w:r>
        <w:rPr>
          <w:rFonts w:ascii="宋体" w:hAnsi="宋体" w:cs="宋体" w:hint="eastAsia"/>
          <w:bCs/>
          <w:sz w:val="24"/>
        </w:rPr>
        <w:t>将在受到书面质疑后7个工作日内审查质疑事项，作出答复或相关处理决定，并以书面形式通知质疑人，但答复的内容不涉及商业秘密。</w:t>
      </w:r>
    </w:p>
    <w:p w14:paraId="6A9CE227" w14:textId="77777777" w:rsidR="00B039B6" w:rsidRDefault="00000000">
      <w:pPr>
        <w:spacing w:line="360" w:lineRule="auto"/>
        <w:ind w:firstLine="549"/>
        <w:rPr>
          <w:rFonts w:ascii="宋体" w:hAnsi="宋体" w:cs="宋体" w:hint="eastAsia"/>
          <w:bCs/>
          <w:sz w:val="24"/>
        </w:rPr>
      </w:pPr>
      <w:r>
        <w:rPr>
          <w:rFonts w:ascii="宋体" w:hAnsi="宋体" w:cs="宋体" w:hint="eastAsia"/>
          <w:sz w:val="24"/>
        </w:rPr>
        <w:t>36.5</w:t>
      </w:r>
      <w:r>
        <w:rPr>
          <w:rFonts w:ascii="宋体" w:hAnsi="宋体" w:cs="宋体" w:hint="eastAsia"/>
          <w:bCs/>
          <w:sz w:val="24"/>
        </w:rPr>
        <w:t>投诉人有下列情形之一的，属于虚假、恶意投诉，</w:t>
      </w:r>
      <w:r>
        <w:rPr>
          <w:rFonts w:ascii="宋体" w:hAnsi="宋体" w:cs="宋体" w:hint="eastAsia"/>
          <w:sz w:val="24"/>
        </w:rPr>
        <w:t>政府采购监督管理部门</w:t>
      </w:r>
      <w:r>
        <w:rPr>
          <w:rFonts w:ascii="宋体" w:hAnsi="宋体" w:cs="宋体" w:hint="eastAsia"/>
          <w:bCs/>
          <w:sz w:val="24"/>
        </w:rPr>
        <w:t>将驳回投诉，将其列入不良行为记录名单，并依法予以处罚：</w:t>
      </w:r>
    </w:p>
    <w:p w14:paraId="1F9CE0C4" w14:textId="77777777" w:rsidR="00B039B6" w:rsidRDefault="00000000">
      <w:pPr>
        <w:spacing w:line="360" w:lineRule="auto"/>
        <w:ind w:firstLineChars="218" w:firstLine="523"/>
        <w:outlineLvl w:val="4"/>
        <w:rPr>
          <w:rFonts w:ascii="宋体" w:hAnsi="宋体" w:cs="宋体" w:hint="eastAsia"/>
          <w:bCs/>
          <w:sz w:val="24"/>
        </w:rPr>
      </w:pPr>
      <w:r>
        <w:rPr>
          <w:rFonts w:ascii="宋体" w:hAnsi="宋体" w:cs="宋体" w:hint="eastAsia"/>
          <w:bCs/>
          <w:sz w:val="24"/>
        </w:rPr>
        <w:t>36.5.1一年内三次以上投诉均查无实据的；</w:t>
      </w:r>
    </w:p>
    <w:p w14:paraId="60677693" w14:textId="77777777" w:rsidR="00B039B6" w:rsidRDefault="00000000">
      <w:pPr>
        <w:spacing w:line="360" w:lineRule="auto"/>
        <w:ind w:firstLineChars="218" w:firstLine="523"/>
        <w:rPr>
          <w:rFonts w:ascii="宋体" w:hAnsi="宋体" w:cs="宋体" w:hint="eastAsia"/>
          <w:bCs/>
          <w:sz w:val="24"/>
        </w:rPr>
      </w:pPr>
      <w:r>
        <w:rPr>
          <w:rFonts w:ascii="宋体" w:hAnsi="宋体" w:cs="宋体" w:hint="eastAsia"/>
          <w:bCs/>
          <w:sz w:val="24"/>
        </w:rPr>
        <w:t>36.5.2捏造事实、提供虚假投诉材料或提供以非法手段取得的证明材料质疑的；</w:t>
      </w:r>
    </w:p>
    <w:p w14:paraId="7C3CC828" w14:textId="77777777" w:rsidR="00B039B6" w:rsidRDefault="00000000">
      <w:pPr>
        <w:spacing w:line="360" w:lineRule="auto"/>
        <w:ind w:firstLineChars="218" w:firstLine="523"/>
        <w:outlineLvl w:val="4"/>
        <w:rPr>
          <w:rFonts w:ascii="宋体" w:hAnsi="宋体" w:cs="宋体" w:hint="eastAsia"/>
          <w:bCs/>
          <w:sz w:val="24"/>
        </w:rPr>
      </w:pPr>
      <w:r>
        <w:rPr>
          <w:rFonts w:ascii="宋体" w:hAnsi="宋体" w:cs="宋体" w:hint="eastAsia"/>
          <w:sz w:val="24"/>
        </w:rPr>
        <w:t>36.5.3其他经认定属于虚假、恶意投诉的行为</w:t>
      </w:r>
      <w:r>
        <w:rPr>
          <w:rFonts w:ascii="宋体" w:hAnsi="宋体" w:cs="宋体" w:hint="eastAsia"/>
          <w:bCs/>
          <w:sz w:val="24"/>
        </w:rPr>
        <w:t>。</w:t>
      </w:r>
    </w:p>
    <w:p w14:paraId="42D78FCE" w14:textId="77777777" w:rsidR="00B039B6" w:rsidRDefault="00000000">
      <w:pPr>
        <w:spacing w:line="360" w:lineRule="auto"/>
        <w:ind w:firstLine="549"/>
        <w:outlineLvl w:val="2"/>
        <w:rPr>
          <w:rFonts w:ascii="宋体" w:hAnsi="宋体" w:cs="宋体" w:hint="eastAsia"/>
          <w:b/>
          <w:sz w:val="24"/>
        </w:rPr>
      </w:pPr>
      <w:r>
        <w:rPr>
          <w:rFonts w:ascii="宋体" w:hAnsi="宋体" w:cs="宋体" w:hint="eastAsia"/>
          <w:b/>
          <w:sz w:val="24"/>
        </w:rPr>
        <w:t>37.未尽事宜</w:t>
      </w:r>
    </w:p>
    <w:p w14:paraId="62B4B39E" w14:textId="77777777" w:rsidR="00B039B6" w:rsidRDefault="00000000">
      <w:pPr>
        <w:spacing w:line="360" w:lineRule="auto"/>
        <w:ind w:firstLine="549"/>
        <w:rPr>
          <w:rFonts w:ascii="宋体" w:hAnsi="宋体" w:cs="宋体" w:hint="eastAsia"/>
          <w:sz w:val="24"/>
        </w:rPr>
      </w:pPr>
      <w:r>
        <w:rPr>
          <w:rFonts w:ascii="宋体" w:hAnsi="宋体" w:cs="宋体" w:hint="eastAsia"/>
          <w:sz w:val="24"/>
        </w:rPr>
        <w:t>37.1按《中华人民共和国政府采购法》及其他有关法律法规的规定执行。</w:t>
      </w:r>
    </w:p>
    <w:p w14:paraId="495B8FD0" w14:textId="77777777" w:rsidR="00B039B6" w:rsidRDefault="00000000">
      <w:pPr>
        <w:spacing w:line="360" w:lineRule="auto"/>
        <w:ind w:firstLine="549"/>
        <w:outlineLvl w:val="2"/>
        <w:rPr>
          <w:rFonts w:ascii="宋体" w:hAnsi="宋体" w:cs="宋体" w:hint="eastAsia"/>
          <w:bCs/>
          <w:sz w:val="24"/>
        </w:rPr>
      </w:pPr>
      <w:r>
        <w:rPr>
          <w:rFonts w:ascii="宋体" w:hAnsi="宋体" w:cs="宋体" w:hint="eastAsia"/>
          <w:b/>
          <w:sz w:val="24"/>
        </w:rPr>
        <w:t>38.解释权</w:t>
      </w:r>
    </w:p>
    <w:p w14:paraId="58A8E91D" w14:textId="77777777" w:rsidR="00B039B6" w:rsidRDefault="00000000">
      <w:pPr>
        <w:spacing w:line="360" w:lineRule="auto"/>
        <w:ind w:firstLine="549"/>
        <w:outlineLvl w:val="3"/>
        <w:rPr>
          <w:rFonts w:ascii="宋体" w:hAnsi="宋体" w:cs="宋体" w:hint="eastAsia"/>
          <w:bCs/>
          <w:sz w:val="24"/>
        </w:rPr>
      </w:pPr>
      <w:r>
        <w:rPr>
          <w:rFonts w:ascii="宋体" w:hAnsi="宋体" w:cs="宋体" w:hint="eastAsia"/>
          <w:bCs/>
          <w:sz w:val="24"/>
        </w:rPr>
        <w:t>38.1本招标文件的解释权属于采购人。</w:t>
      </w:r>
    </w:p>
    <w:p w14:paraId="6303F378" w14:textId="77777777" w:rsidR="00B039B6" w:rsidRDefault="00B039B6">
      <w:pPr>
        <w:spacing w:line="360" w:lineRule="auto"/>
        <w:rPr>
          <w:rFonts w:ascii="宋体" w:hAnsi="宋体" w:cs="宋体" w:hint="eastAsia"/>
          <w:bCs/>
          <w:sz w:val="24"/>
        </w:rPr>
      </w:pPr>
    </w:p>
    <w:p w14:paraId="29A03F0D" w14:textId="77777777" w:rsidR="00B039B6" w:rsidRDefault="00000000">
      <w:pPr>
        <w:pStyle w:val="22"/>
        <w:spacing w:before="0" w:after="0" w:line="500" w:lineRule="exact"/>
        <w:ind w:firstLine="0"/>
        <w:rPr>
          <w:rFonts w:ascii="方正小标宋简体" w:eastAsia="方正小标宋简体" w:hAnsi="黑体" w:cs="黑体" w:hint="eastAsia"/>
          <w:b w:val="0"/>
          <w:sz w:val="28"/>
          <w:szCs w:val="28"/>
        </w:rPr>
      </w:pPr>
      <w:bookmarkStart w:id="107" w:name="_Toc220232391"/>
      <w:bookmarkStart w:id="108" w:name="_Toc26087_WPSOffice_Level1"/>
      <w:r>
        <w:rPr>
          <w:rFonts w:ascii="宋体" w:eastAsia="宋体" w:hAnsi="宋体" w:cs="宋体"/>
        </w:rPr>
        <w:br w:type="page"/>
      </w:r>
      <w:bookmarkStart w:id="109" w:name="_Toc40975448"/>
      <w:r>
        <w:rPr>
          <w:rFonts w:ascii="宋体" w:eastAsia="宋体" w:hAnsi="宋体" w:cs="宋体" w:hint="eastAsia"/>
        </w:rPr>
        <w:lastRenderedPageBreak/>
        <w:t>第六章</w:t>
      </w:r>
      <w:bookmarkStart w:id="110" w:name="_Toc220232392"/>
      <w:bookmarkEnd w:id="107"/>
      <w:r>
        <w:rPr>
          <w:rFonts w:ascii="宋体" w:eastAsia="宋体" w:hAnsi="宋体" w:cs="宋体" w:hint="eastAsia"/>
        </w:rPr>
        <w:t xml:space="preserve"> </w:t>
      </w:r>
      <w:bookmarkEnd w:id="108"/>
      <w:bookmarkEnd w:id="109"/>
      <w:bookmarkEnd w:id="110"/>
      <w:r>
        <w:rPr>
          <w:rFonts w:ascii="方正小标宋简体" w:eastAsia="方正小标宋简体" w:hAnsi="黑体" w:cs="黑体" w:hint="eastAsia"/>
          <w:b w:val="0"/>
          <w:w w:val="92"/>
          <w:sz w:val="28"/>
          <w:szCs w:val="28"/>
        </w:rPr>
        <w:t>周口市</w:t>
      </w:r>
      <w:r>
        <w:rPr>
          <w:rFonts w:ascii="方正小标宋简体" w:eastAsia="方正小标宋简体" w:hAnsi="黑体" w:cs="黑体" w:hint="eastAsia"/>
          <w:b w:val="0"/>
          <w:sz w:val="28"/>
          <w:szCs w:val="28"/>
        </w:rPr>
        <w:t>政府采购合同（货物类）标准文本</w:t>
      </w:r>
    </w:p>
    <w:p w14:paraId="039FA440" w14:textId="77777777" w:rsidR="00B039B6" w:rsidRDefault="00B039B6">
      <w:pPr>
        <w:rPr>
          <w:rFonts w:ascii="黑体" w:eastAsia="黑体" w:hAnsi="黑体" w:cs="黑体" w:hint="eastAsia"/>
          <w:sz w:val="28"/>
          <w:szCs w:val="28"/>
        </w:rPr>
      </w:pPr>
    </w:p>
    <w:p w14:paraId="1E6CEC84" w14:textId="77777777" w:rsidR="00B039B6" w:rsidRDefault="00B039B6">
      <w:pPr>
        <w:pStyle w:val="1f4"/>
        <w:spacing w:beforeLines="0" w:afterLines="0"/>
        <w:ind w:left="0"/>
        <w:rPr>
          <w:rFonts w:ascii="黑体" w:eastAsia="黑体" w:hAnsi="黑体" w:cs="黑体" w:hint="eastAsia"/>
          <w:sz w:val="32"/>
          <w:szCs w:val="32"/>
        </w:rPr>
      </w:pPr>
    </w:p>
    <w:p w14:paraId="53BA3F72" w14:textId="77777777" w:rsidR="00B039B6" w:rsidRDefault="00B039B6">
      <w:pPr>
        <w:pStyle w:val="1f4"/>
        <w:spacing w:beforeLines="0" w:afterLines="0"/>
        <w:ind w:left="0"/>
        <w:rPr>
          <w:rFonts w:ascii="黑体" w:eastAsia="黑体" w:hAnsi="黑体" w:cs="黑体" w:hint="eastAsia"/>
          <w:sz w:val="32"/>
          <w:szCs w:val="32"/>
        </w:rPr>
      </w:pPr>
    </w:p>
    <w:p w14:paraId="2B20DACC" w14:textId="77777777" w:rsidR="00B039B6" w:rsidRDefault="00B039B6">
      <w:pPr>
        <w:pStyle w:val="1f4"/>
        <w:spacing w:beforeLines="0" w:afterLines="0"/>
        <w:ind w:left="0"/>
        <w:rPr>
          <w:rFonts w:ascii="黑体" w:eastAsia="黑体" w:hAnsi="黑体" w:cs="黑体" w:hint="eastAsia"/>
          <w:sz w:val="30"/>
          <w:szCs w:val="30"/>
        </w:rPr>
      </w:pPr>
    </w:p>
    <w:p w14:paraId="26768A8B" w14:textId="77777777" w:rsidR="00B039B6" w:rsidRDefault="00B039B6">
      <w:pPr>
        <w:pStyle w:val="1f4"/>
        <w:spacing w:beforeLines="0" w:afterLines="0"/>
        <w:ind w:left="0"/>
        <w:rPr>
          <w:rFonts w:ascii="黑体" w:eastAsia="黑体" w:hAnsi="黑体" w:cs="黑体" w:hint="eastAsia"/>
          <w:sz w:val="30"/>
          <w:szCs w:val="30"/>
        </w:rPr>
      </w:pPr>
    </w:p>
    <w:p w14:paraId="2CADC672" w14:textId="77777777" w:rsidR="00B039B6" w:rsidRDefault="00B039B6">
      <w:pPr>
        <w:pStyle w:val="1f4"/>
        <w:spacing w:beforeLines="0" w:afterLines="0"/>
        <w:ind w:left="0"/>
        <w:rPr>
          <w:rFonts w:ascii="黑体" w:eastAsia="黑体" w:hAnsi="黑体" w:cs="黑体" w:hint="eastAsia"/>
          <w:sz w:val="30"/>
          <w:szCs w:val="30"/>
        </w:rPr>
      </w:pPr>
    </w:p>
    <w:p w14:paraId="21A2D5FD" w14:textId="77777777" w:rsidR="00B039B6" w:rsidRDefault="00B039B6">
      <w:pPr>
        <w:pStyle w:val="1f4"/>
        <w:spacing w:beforeLines="0" w:afterLines="0"/>
        <w:ind w:left="0"/>
        <w:rPr>
          <w:rFonts w:ascii="黑体" w:eastAsia="黑体" w:hAnsi="黑体" w:cs="黑体" w:hint="eastAsia"/>
          <w:sz w:val="30"/>
          <w:szCs w:val="30"/>
        </w:rPr>
      </w:pPr>
    </w:p>
    <w:p w14:paraId="7EF804D4" w14:textId="77777777" w:rsidR="00B039B6" w:rsidRDefault="00B039B6">
      <w:pPr>
        <w:pStyle w:val="1f4"/>
        <w:spacing w:beforeLines="0" w:afterLines="0"/>
        <w:ind w:left="0"/>
        <w:rPr>
          <w:rFonts w:ascii="黑体" w:eastAsia="黑体" w:hAnsi="黑体" w:cs="黑体" w:hint="eastAsia"/>
          <w:sz w:val="30"/>
          <w:szCs w:val="30"/>
        </w:rPr>
      </w:pPr>
    </w:p>
    <w:p w14:paraId="0BDE2285" w14:textId="77777777" w:rsidR="00B039B6" w:rsidRDefault="00B039B6">
      <w:pPr>
        <w:pStyle w:val="1f4"/>
        <w:spacing w:beforeLines="0" w:afterLines="0"/>
        <w:ind w:left="0"/>
        <w:rPr>
          <w:rFonts w:ascii="黑体" w:eastAsia="黑体" w:hAnsi="黑体" w:cs="黑体" w:hint="eastAsia"/>
          <w:sz w:val="30"/>
          <w:szCs w:val="30"/>
        </w:rPr>
      </w:pPr>
    </w:p>
    <w:p w14:paraId="63DEF233" w14:textId="77777777" w:rsidR="00B039B6" w:rsidRDefault="00000000">
      <w:pPr>
        <w:pStyle w:val="1f4"/>
        <w:spacing w:beforeLines="0" w:afterLines="0"/>
        <w:ind w:left="0"/>
        <w:rPr>
          <w:rFonts w:ascii="黑体" w:eastAsia="黑体" w:hAnsi="黑体" w:cs="黑体" w:hint="eastAsia"/>
          <w:sz w:val="30"/>
          <w:szCs w:val="30"/>
        </w:rPr>
      </w:pPr>
      <w:r>
        <w:rPr>
          <w:rFonts w:ascii="黑体" w:eastAsia="黑体" w:hAnsi="黑体" w:cs="黑体" w:hint="eastAsia"/>
          <w:sz w:val="30"/>
          <w:szCs w:val="30"/>
        </w:rPr>
        <w:t>政府采购项目名称：</w:t>
      </w:r>
    </w:p>
    <w:p w14:paraId="7AFE7CF8" w14:textId="77777777" w:rsidR="00B039B6" w:rsidRDefault="00000000">
      <w:pPr>
        <w:pStyle w:val="1f4"/>
        <w:spacing w:beforeLines="0" w:afterLines="0"/>
        <w:ind w:left="0"/>
        <w:rPr>
          <w:rFonts w:ascii="黑体" w:eastAsia="黑体" w:hAnsi="黑体" w:cs="黑体" w:hint="eastAsia"/>
          <w:sz w:val="30"/>
          <w:szCs w:val="30"/>
        </w:rPr>
      </w:pPr>
      <w:r>
        <w:rPr>
          <w:rFonts w:ascii="黑体" w:eastAsia="黑体" w:hAnsi="黑体" w:cs="黑体" w:hint="eastAsia"/>
          <w:sz w:val="30"/>
          <w:szCs w:val="30"/>
        </w:rPr>
        <w:t>政府采购项目编号：</w:t>
      </w:r>
    </w:p>
    <w:p w14:paraId="100D2C42" w14:textId="77777777" w:rsidR="00B039B6" w:rsidRDefault="00000000">
      <w:pPr>
        <w:pStyle w:val="1f4"/>
        <w:spacing w:beforeLines="0" w:afterLines="0"/>
        <w:ind w:left="0"/>
        <w:rPr>
          <w:rFonts w:ascii="黑体" w:eastAsia="黑体" w:hAnsi="黑体" w:cs="黑体" w:hint="eastAsia"/>
          <w:sz w:val="30"/>
          <w:szCs w:val="30"/>
        </w:rPr>
      </w:pPr>
      <w:r>
        <w:rPr>
          <w:rFonts w:ascii="黑体" w:eastAsia="黑体" w:hAnsi="黑体" w:cs="黑体" w:hint="eastAsia"/>
          <w:sz w:val="30"/>
          <w:szCs w:val="30"/>
        </w:rPr>
        <w:t>采      购    人：</w:t>
      </w:r>
    </w:p>
    <w:p w14:paraId="6467A4AF" w14:textId="77777777" w:rsidR="00B039B6" w:rsidRDefault="00000000">
      <w:pPr>
        <w:pStyle w:val="1f4"/>
        <w:spacing w:beforeLines="0" w:afterLines="0"/>
        <w:ind w:left="0"/>
        <w:rPr>
          <w:rFonts w:ascii="黑体" w:eastAsia="黑体" w:hAnsi="黑体" w:cs="黑体" w:hint="eastAsia"/>
          <w:sz w:val="30"/>
          <w:szCs w:val="30"/>
        </w:rPr>
      </w:pPr>
      <w:r>
        <w:rPr>
          <w:rFonts w:ascii="黑体" w:eastAsia="黑体" w:hAnsi="黑体" w:cs="黑体" w:hint="eastAsia"/>
          <w:sz w:val="30"/>
          <w:szCs w:val="30"/>
        </w:rPr>
        <w:t>供      应    商：</w:t>
      </w:r>
    </w:p>
    <w:p w14:paraId="7725BD11" w14:textId="77777777" w:rsidR="00B039B6" w:rsidRDefault="00000000">
      <w:pPr>
        <w:pStyle w:val="1f4"/>
        <w:spacing w:beforeLines="0" w:afterLines="0"/>
        <w:ind w:left="0"/>
        <w:rPr>
          <w:rFonts w:ascii="黑体" w:eastAsia="黑体" w:hAnsi="黑体" w:cs="黑体" w:hint="eastAsia"/>
          <w:sz w:val="30"/>
          <w:szCs w:val="30"/>
        </w:rPr>
      </w:pPr>
      <w:r>
        <w:rPr>
          <w:rFonts w:ascii="黑体" w:eastAsia="黑体" w:hAnsi="黑体" w:cs="黑体" w:hint="eastAsia"/>
          <w:sz w:val="30"/>
          <w:szCs w:val="30"/>
        </w:rPr>
        <w:t>合  同  签 订 地：</w:t>
      </w:r>
    </w:p>
    <w:p w14:paraId="7DD319CD" w14:textId="77777777" w:rsidR="00B039B6" w:rsidRDefault="00000000">
      <w:pPr>
        <w:pStyle w:val="1f4"/>
        <w:spacing w:beforeLines="0" w:afterLines="0"/>
        <w:ind w:left="0"/>
        <w:rPr>
          <w:rFonts w:ascii="黑体" w:eastAsia="黑体" w:hAnsi="黑体" w:cs="黑体" w:hint="eastAsia"/>
          <w:sz w:val="30"/>
          <w:szCs w:val="30"/>
        </w:rPr>
      </w:pPr>
      <w:r>
        <w:rPr>
          <w:rFonts w:ascii="黑体" w:eastAsia="黑体" w:hAnsi="黑体" w:cs="黑体" w:hint="eastAsia"/>
          <w:sz w:val="30"/>
          <w:szCs w:val="30"/>
        </w:rPr>
        <w:t>合 同 签订 时 间：</w:t>
      </w:r>
    </w:p>
    <w:p w14:paraId="2691CB94" w14:textId="77777777" w:rsidR="00B039B6" w:rsidRDefault="00B039B6">
      <w:pPr>
        <w:pStyle w:val="1f4"/>
        <w:spacing w:beforeLines="0" w:afterLines="0"/>
        <w:ind w:left="0"/>
        <w:rPr>
          <w:rFonts w:ascii="黑体" w:eastAsia="黑体" w:hAnsi="黑体" w:cs="黑体" w:hint="eastAsia"/>
          <w:sz w:val="30"/>
          <w:szCs w:val="30"/>
        </w:rPr>
      </w:pPr>
    </w:p>
    <w:p w14:paraId="423BBB37" w14:textId="77777777" w:rsidR="00B039B6" w:rsidRDefault="00B039B6">
      <w:pPr>
        <w:pStyle w:val="1f4"/>
        <w:spacing w:beforeLines="0" w:afterLines="0"/>
        <w:ind w:left="0"/>
        <w:rPr>
          <w:rFonts w:ascii="黑体" w:eastAsia="黑体" w:hAnsi="黑体" w:cs="黑体" w:hint="eastAsia"/>
          <w:sz w:val="30"/>
          <w:szCs w:val="30"/>
        </w:rPr>
      </w:pPr>
    </w:p>
    <w:p w14:paraId="088A0DA4" w14:textId="77777777" w:rsidR="00B039B6" w:rsidRDefault="00B039B6">
      <w:pPr>
        <w:pStyle w:val="1f4"/>
        <w:spacing w:beforeLines="0" w:afterLines="0"/>
        <w:ind w:left="0"/>
        <w:rPr>
          <w:rFonts w:ascii="黑体" w:eastAsia="黑体" w:hAnsi="黑体" w:cs="黑体" w:hint="eastAsia"/>
          <w:sz w:val="30"/>
          <w:szCs w:val="30"/>
        </w:rPr>
      </w:pPr>
    </w:p>
    <w:p w14:paraId="333A0C31" w14:textId="77777777" w:rsidR="00B039B6" w:rsidRDefault="00B039B6">
      <w:pPr>
        <w:pStyle w:val="1f4"/>
        <w:spacing w:beforeLines="0" w:afterLines="0"/>
        <w:ind w:left="0"/>
        <w:rPr>
          <w:rFonts w:ascii="黑体" w:eastAsia="黑体" w:hAnsi="黑体" w:cs="黑体" w:hint="eastAsia"/>
          <w:sz w:val="30"/>
          <w:szCs w:val="30"/>
        </w:rPr>
      </w:pPr>
    </w:p>
    <w:p w14:paraId="54F295CE" w14:textId="77777777" w:rsidR="00B039B6" w:rsidRDefault="00B039B6">
      <w:pPr>
        <w:pStyle w:val="1f4"/>
        <w:spacing w:beforeLines="0" w:afterLines="0"/>
        <w:ind w:left="0"/>
        <w:rPr>
          <w:rFonts w:ascii="黑体" w:eastAsia="黑体" w:hAnsi="黑体" w:cs="黑体" w:hint="eastAsia"/>
          <w:sz w:val="30"/>
          <w:szCs w:val="30"/>
        </w:rPr>
      </w:pPr>
    </w:p>
    <w:p w14:paraId="7969F026" w14:textId="77777777" w:rsidR="00B039B6" w:rsidRDefault="00B039B6">
      <w:pPr>
        <w:pStyle w:val="1f4"/>
        <w:spacing w:beforeLines="0" w:afterLines="0"/>
        <w:ind w:left="0"/>
        <w:jc w:val="center"/>
        <w:rPr>
          <w:rFonts w:ascii="方正小标宋简体" w:eastAsia="方正小标宋简体"/>
          <w:sz w:val="32"/>
          <w:szCs w:val="32"/>
        </w:rPr>
      </w:pPr>
    </w:p>
    <w:p w14:paraId="702EECB8" w14:textId="77777777" w:rsidR="00B039B6" w:rsidRDefault="00000000">
      <w:pPr>
        <w:pStyle w:val="1f4"/>
        <w:spacing w:beforeLines="0" w:afterLines="0" w:line="460" w:lineRule="exact"/>
        <w:ind w:left="0"/>
        <w:jc w:val="center"/>
        <w:rPr>
          <w:rFonts w:ascii="方正小标宋简体" w:eastAsia="方正小标宋简体"/>
          <w:sz w:val="32"/>
          <w:szCs w:val="32"/>
        </w:rPr>
      </w:pPr>
      <w:r>
        <w:rPr>
          <w:rFonts w:ascii="方正小标宋简体" w:eastAsia="方正小标宋简体" w:hint="eastAsia"/>
          <w:sz w:val="32"/>
          <w:szCs w:val="32"/>
        </w:rPr>
        <w:lastRenderedPageBreak/>
        <w:t>合同签订指引</w:t>
      </w:r>
    </w:p>
    <w:p w14:paraId="533C460E" w14:textId="77777777" w:rsidR="00B039B6" w:rsidRDefault="00B039B6">
      <w:pPr>
        <w:pStyle w:val="1f4"/>
        <w:spacing w:beforeLines="0" w:afterLines="0" w:line="460" w:lineRule="exact"/>
        <w:ind w:left="0" w:firstLineChars="200" w:firstLine="420"/>
        <w:rPr>
          <w:szCs w:val="21"/>
        </w:rPr>
      </w:pPr>
    </w:p>
    <w:p w14:paraId="4A5860A0" w14:textId="77777777" w:rsidR="00B039B6" w:rsidRDefault="00000000">
      <w:pPr>
        <w:pStyle w:val="1f4"/>
        <w:spacing w:beforeLines="0" w:afterLines="0" w:line="460" w:lineRule="exact"/>
        <w:ind w:left="0" w:firstLineChars="200" w:firstLine="420"/>
        <w:outlineLvl w:val="1"/>
        <w:rPr>
          <w:szCs w:val="21"/>
        </w:rPr>
      </w:pPr>
      <w:r>
        <w:rPr>
          <w:rFonts w:hint="eastAsia"/>
          <w:szCs w:val="21"/>
        </w:rPr>
        <w:t>一、采购人在签订合同时应提供的资料：</w:t>
      </w:r>
    </w:p>
    <w:p w14:paraId="3B7FB64A" w14:textId="77777777" w:rsidR="00B039B6" w:rsidRDefault="00000000">
      <w:pPr>
        <w:pStyle w:val="1f4"/>
        <w:spacing w:beforeLines="0" w:afterLines="0" w:line="460" w:lineRule="exact"/>
        <w:ind w:left="0" w:firstLineChars="200" w:firstLine="420"/>
        <w:rPr>
          <w:szCs w:val="21"/>
        </w:rPr>
      </w:pPr>
      <w:r>
        <w:rPr>
          <w:rFonts w:hint="eastAsia"/>
          <w:szCs w:val="21"/>
        </w:rPr>
        <w:t>1</w:t>
      </w:r>
      <w:r>
        <w:rPr>
          <w:rFonts w:hint="eastAsia"/>
          <w:szCs w:val="21"/>
        </w:rPr>
        <w:t>、该政府采购项目的招标采购文件（以网上发布内容为准）；</w:t>
      </w:r>
    </w:p>
    <w:p w14:paraId="2D80F865" w14:textId="77777777" w:rsidR="00B039B6" w:rsidRDefault="00000000">
      <w:pPr>
        <w:pStyle w:val="1f4"/>
        <w:spacing w:beforeLines="0" w:afterLines="0" w:line="460" w:lineRule="exact"/>
        <w:ind w:left="0" w:firstLineChars="200" w:firstLine="420"/>
        <w:rPr>
          <w:szCs w:val="21"/>
        </w:rPr>
      </w:pPr>
      <w:r>
        <w:rPr>
          <w:rFonts w:hint="eastAsia"/>
          <w:szCs w:val="21"/>
        </w:rPr>
        <w:t>2</w:t>
      </w:r>
      <w:r>
        <w:rPr>
          <w:rFonts w:hint="eastAsia"/>
          <w:szCs w:val="21"/>
        </w:rPr>
        <w:t>、该政府采购项目招标文件的澄清和修改内容（公告内容）；</w:t>
      </w:r>
    </w:p>
    <w:p w14:paraId="47C6076B" w14:textId="77777777" w:rsidR="00B039B6" w:rsidRDefault="00000000">
      <w:pPr>
        <w:pStyle w:val="1f4"/>
        <w:spacing w:beforeLines="0" w:afterLines="0" w:line="460" w:lineRule="exact"/>
        <w:ind w:left="0" w:firstLineChars="200" w:firstLine="420"/>
        <w:rPr>
          <w:szCs w:val="21"/>
        </w:rPr>
      </w:pPr>
      <w:r>
        <w:rPr>
          <w:rFonts w:hint="eastAsia"/>
          <w:szCs w:val="21"/>
        </w:rPr>
        <w:t>3</w:t>
      </w:r>
      <w:r>
        <w:rPr>
          <w:rFonts w:hint="eastAsia"/>
          <w:szCs w:val="21"/>
        </w:rPr>
        <w:t>、该政府采购项目评审报告；</w:t>
      </w:r>
    </w:p>
    <w:p w14:paraId="13176DB7" w14:textId="77777777" w:rsidR="00B039B6" w:rsidRDefault="00000000">
      <w:pPr>
        <w:pStyle w:val="1f4"/>
        <w:spacing w:beforeLines="0" w:afterLines="0" w:line="460" w:lineRule="exact"/>
        <w:ind w:left="0" w:firstLineChars="200" w:firstLine="420"/>
        <w:rPr>
          <w:szCs w:val="21"/>
        </w:rPr>
      </w:pPr>
      <w:r>
        <w:rPr>
          <w:rFonts w:hint="eastAsia"/>
          <w:szCs w:val="21"/>
        </w:rPr>
        <w:t>4</w:t>
      </w:r>
      <w:r>
        <w:rPr>
          <w:rFonts w:hint="eastAsia"/>
          <w:szCs w:val="21"/>
        </w:rPr>
        <w:t>、采购单位法人授权委托书（法人到场并签字的除外）；</w:t>
      </w:r>
    </w:p>
    <w:p w14:paraId="04D8B0CB" w14:textId="77777777" w:rsidR="00B039B6" w:rsidRDefault="00000000">
      <w:pPr>
        <w:pStyle w:val="1f4"/>
        <w:spacing w:beforeLines="0" w:afterLines="0" w:line="460" w:lineRule="exact"/>
        <w:ind w:left="0" w:firstLineChars="200" w:firstLine="420"/>
        <w:rPr>
          <w:szCs w:val="21"/>
        </w:rPr>
      </w:pPr>
      <w:r>
        <w:rPr>
          <w:rFonts w:hint="eastAsia"/>
          <w:szCs w:val="21"/>
        </w:rPr>
        <w:t>5</w:t>
      </w:r>
      <w:r>
        <w:rPr>
          <w:rFonts w:hint="eastAsia"/>
          <w:szCs w:val="21"/>
        </w:rPr>
        <w:t>、采购单位被授权人身份证件（法人到场并签字的除外）；</w:t>
      </w:r>
    </w:p>
    <w:p w14:paraId="08030EC7" w14:textId="77777777" w:rsidR="00B039B6" w:rsidRDefault="00000000">
      <w:pPr>
        <w:pStyle w:val="1f4"/>
        <w:spacing w:beforeLines="0" w:afterLines="0" w:line="460" w:lineRule="exact"/>
        <w:ind w:left="0" w:firstLineChars="200" w:firstLine="420"/>
        <w:rPr>
          <w:szCs w:val="21"/>
        </w:rPr>
      </w:pPr>
      <w:r>
        <w:rPr>
          <w:rFonts w:hint="eastAsia"/>
          <w:szCs w:val="21"/>
        </w:rPr>
        <w:t>6</w:t>
      </w:r>
      <w:r>
        <w:rPr>
          <w:rFonts w:hint="eastAsia"/>
          <w:szCs w:val="21"/>
        </w:rPr>
        <w:t>、采购人和中标供应商约定的其它内容（不得超出招标采购文件实质性内容）。</w:t>
      </w:r>
    </w:p>
    <w:p w14:paraId="785A9027" w14:textId="77777777" w:rsidR="00B039B6" w:rsidRDefault="00000000">
      <w:pPr>
        <w:pStyle w:val="1f4"/>
        <w:spacing w:beforeLines="0" w:afterLines="0" w:line="460" w:lineRule="exact"/>
        <w:ind w:left="0" w:firstLineChars="200" w:firstLine="420"/>
        <w:outlineLvl w:val="1"/>
        <w:rPr>
          <w:szCs w:val="21"/>
        </w:rPr>
      </w:pPr>
      <w:r>
        <w:rPr>
          <w:rFonts w:hint="eastAsia"/>
          <w:szCs w:val="21"/>
        </w:rPr>
        <w:t>二、供应商在签订合同时应提供的资料：</w:t>
      </w:r>
    </w:p>
    <w:p w14:paraId="45591A49" w14:textId="77777777" w:rsidR="00B039B6" w:rsidRDefault="00000000">
      <w:pPr>
        <w:pStyle w:val="1f4"/>
        <w:spacing w:beforeLines="0" w:afterLines="0" w:line="460" w:lineRule="exact"/>
        <w:ind w:left="0" w:firstLineChars="200" w:firstLine="420"/>
        <w:rPr>
          <w:szCs w:val="21"/>
        </w:rPr>
      </w:pPr>
      <w:r>
        <w:rPr>
          <w:rFonts w:hint="eastAsia"/>
          <w:szCs w:val="21"/>
        </w:rPr>
        <w:t>1</w:t>
      </w:r>
      <w:r>
        <w:rPr>
          <w:rFonts w:hint="eastAsia"/>
          <w:szCs w:val="21"/>
        </w:rPr>
        <w:t>、该政府采购项目的投标文件（纸质或</w:t>
      </w:r>
      <w:r>
        <w:rPr>
          <w:rFonts w:hint="eastAsia"/>
          <w:szCs w:val="21"/>
        </w:rPr>
        <w:t>DPF</w:t>
      </w:r>
      <w:r>
        <w:rPr>
          <w:rFonts w:hint="eastAsia"/>
          <w:szCs w:val="21"/>
        </w:rPr>
        <w:t>格式的电子投标文件）；</w:t>
      </w:r>
    </w:p>
    <w:p w14:paraId="06522E93" w14:textId="77777777" w:rsidR="00B039B6" w:rsidRDefault="00000000">
      <w:pPr>
        <w:pStyle w:val="1f4"/>
        <w:spacing w:beforeLines="0" w:afterLines="0" w:line="460" w:lineRule="exact"/>
        <w:ind w:left="0" w:firstLineChars="200" w:firstLine="420"/>
        <w:rPr>
          <w:szCs w:val="21"/>
        </w:rPr>
      </w:pPr>
      <w:r>
        <w:rPr>
          <w:rFonts w:hint="eastAsia"/>
          <w:szCs w:val="21"/>
        </w:rPr>
        <w:t>2</w:t>
      </w:r>
      <w:r>
        <w:rPr>
          <w:rFonts w:hint="eastAsia"/>
          <w:szCs w:val="21"/>
        </w:rPr>
        <w:t>、针对该项目评审时评审委员会提出的质询答复（纸质并签章）；</w:t>
      </w:r>
    </w:p>
    <w:p w14:paraId="19D17EE4" w14:textId="77777777" w:rsidR="00B039B6" w:rsidRDefault="00000000">
      <w:pPr>
        <w:pStyle w:val="1f4"/>
        <w:spacing w:beforeLines="0" w:afterLines="0" w:line="460" w:lineRule="exact"/>
        <w:ind w:left="0" w:firstLineChars="200" w:firstLine="420"/>
        <w:rPr>
          <w:szCs w:val="21"/>
        </w:rPr>
      </w:pPr>
      <w:r>
        <w:rPr>
          <w:rFonts w:hint="eastAsia"/>
          <w:szCs w:val="21"/>
        </w:rPr>
        <w:t>3</w:t>
      </w:r>
      <w:r>
        <w:rPr>
          <w:rFonts w:hint="eastAsia"/>
          <w:szCs w:val="21"/>
        </w:rPr>
        <w:t>、该政府采购项目中标通知书；</w:t>
      </w:r>
    </w:p>
    <w:p w14:paraId="14FDC13B" w14:textId="77777777" w:rsidR="00B039B6" w:rsidRDefault="00000000">
      <w:pPr>
        <w:pStyle w:val="1f4"/>
        <w:spacing w:beforeLines="0" w:afterLines="0" w:line="460" w:lineRule="exact"/>
        <w:ind w:left="0" w:firstLineChars="200" w:firstLine="420"/>
        <w:rPr>
          <w:szCs w:val="21"/>
        </w:rPr>
      </w:pPr>
      <w:r>
        <w:rPr>
          <w:rFonts w:hint="eastAsia"/>
          <w:szCs w:val="21"/>
        </w:rPr>
        <w:t>4</w:t>
      </w:r>
      <w:r>
        <w:rPr>
          <w:rFonts w:hint="eastAsia"/>
          <w:szCs w:val="21"/>
        </w:rPr>
        <w:t>、供应商法人授权委托书（法人到场并签字的除外）；</w:t>
      </w:r>
    </w:p>
    <w:p w14:paraId="65EAA416" w14:textId="77777777" w:rsidR="00B039B6" w:rsidRDefault="00000000">
      <w:pPr>
        <w:pStyle w:val="1f4"/>
        <w:spacing w:beforeLines="0" w:afterLines="0" w:line="460" w:lineRule="exact"/>
        <w:ind w:left="0" w:firstLineChars="200" w:firstLine="420"/>
        <w:rPr>
          <w:szCs w:val="21"/>
        </w:rPr>
      </w:pPr>
      <w:r>
        <w:rPr>
          <w:rFonts w:hint="eastAsia"/>
          <w:szCs w:val="21"/>
        </w:rPr>
        <w:t>5</w:t>
      </w:r>
      <w:r>
        <w:rPr>
          <w:rFonts w:hint="eastAsia"/>
          <w:szCs w:val="21"/>
        </w:rPr>
        <w:t>、供应商被授权人身份证件（法人到场并签字的除外）；</w:t>
      </w:r>
    </w:p>
    <w:p w14:paraId="75A5CDE9" w14:textId="77777777" w:rsidR="00B039B6" w:rsidRDefault="00000000">
      <w:pPr>
        <w:pStyle w:val="1f4"/>
        <w:spacing w:beforeLines="0" w:afterLines="0" w:line="460" w:lineRule="exact"/>
        <w:ind w:left="0" w:firstLineChars="200" w:firstLine="420"/>
        <w:rPr>
          <w:szCs w:val="21"/>
        </w:rPr>
      </w:pPr>
      <w:r>
        <w:rPr>
          <w:rFonts w:hint="eastAsia"/>
          <w:szCs w:val="21"/>
        </w:rPr>
        <w:t>6</w:t>
      </w:r>
      <w:r>
        <w:rPr>
          <w:rFonts w:hint="eastAsia"/>
          <w:szCs w:val="21"/>
        </w:rPr>
        <w:t>、供应商和采购人约定的其它内容（不得超出招标采购文件实质性内容）。</w:t>
      </w:r>
    </w:p>
    <w:p w14:paraId="74D94F63" w14:textId="77777777" w:rsidR="00B039B6" w:rsidRDefault="00000000">
      <w:pPr>
        <w:pStyle w:val="1f4"/>
        <w:spacing w:beforeLines="0" w:afterLines="0" w:line="460" w:lineRule="exact"/>
        <w:ind w:left="0" w:firstLineChars="200" w:firstLine="420"/>
        <w:rPr>
          <w:sz w:val="30"/>
          <w:szCs w:val="30"/>
        </w:rPr>
      </w:pPr>
      <w:r>
        <w:rPr>
          <w:rFonts w:hint="eastAsia"/>
          <w:szCs w:val="21"/>
        </w:rPr>
        <w:t>三、本合同签订后二个工作日内有采购人在“周口市政府采购网”上进行合同公示。</w:t>
      </w:r>
    </w:p>
    <w:p w14:paraId="4FC790F6" w14:textId="77777777" w:rsidR="00B039B6" w:rsidRDefault="00B039B6">
      <w:pPr>
        <w:pStyle w:val="1f4"/>
        <w:spacing w:beforeLines="0" w:afterLines="0" w:line="460" w:lineRule="exact"/>
        <w:ind w:left="0" w:firstLineChars="200" w:firstLine="640"/>
        <w:jc w:val="center"/>
        <w:rPr>
          <w:rFonts w:ascii="方正小标宋简体" w:eastAsia="方正小标宋简体"/>
          <w:bCs/>
          <w:sz w:val="32"/>
          <w:szCs w:val="32"/>
        </w:rPr>
      </w:pPr>
    </w:p>
    <w:p w14:paraId="3610FAEB" w14:textId="77777777" w:rsidR="00B039B6" w:rsidRDefault="00000000">
      <w:pPr>
        <w:pStyle w:val="1f4"/>
        <w:spacing w:beforeLines="0" w:afterLines="0" w:line="460" w:lineRule="exact"/>
        <w:ind w:left="0" w:firstLineChars="200" w:firstLine="640"/>
        <w:jc w:val="center"/>
        <w:rPr>
          <w:rFonts w:ascii="方正小标宋简体" w:eastAsia="方正小标宋简体"/>
          <w:sz w:val="32"/>
          <w:szCs w:val="32"/>
        </w:rPr>
      </w:pPr>
      <w:r>
        <w:rPr>
          <w:rFonts w:ascii="方正小标宋简体" w:eastAsia="方正小标宋简体" w:hint="eastAsia"/>
          <w:bCs/>
          <w:sz w:val="32"/>
          <w:szCs w:val="32"/>
        </w:rPr>
        <w:t>供应商履约验收指引</w:t>
      </w:r>
    </w:p>
    <w:p w14:paraId="4476E323" w14:textId="77777777" w:rsidR="00B039B6" w:rsidRDefault="00000000">
      <w:pPr>
        <w:pStyle w:val="1f4"/>
        <w:numPr>
          <w:ilvl w:val="0"/>
          <w:numId w:val="18"/>
        </w:numPr>
        <w:spacing w:beforeLines="0" w:afterLines="0" w:line="460" w:lineRule="exact"/>
        <w:ind w:left="0" w:firstLineChars="200" w:firstLine="420"/>
        <w:outlineLvl w:val="2"/>
        <w:rPr>
          <w:szCs w:val="27"/>
        </w:rPr>
      </w:pPr>
      <w:r>
        <w:rPr>
          <w:rFonts w:ascii="宋体" w:hint="eastAsia"/>
          <w:szCs w:val="21"/>
        </w:rPr>
        <w:t>供应商不得擅自变更合同标的物内容；</w:t>
      </w:r>
    </w:p>
    <w:p w14:paraId="1FF4806C" w14:textId="77777777" w:rsidR="00B039B6" w:rsidRDefault="00000000">
      <w:pPr>
        <w:pStyle w:val="1f4"/>
        <w:spacing w:before="120" w:after="120" w:line="440" w:lineRule="exact"/>
        <w:ind w:left="0" w:firstLineChars="200" w:firstLine="420"/>
        <w:rPr>
          <w:rFonts w:ascii="宋体"/>
          <w:szCs w:val="21"/>
        </w:rPr>
      </w:pPr>
      <w:r>
        <w:rPr>
          <w:rFonts w:ascii="宋体" w:hint="eastAsia"/>
          <w:szCs w:val="21"/>
        </w:rPr>
        <w:t>2、</w:t>
      </w:r>
      <w:r>
        <w:rPr>
          <w:rFonts w:ascii="宋体" w:hAnsi="宋体" w:cs="宋体" w:hint="eastAsia"/>
          <w:szCs w:val="21"/>
        </w:rPr>
        <w:t>在投标文件中书面声明不得以次充优，随意降低服务标准和水平；</w:t>
      </w:r>
    </w:p>
    <w:p w14:paraId="01EF6663" w14:textId="77777777" w:rsidR="00B039B6" w:rsidRDefault="00000000">
      <w:pPr>
        <w:pStyle w:val="1f4"/>
        <w:spacing w:beforeLines="0" w:afterLines="0" w:line="460" w:lineRule="exact"/>
        <w:ind w:left="0" w:firstLineChars="200" w:firstLine="420"/>
        <w:rPr>
          <w:rFonts w:ascii="宋体"/>
          <w:szCs w:val="21"/>
        </w:rPr>
      </w:pPr>
      <w:r>
        <w:rPr>
          <w:rFonts w:ascii="宋体" w:hint="eastAsia"/>
          <w:szCs w:val="21"/>
        </w:rPr>
        <w:t>3、对因客观上采购人采购需求发生变化造成的，应提供采、供双方的纸质备忘录材料；</w:t>
      </w:r>
    </w:p>
    <w:p w14:paraId="58378B73" w14:textId="77777777" w:rsidR="00B039B6" w:rsidRDefault="00000000">
      <w:pPr>
        <w:pStyle w:val="1f4"/>
        <w:spacing w:beforeLines="0" w:afterLines="0" w:line="460" w:lineRule="exact"/>
        <w:ind w:left="0" w:firstLineChars="200" w:firstLine="420"/>
        <w:outlineLvl w:val="2"/>
        <w:rPr>
          <w:szCs w:val="21"/>
        </w:rPr>
      </w:pPr>
      <w:r>
        <w:rPr>
          <w:rFonts w:hint="eastAsia"/>
          <w:szCs w:val="21"/>
        </w:rPr>
        <w:t>4</w:t>
      </w:r>
      <w:r>
        <w:rPr>
          <w:rFonts w:hint="eastAsia"/>
          <w:szCs w:val="21"/>
        </w:rPr>
        <w:t>、在满足验收条件</w:t>
      </w:r>
      <w:r>
        <w:rPr>
          <w:rFonts w:hint="eastAsia"/>
          <w:szCs w:val="21"/>
        </w:rPr>
        <w:t>5</w:t>
      </w:r>
      <w:r>
        <w:rPr>
          <w:rFonts w:hint="eastAsia"/>
          <w:szCs w:val="21"/>
        </w:rPr>
        <w:t>个工作日内通知采购人组织验收；</w:t>
      </w:r>
    </w:p>
    <w:p w14:paraId="65EDB06A" w14:textId="77777777" w:rsidR="00B039B6" w:rsidRDefault="00000000">
      <w:pPr>
        <w:pStyle w:val="1f4"/>
        <w:spacing w:beforeLines="0" w:afterLines="0" w:line="460" w:lineRule="exact"/>
        <w:ind w:left="0" w:firstLineChars="200" w:firstLine="420"/>
        <w:rPr>
          <w:rFonts w:ascii="宋体"/>
          <w:szCs w:val="21"/>
        </w:rPr>
      </w:pPr>
      <w:r>
        <w:rPr>
          <w:rFonts w:hint="eastAsia"/>
          <w:szCs w:val="21"/>
        </w:rPr>
        <w:lastRenderedPageBreak/>
        <w:t>5</w:t>
      </w:r>
      <w:r>
        <w:rPr>
          <w:rFonts w:hint="eastAsia"/>
          <w:szCs w:val="21"/>
        </w:rPr>
        <w:t>、</w:t>
      </w:r>
      <w:r>
        <w:rPr>
          <w:rFonts w:ascii="宋体" w:hint="eastAsia"/>
          <w:szCs w:val="21"/>
        </w:rPr>
        <w:t>供应商应提供需验收物品的清单、参数、使用手册、人员培训情况等资料；</w:t>
      </w:r>
    </w:p>
    <w:p w14:paraId="6A95CA17" w14:textId="77777777" w:rsidR="00B039B6" w:rsidRDefault="00000000">
      <w:pPr>
        <w:pStyle w:val="1f4"/>
        <w:spacing w:beforeLines="0" w:afterLines="0" w:line="460" w:lineRule="exact"/>
        <w:ind w:left="0" w:firstLineChars="200" w:firstLine="420"/>
        <w:outlineLvl w:val="2"/>
        <w:rPr>
          <w:rFonts w:ascii="宋体"/>
          <w:szCs w:val="21"/>
        </w:rPr>
      </w:pPr>
      <w:r>
        <w:rPr>
          <w:rFonts w:ascii="宋体" w:hint="eastAsia"/>
          <w:szCs w:val="21"/>
        </w:rPr>
        <w:t>6、采、供双方约定的验收机构及相关人员组成情况。</w:t>
      </w:r>
    </w:p>
    <w:p w14:paraId="0F76D0AA" w14:textId="77777777" w:rsidR="00B039B6" w:rsidRDefault="00000000">
      <w:pPr>
        <w:pStyle w:val="1f4"/>
        <w:spacing w:beforeLines="0" w:afterLines="0" w:line="460" w:lineRule="exact"/>
        <w:ind w:left="0" w:firstLineChars="200" w:firstLine="420"/>
        <w:rPr>
          <w:szCs w:val="27"/>
        </w:rPr>
      </w:pPr>
      <w:r>
        <w:rPr>
          <w:rFonts w:ascii="宋体" w:hint="eastAsia"/>
          <w:szCs w:val="21"/>
        </w:rPr>
        <w:t>7、督促采购人在项目验收结束并达到相关要求后一个工作日内，在</w:t>
      </w:r>
      <w:r>
        <w:rPr>
          <w:rFonts w:hint="eastAsia"/>
          <w:szCs w:val="21"/>
        </w:rPr>
        <w:t>“周口市政府采购网”上进行“履约验收”公示。</w:t>
      </w:r>
    </w:p>
    <w:p w14:paraId="5C2FCA58" w14:textId="77777777" w:rsidR="00B039B6" w:rsidRDefault="00B039B6">
      <w:pPr>
        <w:pStyle w:val="22"/>
        <w:spacing w:before="0" w:after="0" w:line="520" w:lineRule="exact"/>
        <w:ind w:firstLine="0"/>
        <w:rPr>
          <w:rFonts w:ascii="方正小标宋简体" w:eastAsia="方正小标宋简体" w:hAnsi="宋体" w:hint="eastAsia"/>
          <w:b w:val="0"/>
        </w:rPr>
      </w:pPr>
    </w:p>
    <w:p w14:paraId="307281D7" w14:textId="77777777" w:rsidR="00B039B6" w:rsidRDefault="00B039B6">
      <w:pPr>
        <w:pStyle w:val="22"/>
        <w:spacing w:before="0" w:after="0" w:line="520" w:lineRule="exact"/>
        <w:ind w:firstLine="0"/>
        <w:rPr>
          <w:rFonts w:ascii="方正小标宋简体" w:eastAsia="方正小标宋简体" w:hAnsi="宋体" w:hint="eastAsia"/>
          <w:b w:val="0"/>
        </w:rPr>
      </w:pPr>
    </w:p>
    <w:p w14:paraId="33EBCFDA" w14:textId="77777777" w:rsidR="00B039B6" w:rsidRDefault="00B039B6">
      <w:pPr>
        <w:pStyle w:val="22"/>
        <w:spacing w:before="0" w:after="0" w:line="520" w:lineRule="exact"/>
        <w:ind w:firstLine="0"/>
        <w:rPr>
          <w:rFonts w:ascii="方正小标宋简体" w:eastAsia="方正小标宋简体" w:hAnsi="宋体" w:hint="eastAsia"/>
          <w:b w:val="0"/>
        </w:rPr>
      </w:pPr>
    </w:p>
    <w:p w14:paraId="7891A141" w14:textId="77777777" w:rsidR="00B039B6" w:rsidRDefault="00B039B6">
      <w:pPr>
        <w:pStyle w:val="22"/>
        <w:spacing w:before="0" w:after="0" w:line="520" w:lineRule="exact"/>
        <w:ind w:firstLine="0"/>
        <w:rPr>
          <w:rFonts w:ascii="方正小标宋简体" w:eastAsia="方正小标宋简体" w:hAnsi="宋体" w:hint="eastAsia"/>
          <w:b w:val="0"/>
        </w:rPr>
      </w:pPr>
    </w:p>
    <w:p w14:paraId="05E42A43" w14:textId="77777777" w:rsidR="00B039B6" w:rsidRDefault="00B039B6">
      <w:pPr>
        <w:pStyle w:val="22"/>
        <w:spacing w:before="0" w:after="0" w:line="520" w:lineRule="exact"/>
        <w:ind w:firstLine="0"/>
        <w:rPr>
          <w:rFonts w:ascii="方正小标宋简体" w:eastAsia="方正小标宋简体" w:hAnsi="宋体" w:hint="eastAsia"/>
          <w:b w:val="0"/>
        </w:rPr>
      </w:pPr>
    </w:p>
    <w:p w14:paraId="1D35F255" w14:textId="77777777" w:rsidR="00B039B6" w:rsidRDefault="00B039B6">
      <w:pPr>
        <w:rPr>
          <w:rFonts w:ascii="方正小标宋简体" w:eastAsia="方正小标宋简体" w:hAnsi="宋体" w:hint="eastAsia"/>
        </w:rPr>
      </w:pPr>
    </w:p>
    <w:p w14:paraId="399E5DE1" w14:textId="77777777" w:rsidR="00B039B6" w:rsidRDefault="00B039B6">
      <w:pPr>
        <w:pStyle w:val="BodyText1I"/>
        <w:ind w:firstLine="210"/>
        <w:rPr>
          <w:rFonts w:ascii="方正小标宋简体" w:eastAsia="方正小标宋简体" w:hAnsi="宋体" w:hint="eastAsia"/>
        </w:rPr>
      </w:pPr>
    </w:p>
    <w:p w14:paraId="0B8440A8" w14:textId="77777777" w:rsidR="00B039B6" w:rsidRDefault="00B039B6">
      <w:pPr>
        <w:pStyle w:val="BodyText1I"/>
        <w:ind w:firstLine="210"/>
        <w:rPr>
          <w:rFonts w:ascii="方正小标宋简体" w:eastAsia="方正小标宋简体" w:hAnsi="宋体" w:hint="eastAsia"/>
        </w:rPr>
      </w:pPr>
    </w:p>
    <w:p w14:paraId="6BB11E2F" w14:textId="77777777" w:rsidR="00B039B6" w:rsidRDefault="00B039B6">
      <w:pPr>
        <w:pStyle w:val="BodyText1I"/>
        <w:ind w:firstLine="210"/>
        <w:rPr>
          <w:rFonts w:ascii="方正小标宋简体" w:eastAsia="方正小标宋简体" w:hAnsi="宋体" w:hint="eastAsia"/>
        </w:rPr>
      </w:pPr>
    </w:p>
    <w:p w14:paraId="04DFD0E9" w14:textId="77777777" w:rsidR="00B039B6" w:rsidRDefault="00B039B6">
      <w:pPr>
        <w:pStyle w:val="BodyText1I"/>
        <w:ind w:firstLine="210"/>
        <w:rPr>
          <w:rFonts w:ascii="方正小标宋简体" w:eastAsia="方正小标宋简体" w:hAnsi="宋体" w:hint="eastAsia"/>
        </w:rPr>
      </w:pPr>
    </w:p>
    <w:p w14:paraId="195E3A69" w14:textId="77777777" w:rsidR="00B039B6" w:rsidRDefault="00B039B6">
      <w:pPr>
        <w:pStyle w:val="BodyText1I"/>
        <w:ind w:firstLine="210"/>
        <w:rPr>
          <w:rFonts w:ascii="方正小标宋简体" w:eastAsia="方正小标宋简体" w:hAnsi="宋体" w:hint="eastAsia"/>
        </w:rPr>
      </w:pPr>
    </w:p>
    <w:p w14:paraId="4EF397B9" w14:textId="77777777" w:rsidR="00B039B6" w:rsidRDefault="00B039B6">
      <w:pPr>
        <w:pStyle w:val="BodyText1I"/>
        <w:ind w:firstLine="210"/>
        <w:rPr>
          <w:rFonts w:ascii="方正小标宋简体" w:eastAsia="方正小标宋简体" w:hAnsi="宋体" w:hint="eastAsia"/>
        </w:rPr>
      </w:pPr>
    </w:p>
    <w:p w14:paraId="72107C48" w14:textId="77777777" w:rsidR="00B039B6" w:rsidRDefault="00B039B6">
      <w:pPr>
        <w:pStyle w:val="BodyText1I"/>
        <w:ind w:firstLine="210"/>
        <w:rPr>
          <w:rFonts w:ascii="方正小标宋简体" w:eastAsia="方正小标宋简体" w:hAnsi="宋体" w:hint="eastAsia"/>
        </w:rPr>
      </w:pPr>
    </w:p>
    <w:p w14:paraId="7D7CBB75" w14:textId="77777777" w:rsidR="00B039B6" w:rsidRDefault="00B039B6">
      <w:pPr>
        <w:pStyle w:val="BodyText1I"/>
        <w:ind w:firstLine="210"/>
        <w:rPr>
          <w:rFonts w:ascii="方正小标宋简体" w:eastAsia="方正小标宋简体" w:hAnsi="宋体" w:hint="eastAsia"/>
        </w:rPr>
      </w:pPr>
    </w:p>
    <w:p w14:paraId="35306786" w14:textId="77777777" w:rsidR="00B039B6" w:rsidRDefault="00B039B6">
      <w:pPr>
        <w:pStyle w:val="BodyText1I"/>
        <w:ind w:firstLine="210"/>
        <w:rPr>
          <w:rFonts w:ascii="方正小标宋简体" w:eastAsia="方正小标宋简体" w:hAnsi="宋体" w:hint="eastAsia"/>
        </w:rPr>
      </w:pPr>
    </w:p>
    <w:p w14:paraId="1D004870" w14:textId="77777777" w:rsidR="00B039B6" w:rsidRDefault="00B039B6">
      <w:pPr>
        <w:pStyle w:val="BodyText1I"/>
        <w:ind w:firstLine="210"/>
        <w:rPr>
          <w:rFonts w:ascii="方正小标宋简体" w:eastAsia="方正小标宋简体" w:hAnsi="宋体" w:hint="eastAsia"/>
        </w:rPr>
      </w:pPr>
    </w:p>
    <w:p w14:paraId="2EE7B27A" w14:textId="77777777" w:rsidR="00B039B6" w:rsidRDefault="00B039B6">
      <w:pPr>
        <w:pStyle w:val="BodyText1I"/>
        <w:ind w:firstLine="210"/>
        <w:rPr>
          <w:rFonts w:ascii="方正小标宋简体" w:eastAsia="方正小标宋简体" w:hAnsi="宋体" w:hint="eastAsia"/>
        </w:rPr>
      </w:pPr>
    </w:p>
    <w:p w14:paraId="09B6B83B" w14:textId="77777777" w:rsidR="00B039B6" w:rsidRDefault="00B039B6">
      <w:pPr>
        <w:pStyle w:val="BodyText1I"/>
        <w:ind w:firstLine="210"/>
        <w:rPr>
          <w:rFonts w:ascii="方正小标宋简体" w:eastAsia="方正小标宋简体" w:hAnsi="宋体" w:hint="eastAsia"/>
        </w:rPr>
      </w:pPr>
    </w:p>
    <w:p w14:paraId="41C674F8" w14:textId="77777777" w:rsidR="00B039B6" w:rsidRDefault="00000000">
      <w:pPr>
        <w:pStyle w:val="22"/>
        <w:spacing w:before="0" w:after="0" w:line="520" w:lineRule="exact"/>
        <w:ind w:firstLine="0"/>
        <w:jc w:val="both"/>
        <w:rPr>
          <w:rFonts w:ascii="方正小标宋简体" w:eastAsia="方正小标宋简体" w:hAnsi="宋体" w:hint="eastAsia"/>
          <w:b w:val="0"/>
        </w:rPr>
      </w:pPr>
      <w:r>
        <w:rPr>
          <w:rFonts w:ascii="方正小标宋简体" w:eastAsia="方正小标宋简体" w:hAnsi="宋体" w:hint="eastAsia"/>
          <w:b w:val="0"/>
        </w:rPr>
        <w:t xml:space="preserve">       </w:t>
      </w:r>
    </w:p>
    <w:p w14:paraId="75821725" w14:textId="77777777" w:rsidR="00B039B6" w:rsidRDefault="00B039B6">
      <w:pPr>
        <w:rPr>
          <w:rFonts w:ascii="方正小标宋简体" w:eastAsia="方正小标宋简体" w:hAnsi="宋体" w:hint="eastAsia"/>
        </w:rPr>
      </w:pPr>
    </w:p>
    <w:p w14:paraId="1ABEEA78" w14:textId="77777777" w:rsidR="00B039B6" w:rsidRDefault="00B039B6">
      <w:pPr>
        <w:pStyle w:val="BodyText1I"/>
        <w:ind w:firstLine="210"/>
        <w:rPr>
          <w:rFonts w:ascii="方正小标宋简体" w:eastAsia="方正小标宋简体" w:hAnsi="宋体" w:hint="eastAsia"/>
        </w:rPr>
      </w:pPr>
    </w:p>
    <w:p w14:paraId="2935B32B" w14:textId="77777777" w:rsidR="00B039B6" w:rsidRDefault="00B039B6">
      <w:pPr>
        <w:pStyle w:val="BodyText1I"/>
        <w:ind w:firstLine="210"/>
        <w:rPr>
          <w:rFonts w:ascii="方正小标宋简体" w:eastAsia="方正小标宋简体" w:hAnsi="宋体" w:hint="eastAsia"/>
        </w:rPr>
      </w:pPr>
    </w:p>
    <w:p w14:paraId="0C274D98" w14:textId="77777777" w:rsidR="00B039B6" w:rsidRDefault="00B039B6">
      <w:pPr>
        <w:pStyle w:val="22"/>
        <w:spacing w:before="0" w:after="0" w:line="520" w:lineRule="exact"/>
        <w:ind w:firstLine="0"/>
        <w:jc w:val="both"/>
        <w:rPr>
          <w:rFonts w:ascii="方正小标宋简体" w:eastAsia="方正小标宋简体" w:hAnsi="宋体" w:hint="eastAsia"/>
          <w:b w:val="0"/>
        </w:rPr>
      </w:pPr>
    </w:p>
    <w:p w14:paraId="5AD872F2" w14:textId="77777777" w:rsidR="00B039B6" w:rsidRDefault="00B039B6">
      <w:pPr>
        <w:pStyle w:val="22"/>
        <w:spacing w:before="0" w:after="0" w:line="520" w:lineRule="exact"/>
        <w:ind w:firstLine="0"/>
        <w:rPr>
          <w:rFonts w:ascii="方正小标宋简体" w:eastAsia="方正小标宋简体" w:hAnsi="宋体" w:hint="eastAsia"/>
          <w:b w:val="0"/>
        </w:rPr>
      </w:pPr>
    </w:p>
    <w:p w14:paraId="3CBE86A1" w14:textId="77777777" w:rsidR="00B039B6" w:rsidRDefault="00000000">
      <w:pPr>
        <w:pStyle w:val="22"/>
        <w:spacing w:before="0" w:after="0" w:line="520" w:lineRule="exact"/>
        <w:ind w:firstLine="0"/>
        <w:rPr>
          <w:rFonts w:ascii="方正小标宋简体" w:eastAsia="方正小标宋简体" w:hAnsi="宋体" w:hint="eastAsia"/>
          <w:b w:val="0"/>
          <w:szCs w:val="36"/>
        </w:rPr>
      </w:pPr>
      <w:r>
        <w:rPr>
          <w:rFonts w:ascii="方正小标宋简体" w:eastAsia="方正小标宋简体" w:hAnsi="宋体" w:hint="eastAsia"/>
          <w:b w:val="0"/>
        </w:rPr>
        <w:t>采购合同内容</w:t>
      </w:r>
    </w:p>
    <w:p w14:paraId="743FAAB9" w14:textId="77777777" w:rsidR="00B039B6" w:rsidRDefault="00B039B6">
      <w:pPr>
        <w:spacing w:line="520" w:lineRule="exact"/>
        <w:ind w:firstLineChars="200" w:firstLine="420"/>
        <w:rPr>
          <w:szCs w:val="27"/>
        </w:rPr>
      </w:pPr>
    </w:p>
    <w:p w14:paraId="49856C0C" w14:textId="77777777" w:rsidR="00B039B6" w:rsidRDefault="00000000">
      <w:pPr>
        <w:spacing w:line="360" w:lineRule="auto"/>
        <w:ind w:firstLineChars="200" w:firstLine="420"/>
        <w:rPr>
          <w:szCs w:val="27"/>
          <w:u w:val="single"/>
        </w:rPr>
      </w:pPr>
      <w:r>
        <w:rPr>
          <w:rFonts w:hint="eastAsia"/>
          <w:szCs w:val="27"/>
        </w:rPr>
        <w:t>采购人</w:t>
      </w:r>
      <w:r>
        <w:rPr>
          <w:szCs w:val="27"/>
        </w:rPr>
        <w:t>（甲方）：</w:t>
      </w:r>
      <w:r>
        <w:rPr>
          <w:rFonts w:hint="eastAsia"/>
          <w:szCs w:val="27"/>
        </w:rPr>
        <w:t xml:space="preserve"> </w:t>
      </w:r>
    </w:p>
    <w:p w14:paraId="1E8EF77B" w14:textId="77777777" w:rsidR="00B039B6" w:rsidRDefault="00000000">
      <w:pPr>
        <w:spacing w:line="360" w:lineRule="auto"/>
        <w:ind w:firstLineChars="200" w:firstLine="420"/>
        <w:rPr>
          <w:szCs w:val="27"/>
        </w:rPr>
      </w:pPr>
      <w:r>
        <w:rPr>
          <w:rFonts w:hint="eastAsia"/>
          <w:szCs w:val="27"/>
        </w:rPr>
        <w:t>供应商</w:t>
      </w:r>
      <w:r>
        <w:rPr>
          <w:szCs w:val="27"/>
        </w:rPr>
        <w:t>（乙方）</w:t>
      </w:r>
      <w:r>
        <w:rPr>
          <w:rFonts w:hint="eastAsia"/>
          <w:szCs w:val="27"/>
        </w:rPr>
        <w:t>：</w:t>
      </w:r>
    </w:p>
    <w:p w14:paraId="6DB8EB78" w14:textId="77777777" w:rsidR="00B039B6" w:rsidRDefault="00000000">
      <w:pPr>
        <w:spacing w:line="360" w:lineRule="auto"/>
        <w:ind w:firstLineChars="200" w:firstLine="420"/>
        <w:rPr>
          <w:szCs w:val="27"/>
          <w:u w:val="single"/>
        </w:rPr>
      </w:pPr>
      <w:r>
        <w:rPr>
          <w:rFonts w:hint="eastAsia"/>
          <w:szCs w:val="27"/>
        </w:rPr>
        <w:t>签订地点：</w:t>
      </w:r>
    </w:p>
    <w:p w14:paraId="6A2E46DD" w14:textId="77777777" w:rsidR="00B039B6" w:rsidRDefault="00000000">
      <w:pPr>
        <w:spacing w:line="360" w:lineRule="auto"/>
        <w:ind w:firstLineChars="200" w:firstLine="420"/>
        <w:rPr>
          <w:szCs w:val="27"/>
          <w:u w:val="single"/>
        </w:rPr>
      </w:pPr>
      <w:r>
        <w:rPr>
          <w:rFonts w:hint="eastAsia"/>
          <w:szCs w:val="27"/>
        </w:rPr>
        <w:t>项目名称：</w:t>
      </w:r>
    </w:p>
    <w:p w14:paraId="0C617843" w14:textId="77777777" w:rsidR="00B039B6" w:rsidRDefault="00000000">
      <w:pPr>
        <w:spacing w:line="360" w:lineRule="auto"/>
        <w:ind w:firstLineChars="200" w:firstLine="420"/>
        <w:rPr>
          <w:szCs w:val="27"/>
          <w:u w:val="single"/>
        </w:rPr>
      </w:pPr>
      <w:r>
        <w:rPr>
          <w:rFonts w:hint="eastAsia"/>
          <w:szCs w:val="27"/>
        </w:rPr>
        <w:t>项目编号：</w:t>
      </w:r>
    </w:p>
    <w:p w14:paraId="124F4C01" w14:textId="77777777" w:rsidR="00B039B6" w:rsidRDefault="00000000">
      <w:pPr>
        <w:spacing w:line="360" w:lineRule="auto"/>
        <w:ind w:firstLineChars="200" w:firstLine="420"/>
      </w:pPr>
      <w:r>
        <w:rPr>
          <w:rFonts w:hint="eastAsia"/>
          <w:szCs w:val="27"/>
        </w:rPr>
        <w:t>财政委托号：</w:t>
      </w:r>
      <w:r>
        <w:rPr>
          <w:rFonts w:hint="eastAsia"/>
          <w:szCs w:val="27"/>
          <w:u w:val="single"/>
        </w:rPr>
        <w:t xml:space="preserve">      </w:t>
      </w:r>
      <w:r>
        <w:rPr>
          <w:rFonts w:hint="eastAsia"/>
          <w:szCs w:val="27"/>
        </w:rPr>
        <w:t>(</w:t>
      </w:r>
      <w:r>
        <w:rPr>
          <w:rFonts w:hint="eastAsia"/>
          <w:szCs w:val="27"/>
        </w:rPr>
        <w:t>财政资金项目必须填写</w:t>
      </w:r>
      <w:r>
        <w:rPr>
          <w:rFonts w:hint="eastAsia"/>
          <w:szCs w:val="27"/>
        </w:rPr>
        <w:t>)</w:t>
      </w:r>
    </w:p>
    <w:p w14:paraId="0723758B" w14:textId="77777777" w:rsidR="00B039B6" w:rsidRDefault="00000000">
      <w:pPr>
        <w:spacing w:line="360" w:lineRule="auto"/>
        <w:ind w:firstLineChars="200" w:firstLine="420"/>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76610B4B" w14:textId="77777777" w:rsidR="00B039B6" w:rsidRDefault="00000000">
      <w:pPr>
        <w:spacing w:line="360" w:lineRule="auto"/>
        <w:ind w:firstLineChars="200" w:firstLine="422"/>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B039B6" w14:paraId="661BCF00" w14:textId="77777777">
        <w:trPr>
          <w:trHeight w:val="58"/>
        </w:trPr>
        <w:tc>
          <w:tcPr>
            <w:tcW w:w="1983" w:type="dxa"/>
          </w:tcPr>
          <w:p w14:paraId="03FB2620" w14:textId="77777777" w:rsidR="00B039B6" w:rsidRDefault="00000000">
            <w:pPr>
              <w:spacing w:line="360" w:lineRule="auto"/>
              <w:ind w:firstLineChars="200" w:firstLine="420"/>
            </w:pPr>
            <w:r>
              <w:rPr>
                <w:rFonts w:hint="eastAsia"/>
              </w:rPr>
              <w:t>产品名称</w:t>
            </w:r>
          </w:p>
        </w:tc>
        <w:tc>
          <w:tcPr>
            <w:tcW w:w="1623" w:type="dxa"/>
          </w:tcPr>
          <w:p w14:paraId="54F24010" w14:textId="77777777" w:rsidR="00B039B6" w:rsidRDefault="00000000">
            <w:pPr>
              <w:spacing w:line="360" w:lineRule="auto"/>
              <w:ind w:firstLineChars="200" w:firstLine="420"/>
            </w:pPr>
            <w:r>
              <w:rPr>
                <w:rFonts w:hint="eastAsia"/>
              </w:rPr>
              <w:t>规格型号</w:t>
            </w:r>
          </w:p>
        </w:tc>
        <w:tc>
          <w:tcPr>
            <w:tcW w:w="902" w:type="dxa"/>
          </w:tcPr>
          <w:p w14:paraId="6C90869E" w14:textId="77777777" w:rsidR="00B039B6" w:rsidRDefault="00000000">
            <w:pPr>
              <w:spacing w:line="360" w:lineRule="auto"/>
              <w:ind w:firstLineChars="200" w:firstLine="420"/>
            </w:pPr>
            <w:r>
              <w:rPr>
                <w:rFonts w:hint="eastAsia"/>
              </w:rPr>
              <w:t>单位</w:t>
            </w:r>
          </w:p>
        </w:tc>
        <w:tc>
          <w:tcPr>
            <w:tcW w:w="902" w:type="dxa"/>
          </w:tcPr>
          <w:p w14:paraId="7F894F4F" w14:textId="77777777" w:rsidR="00B039B6" w:rsidRDefault="00000000">
            <w:pPr>
              <w:spacing w:line="360" w:lineRule="auto"/>
              <w:ind w:firstLineChars="200" w:firstLine="420"/>
            </w:pPr>
            <w:r>
              <w:rPr>
                <w:rFonts w:hint="eastAsia"/>
              </w:rPr>
              <w:t>数量</w:t>
            </w:r>
          </w:p>
        </w:tc>
        <w:tc>
          <w:tcPr>
            <w:tcW w:w="1071" w:type="dxa"/>
          </w:tcPr>
          <w:p w14:paraId="51B489E7" w14:textId="77777777" w:rsidR="00B039B6" w:rsidRDefault="00000000">
            <w:pPr>
              <w:spacing w:line="360" w:lineRule="auto"/>
              <w:ind w:firstLineChars="200" w:firstLine="420"/>
            </w:pPr>
            <w:r>
              <w:rPr>
                <w:rFonts w:hint="eastAsia"/>
              </w:rPr>
              <w:t>单价</w:t>
            </w:r>
          </w:p>
        </w:tc>
        <w:tc>
          <w:tcPr>
            <w:tcW w:w="1250" w:type="dxa"/>
          </w:tcPr>
          <w:p w14:paraId="161B34AB" w14:textId="77777777" w:rsidR="00B039B6" w:rsidRDefault="00000000">
            <w:pPr>
              <w:spacing w:line="360" w:lineRule="auto"/>
              <w:ind w:firstLineChars="200" w:firstLine="420"/>
            </w:pPr>
            <w:r>
              <w:rPr>
                <w:rFonts w:hint="eastAsia"/>
              </w:rPr>
              <w:t>小计</w:t>
            </w:r>
          </w:p>
        </w:tc>
        <w:tc>
          <w:tcPr>
            <w:tcW w:w="1106" w:type="dxa"/>
          </w:tcPr>
          <w:p w14:paraId="2CC03E1E" w14:textId="77777777" w:rsidR="00B039B6" w:rsidRDefault="00000000">
            <w:pPr>
              <w:spacing w:line="360" w:lineRule="auto"/>
              <w:ind w:firstLineChars="200" w:firstLine="420"/>
            </w:pPr>
            <w:r>
              <w:rPr>
                <w:rFonts w:hint="eastAsia"/>
              </w:rPr>
              <w:t>备注</w:t>
            </w:r>
          </w:p>
        </w:tc>
      </w:tr>
      <w:tr w:rsidR="00B039B6" w14:paraId="0D437E7D" w14:textId="77777777">
        <w:trPr>
          <w:trHeight w:val="58"/>
        </w:trPr>
        <w:tc>
          <w:tcPr>
            <w:tcW w:w="1983" w:type="dxa"/>
          </w:tcPr>
          <w:p w14:paraId="53E1257D" w14:textId="77777777" w:rsidR="00B039B6" w:rsidRDefault="00B039B6">
            <w:pPr>
              <w:spacing w:line="360" w:lineRule="auto"/>
              <w:ind w:firstLineChars="200" w:firstLine="420"/>
            </w:pPr>
          </w:p>
        </w:tc>
        <w:tc>
          <w:tcPr>
            <w:tcW w:w="1623" w:type="dxa"/>
          </w:tcPr>
          <w:p w14:paraId="7F681B3A" w14:textId="77777777" w:rsidR="00B039B6" w:rsidRDefault="00B039B6">
            <w:pPr>
              <w:spacing w:line="360" w:lineRule="auto"/>
              <w:ind w:firstLineChars="200" w:firstLine="420"/>
            </w:pPr>
          </w:p>
        </w:tc>
        <w:tc>
          <w:tcPr>
            <w:tcW w:w="902" w:type="dxa"/>
          </w:tcPr>
          <w:p w14:paraId="57E972B6" w14:textId="77777777" w:rsidR="00B039B6" w:rsidRDefault="00B039B6">
            <w:pPr>
              <w:spacing w:line="360" w:lineRule="auto"/>
              <w:ind w:firstLineChars="200" w:firstLine="420"/>
            </w:pPr>
          </w:p>
        </w:tc>
        <w:tc>
          <w:tcPr>
            <w:tcW w:w="902" w:type="dxa"/>
          </w:tcPr>
          <w:p w14:paraId="31E286A9" w14:textId="77777777" w:rsidR="00B039B6" w:rsidRDefault="00B039B6">
            <w:pPr>
              <w:spacing w:line="360" w:lineRule="auto"/>
              <w:ind w:firstLineChars="200" w:firstLine="420"/>
            </w:pPr>
          </w:p>
        </w:tc>
        <w:tc>
          <w:tcPr>
            <w:tcW w:w="1071" w:type="dxa"/>
          </w:tcPr>
          <w:p w14:paraId="5A54D35D" w14:textId="77777777" w:rsidR="00B039B6" w:rsidRDefault="00B039B6">
            <w:pPr>
              <w:spacing w:line="360" w:lineRule="auto"/>
              <w:ind w:firstLineChars="200" w:firstLine="420"/>
            </w:pPr>
          </w:p>
        </w:tc>
        <w:tc>
          <w:tcPr>
            <w:tcW w:w="1250" w:type="dxa"/>
          </w:tcPr>
          <w:p w14:paraId="033D8C0D" w14:textId="77777777" w:rsidR="00B039B6" w:rsidRDefault="00B039B6">
            <w:pPr>
              <w:spacing w:line="360" w:lineRule="auto"/>
              <w:ind w:firstLineChars="200" w:firstLine="420"/>
            </w:pPr>
          </w:p>
        </w:tc>
        <w:tc>
          <w:tcPr>
            <w:tcW w:w="1106" w:type="dxa"/>
          </w:tcPr>
          <w:p w14:paraId="6B328C76" w14:textId="77777777" w:rsidR="00B039B6" w:rsidRDefault="00B039B6">
            <w:pPr>
              <w:spacing w:line="360" w:lineRule="auto"/>
              <w:ind w:firstLineChars="200" w:firstLine="420"/>
            </w:pPr>
          </w:p>
        </w:tc>
      </w:tr>
      <w:tr w:rsidR="00B039B6" w14:paraId="50F3FC2D" w14:textId="77777777">
        <w:trPr>
          <w:trHeight w:val="58"/>
        </w:trPr>
        <w:tc>
          <w:tcPr>
            <w:tcW w:w="1983" w:type="dxa"/>
          </w:tcPr>
          <w:p w14:paraId="71582FF0" w14:textId="77777777" w:rsidR="00B039B6" w:rsidRDefault="00B039B6">
            <w:pPr>
              <w:spacing w:line="360" w:lineRule="auto"/>
              <w:ind w:firstLineChars="200" w:firstLine="420"/>
            </w:pPr>
          </w:p>
        </w:tc>
        <w:tc>
          <w:tcPr>
            <w:tcW w:w="1623" w:type="dxa"/>
          </w:tcPr>
          <w:p w14:paraId="5F3402AC" w14:textId="77777777" w:rsidR="00B039B6" w:rsidRDefault="00B039B6">
            <w:pPr>
              <w:spacing w:line="360" w:lineRule="auto"/>
              <w:ind w:firstLineChars="200" w:firstLine="420"/>
            </w:pPr>
          </w:p>
        </w:tc>
        <w:tc>
          <w:tcPr>
            <w:tcW w:w="902" w:type="dxa"/>
          </w:tcPr>
          <w:p w14:paraId="69575D51" w14:textId="77777777" w:rsidR="00B039B6" w:rsidRDefault="00B039B6">
            <w:pPr>
              <w:spacing w:line="360" w:lineRule="auto"/>
              <w:ind w:firstLineChars="200" w:firstLine="420"/>
            </w:pPr>
          </w:p>
        </w:tc>
        <w:tc>
          <w:tcPr>
            <w:tcW w:w="902" w:type="dxa"/>
          </w:tcPr>
          <w:p w14:paraId="57A3EEA6" w14:textId="77777777" w:rsidR="00B039B6" w:rsidRDefault="00B039B6">
            <w:pPr>
              <w:spacing w:line="360" w:lineRule="auto"/>
              <w:ind w:firstLineChars="200" w:firstLine="420"/>
            </w:pPr>
          </w:p>
        </w:tc>
        <w:tc>
          <w:tcPr>
            <w:tcW w:w="1071" w:type="dxa"/>
          </w:tcPr>
          <w:p w14:paraId="47074AAB" w14:textId="77777777" w:rsidR="00B039B6" w:rsidRDefault="00B039B6">
            <w:pPr>
              <w:spacing w:line="360" w:lineRule="auto"/>
              <w:ind w:firstLineChars="200" w:firstLine="420"/>
            </w:pPr>
          </w:p>
        </w:tc>
        <w:tc>
          <w:tcPr>
            <w:tcW w:w="1250" w:type="dxa"/>
          </w:tcPr>
          <w:p w14:paraId="7DC85F54" w14:textId="77777777" w:rsidR="00B039B6" w:rsidRDefault="00B039B6">
            <w:pPr>
              <w:spacing w:line="360" w:lineRule="auto"/>
              <w:ind w:firstLineChars="200" w:firstLine="420"/>
            </w:pPr>
          </w:p>
        </w:tc>
        <w:tc>
          <w:tcPr>
            <w:tcW w:w="1106" w:type="dxa"/>
          </w:tcPr>
          <w:p w14:paraId="0AFE1839" w14:textId="77777777" w:rsidR="00B039B6" w:rsidRDefault="00B039B6">
            <w:pPr>
              <w:spacing w:line="360" w:lineRule="auto"/>
              <w:ind w:firstLineChars="200" w:firstLine="420"/>
            </w:pPr>
          </w:p>
        </w:tc>
      </w:tr>
      <w:tr w:rsidR="00B039B6" w14:paraId="138F0FD0" w14:textId="77777777">
        <w:trPr>
          <w:trHeight w:val="58"/>
        </w:trPr>
        <w:tc>
          <w:tcPr>
            <w:tcW w:w="1983" w:type="dxa"/>
          </w:tcPr>
          <w:p w14:paraId="3B1E3067" w14:textId="77777777" w:rsidR="00B039B6" w:rsidRDefault="00B039B6">
            <w:pPr>
              <w:spacing w:line="360" w:lineRule="auto"/>
              <w:ind w:firstLineChars="200" w:firstLine="420"/>
            </w:pPr>
          </w:p>
        </w:tc>
        <w:tc>
          <w:tcPr>
            <w:tcW w:w="1623" w:type="dxa"/>
          </w:tcPr>
          <w:p w14:paraId="1033A208" w14:textId="77777777" w:rsidR="00B039B6" w:rsidRDefault="00B039B6">
            <w:pPr>
              <w:spacing w:line="360" w:lineRule="auto"/>
              <w:ind w:firstLineChars="200" w:firstLine="420"/>
            </w:pPr>
          </w:p>
        </w:tc>
        <w:tc>
          <w:tcPr>
            <w:tcW w:w="902" w:type="dxa"/>
          </w:tcPr>
          <w:p w14:paraId="27DBD2BE" w14:textId="77777777" w:rsidR="00B039B6" w:rsidRDefault="00B039B6">
            <w:pPr>
              <w:spacing w:line="360" w:lineRule="auto"/>
              <w:ind w:firstLineChars="200" w:firstLine="420"/>
            </w:pPr>
          </w:p>
        </w:tc>
        <w:tc>
          <w:tcPr>
            <w:tcW w:w="902" w:type="dxa"/>
          </w:tcPr>
          <w:p w14:paraId="37308197" w14:textId="77777777" w:rsidR="00B039B6" w:rsidRDefault="00B039B6">
            <w:pPr>
              <w:spacing w:line="360" w:lineRule="auto"/>
              <w:ind w:firstLineChars="200" w:firstLine="420"/>
            </w:pPr>
          </w:p>
        </w:tc>
        <w:tc>
          <w:tcPr>
            <w:tcW w:w="1071" w:type="dxa"/>
          </w:tcPr>
          <w:p w14:paraId="5AE84B08" w14:textId="77777777" w:rsidR="00B039B6" w:rsidRDefault="00B039B6">
            <w:pPr>
              <w:spacing w:line="360" w:lineRule="auto"/>
              <w:ind w:firstLineChars="200" w:firstLine="420"/>
            </w:pPr>
          </w:p>
        </w:tc>
        <w:tc>
          <w:tcPr>
            <w:tcW w:w="1250" w:type="dxa"/>
          </w:tcPr>
          <w:p w14:paraId="1C934F32" w14:textId="77777777" w:rsidR="00B039B6" w:rsidRDefault="00B039B6">
            <w:pPr>
              <w:spacing w:line="360" w:lineRule="auto"/>
              <w:ind w:firstLineChars="200" w:firstLine="420"/>
            </w:pPr>
          </w:p>
        </w:tc>
        <w:tc>
          <w:tcPr>
            <w:tcW w:w="1106" w:type="dxa"/>
          </w:tcPr>
          <w:p w14:paraId="5A51EA1C" w14:textId="77777777" w:rsidR="00B039B6" w:rsidRDefault="00B039B6">
            <w:pPr>
              <w:spacing w:line="360" w:lineRule="auto"/>
              <w:ind w:firstLineChars="200" w:firstLine="420"/>
            </w:pPr>
          </w:p>
        </w:tc>
      </w:tr>
      <w:tr w:rsidR="00B039B6" w14:paraId="7A8B5E99" w14:textId="77777777">
        <w:trPr>
          <w:trHeight w:val="494"/>
        </w:trPr>
        <w:tc>
          <w:tcPr>
            <w:tcW w:w="8837" w:type="dxa"/>
            <w:gridSpan w:val="7"/>
          </w:tcPr>
          <w:p w14:paraId="725E57A8" w14:textId="77777777" w:rsidR="00B039B6" w:rsidRDefault="00000000">
            <w:pPr>
              <w:spacing w:line="360" w:lineRule="auto"/>
              <w:ind w:firstLineChars="200" w:firstLine="420"/>
            </w:pPr>
            <w:r>
              <w:rPr>
                <w:rFonts w:hint="eastAsia"/>
              </w:rPr>
              <w:t>合同总价款（大小写）：</w:t>
            </w:r>
          </w:p>
          <w:p w14:paraId="2855B19B" w14:textId="77777777" w:rsidR="00B039B6" w:rsidRDefault="00000000">
            <w:pPr>
              <w:spacing w:line="360" w:lineRule="auto"/>
              <w:ind w:firstLineChars="200" w:firstLine="420"/>
            </w:pPr>
            <w:r>
              <w:rPr>
                <w:rFonts w:hint="eastAsia"/>
                <w:szCs w:val="28"/>
              </w:rPr>
              <w:t>备注：上述产品报价含产品生产、运输</w:t>
            </w:r>
            <w:r>
              <w:rPr>
                <w:rFonts w:hint="eastAsia"/>
                <w:szCs w:val="28"/>
              </w:rPr>
              <w:t>&lt;</w:t>
            </w:r>
            <w:r>
              <w:rPr>
                <w:rFonts w:hint="eastAsia"/>
                <w:szCs w:val="28"/>
              </w:rPr>
              <w:t>送达至甲方指定地点并下货</w:t>
            </w:r>
            <w:r>
              <w:rPr>
                <w:rFonts w:hint="eastAsia"/>
                <w:szCs w:val="28"/>
              </w:rPr>
              <w:t>&gt;</w:t>
            </w:r>
            <w:r>
              <w:rPr>
                <w:rFonts w:hint="eastAsia"/>
                <w:szCs w:val="28"/>
              </w:rPr>
              <w:t>、安装、调试、检验及售后服务、税金、劳保基金、人员培训等费用。</w:t>
            </w:r>
          </w:p>
        </w:tc>
      </w:tr>
    </w:tbl>
    <w:p w14:paraId="4FB904DF" w14:textId="77777777" w:rsidR="00B039B6" w:rsidRDefault="00000000">
      <w:pPr>
        <w:spacing w:line="360" w:lineRule="auto"/>
        <w:ind w:firstLineChars="200" w:firstLine="422"/>
      </w:pPr>
      <w:r>
        <w:rPr>
          <w:rFonts w:hint="eastAsia"/>
          <w:b/>
          <w:bCs/>
          <w:szCs w:val="27"/>
        </w:rPr>
        <w:t>第二条</w:t>
      </w:r>
      <w:r>
        <w:rPr>
          <w:rFonts w:hint="eastAsia"/>
          <w:b/>
          <w:bCs/>
          <w:szCs w:val="27"/>
        </w:rPr>
        <w:t xml:space="preserve">  </w:t>
      </w:r>
      <w:r>
        <w:rPr>
          <w:szCs w:val="27"/>
        </w:rPr>
        <w:t>产品的技术标准（包括质量要求），按下列第（</w:t>
      </w:r>
      <w:r>
        <w:rPr>
          <w:szCs w:val="27"/>
        </w:rPr>
        <w:t xml:space="preserve"> </w:t>
      </w:r>
      <w:r>
        <w:rPr>
          <w:szCs w:val="27"/>
        </w:rPr>
        <w:t>）项执行：</w:t>
      </w:r>
    </w:p>
    <w:p w14:paraId="07FCD16E" w14:textId="77777777" w:rsidR="00B039B6" w:rsidRDefault="00000000">
      <w:pPr>
        <w:spacing w:line="360" w:lineRule="auto"/>
        <w:ind w:firstLineChars="200" w:firstLine="420"/>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08FB2A74" w14:textId="77777777" w:rsidR="00B039B6" w:rsidRDefault="00000000">
      <w:pPr>
        <w:spacing w:line="360" w:lineRule="auto"/>
        <w:ind w:firstLineChars="200" w:firstLine="420"/>
        <w:rPr>
          <w:rFonts w:ascii="宋体" w:hAnsi="宋体" w:cs="宋体" w:hint="eastAsia"/>
          <w:szCs w:val="27"/>
          <w:u w:val="single"/>
        </w:rPr>
      </w:pPr>
      <w:r>
        <w:rPr>
          <w:rFonts w:ascii="宋体" w:hAnsi="宋体" w:cs="宋体" w:hint="eastAsia"/>
        </w:rPr>
        <w:t>乙方在投标文件中书面声明提供的服务标准和水平应与招标采购文件规定的标准和水平相一致。</w:t>
      </w:r>
    </w:p>
    <w:p w14:paraId="26984E2D" w14:textId="77777777" w:rsidR="00B039B6" w:rsidRDefault="00000000">
      <w:pPr>
        <w:spacing w:line="360" w:lineRule="auto"/>
        <w:ind w:firstLineChars="200" w:firstLine="420"/>
        <w:rPr>
          <w:szCs w:val="27"/>
        </w:rPr>
      </w:pPr>
      <w:r>
        <w:rPr>
          <w:rFonts w:hint="eastAsia"/>
        </w:rPr>
        <w:t>若技术标准中无相应规定，所投货物应符合相应的国际标准或原产地国家有关部门最新颁布的相应的正式标准。</w:t>
      </w:r>
    </w:p>
    <w:p w14:paraId="3BFBEA5E" w14:textId="77777777" w:rsidR="00B039B6" w:rsidRDefault="00000000">
      <w:pPr>
        <w:spacing w:line="360" w:lineRule="auto"/>
        <w:ind w:firstLineChars="200" w:firstLine="420"/>
        <w:rPr>
          <w:szCs w:val="27"/>
        </w:rPr>
      </w:pPr>
      <w:r>
        <w:rPr>
          <w:rFonts w:hint="eastAsia"/>
          <w:szCs w:val="27"/>
        </w:rPr>
        <w:t>进口产品的质量标准为</w:t>
      </w:r>
      <w:r>
        <w:rPr>
          <w:rFonts w:hint="eastAsia"/>
          <w:szCs w:val="27"/>
        </w:rPr>
        <w:t xml:space="preserve">                                             </w:t>
      </w:r>
      <w:r>
        <w:rPr>
          <w:rFonts w:hint="eastAsia"/>
          <w:szCs w:val="27"/>
        </w:rPr>
        <w:t>。</w:t>
      </w:r>
    </w:p>
    <w:p w14:paraId="4A5ADFB4" w14:textId="77777777" w:rsidR="00B039B6" w:rsidRDefault="00000000">
      <w:pPr>
        <w:spacing w:line="360" w:lineRule="auto"/>
        <w:ind w:firstLineChars="200" w:firstLine="420"/>
        <w:rPr>
          <w:szCs w:val="27"/>
        </w:rPr>
      </w:pPr>
      <w:r>
        <w:rPr>
          <w:rFonts w:hint="eastAsia"/>
          <w:szCs w:val="27"/>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B44E824" w14:textId="77777777" w:rsidR="00B039B6" w:rsidRDefault="00000000">
      <w:pPr>
        <w:pStyle w:val="25"/>
        <w:spacing w:line="360" w:lineRule="auto"/>
        <w:ind w:left="0" w:firstLineChars="200" w:firstLine="482"/>
        <w:rPr>
          <w:rFonts w:ascii="宋体" w:eastAsia="宋体" w:hAnsi="宋体" w:hint="eastAsia"/>
          <w:sz w:val="24"/>
        </w:rPr>
      </w:pPr>
      <w:r>
        <w:rPr>
          <w:rFonts w:ascii="宋体" w:eastAsia="宋体" w:hAnsi="宋体" w:hint="eastAsia"/>
          <w:b/>
          <w:bCs/>
          <w:sz w:val="24"/>
        </w:rPr>
        <w:lastRenderedPageBreak/>
        <w:t>第</w:t>
      </w:r>
      <w:r>
        <w:rPr>
          <w:rFonts w:ascii="宋体" w:eastAsia="宋体" w:hAnsi="宋体"/>
          <w:b/>
          <w:bCs/>
          <w:sz w:val="24"/>
        </w:rPr>
        <w:t>三</w:t>
      </w:r>
      <w:r>
        <w:rPr>
          <w:rFonts w:ascii="宋体" w:eastAsia="宋体" w:hAnsi="宋体" w:hint="eastAsia"/>
          <w:b/>
          <w:bCs/>
          <w:sz w:val="24"/>
        </w:rPr>
        <w:t>条</w:t>
      </w:r>
      <w:r>
        <w:rPr>
          <w:rFonts w:ascii="Times New Roman" w:eastAsia="宋体" w:hAnsi="Times New Roman"/>
          <w:sz w:val="21"/>
          <w:szCs w:val="27"/>
        </w:rPr>
        <w:t>产品的包装标准和包装物的供应与回收</w:t>
      </w:r>
      <w:r>
        <w:rPr>
          <w:rFonts w:ascii="Times New Roman" w:eastAsia="宋体" w:hAnsi="Times New Roman"/>
          <w:sz w:val="21"/>
          <w:szCs w:val="27"/>
        </w:rPr>
        <w:t>       </w:t>
      </w:r>
      <w:r>
        <w:rPr>
          <w:rFonts w:ascii="Times New Roman" w:eastAsia="宋体" w:hAnsi="Times New Roman" w:hint="eastAsia"/>
          <w:sz w:val="21"/>
          <w:szCs w:val="27"/>
        </w:rPr>
        <w:t xml:space="preserve">          </w:t>
      </w:r>
      <w:r>
        <w:rPr>
          <w:rFonts w:ascii="Times New Roman" w:eastAsia="宋体" w:hAnsi="Times New Roman" w:hint="eastAsia"/>
          <w:sz w:val="21"/>
          <w:szCs w:val="27"/>
        </w:rPr>
        <w:t>。</w:t>
      </w:r>
    </w:p>
    <w:p w14:paraId="3D8A6832" w14:textId="77777777" w:rsidR="00B039B6" w:rsidRDefault="00000000">
      <w:pPr>
        <w:spacing w:line="360" w:lineRule="auto"/>
        <w:ind w:firstLineChars="200" w:firstLine="420"/>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01CC2C12" w14:textId="77777777" w:rsidR="00B039B6" w:rsidRDefault="00000000">
      <w:pPr>
        <w:spacing w:line="360" w:lineRule="auto"/>
        <w:ind w:firstLineChars="200" w:firstLine="420"/>
      </w:pPr>
      <w:r>
        <w:rPr>
          <w:rFonts w:hint="eastAsia"/>
          <w:szCs w:val="27"/>
        </w:rPr>
        <w:t>【注：合同中约定的包装标准应与乙方在投标文件中承诺的一致，且投标文件应作为合同附件与合同具有同等法律效力。】</w:t>
      </w:r>
    </w:p>
    <w:p w14:paraId="10C36338" w14:textId="77777777" w:rsidR="00B039B6" w:rsidRDefault="00000000">
      <w:pPr>
        <w:spacing w:line="360" w:lineRule="auto"/>
        <w:ind w:firstLineChars="200" w:firstLine="422"/>
        <w:outlineLvl w:val="3"/>
        <w:rPr>
          <w:szCs w:val="27"/>
        </w:rPr>
      </w:pPr>
      <w:r>
        <w:rPr>
          <w:rFonts w:hint="eastAsia"/>
          <w:b/>
          <w:bCs/>
          <w:szCs w:val="27"/>
        </w:rPr>
        <w:t>第四条</w:t>
      </w:r>
      <w:r>
        <w:rPr>
          <w:rFonts w:hint="eastAsia"/>
          <w:b/>
          <w:bCs/>
          <w:szCs w:val="27"/>
        </w:rPr>
        <w:t xml:space="preserve">  </w:t>
      </w:r>
      <w:r>
        <w:rPr>
          <w:szCs w:val="27"/>
        </w:rPr>
        <w:t>产品的交货方法、到货地点</w:t>
      </w:r>
      <w:r>
        <w:rPr>
          <w:rFonts w:hint="eastAsia"/>
          <w:szCs w:val="27"/>
        </w:rPr>
        <w:t>和交货期限</w:t>
      </w:r>
    </w:p>
    <w:p w14:paraId="32C2030F" w14:textId="77777777" w:rsidR="00B039B6" w:rsidRDefault="00000000">
      <w:pPr>
        <w:spacing w:line="360" w:lineRule="auto"/>
        <w:ind w:firstLineChars="200" w:firstLine="420"/>
        <w:outlineLvl w:val="2"/>
      </w:pPr>
      <w:r>
        <w:rPr>
          <w:rFonts w:hint="eastAsia"/>
          <w:szCs w:val="27"/>
        </w:rPr>
        <w:t>1.</w:t>
      </w:r>
      <w:r>
        <w:rPr>
          <w:szCs w:val="27"/>
        </w:rPr>
        <w:t>交货方法，按下列第（</w:t>
      </w:r>
      <w:r>
        <w:rPr>
          <w:szCs w:val="27"/>
        </w:rPr>
        <w:t xml:space="preserve"> </w:t>
      </w:r>
      <w:r>
        <w:rPr>
          <w:szCs w:val="27"/>
        </w:rPr>
        <w:t>）项执行：</w:t>
      </w:r>
    </w:p>
    <w:p w14:paraId="57FC2B44" w14:textId="77777777" w:rsidR="00B039B6" w:rsidRDefault="00000000">
      <w:pPr>
        <w:spacing w:line="360" w:lineRule="auto"/>
        <w:ind w:firstLineChars="200" w:firstLine="420"/>
        <w:outlineLvl w:val="3"/>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0014C139" w14:textId="77777777" w:rsidR="00B039B6" w:rsidRDefault="00000000">
      <w:pPr>
        <w:spacing w:line="360" w:lineRule="auto"/>
        <w:ind w:firstLineChars="200" w:firstLine="420"/>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r>
        <w:rPr>
          <w:rFonts w:hint="eastAsia"/>
          <w:szCs w:val="27"/>
        </w:rPr>
        <w:t>.)</w:t>
      </w:r>
    </w:p>
    <w:p w14:paraId="3745624D" w14:textId="77777777" w:rsidR="00B039B6" w:rsidRDefault="00000000">
      <w:pPr>
        <w:spacing w:line="360" w:lineRule="auto"/>
        <w:ind w:firstLineChars="200" w:firstLine="420"/>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7BD8FF75" w14:textId="77777777" w:rsidR="00B039B6" w:rsidRDefault="00000000">
      <w:pPr>
        <w:spacing w:line="360" w:lineRule="auto"/>
        <w:ind w:firstLineChars="200" w:firstLine="422"/>
        <w:outlineLvl w:val="4"/>
        <w:rPr>
          <w:szCs w:val="27"/>
        </w:rPr>
      </w:pPr>
      <w:r>
        <w:rPr>
          <w:rFonts w:hint="eastAsia"/>
          <w:b/>
          <w:bCs/>
          <w:szCs w:val="27"/>
        </w:rPr>
        <w:t>第五条</w:t>
      </w:r>
      <w:r>
        <w:rPr>
          <w:rFonts w:hint="eastAsia"/>
          <w:szCs w:val="27"/>
        </w:rPr>
        <w:t xml:space="preserve">  </w:t>
      </w:r>
      <w:r>
        <w:rPr>
          <w:rFonts w:hint="eastAsia"/>
          <w:szCs w:val="27"/>
        </w:rPr>
        <w:t>合同总价款</w:t>
      </w:r>
    </w:p>
    <w:p w14:paraId="4ECD3107" w14:textId="77777777" w:rsidR="00B039B6" w:rsidRDefault="00000000">
      <w:pPr>
        <w:spacing w:line="360" w:lineRule="auto"/>
        <w:ind w:firstLineChars="200" w:firstLine="420"/>
        <w:rPr>
          <w:szCs w:val="27"/>
          <w:u w:val="single"/>
        </w:rPr>
      </w:pPr>
      <w:r>
        <w:rPr>
          <w:rFonts w:hint="eastAsia"/>
          <w:szCs w:val="27"/>
        </w:rPr>
        <w:t>合同总价款（大小写）：</w:t>
      </w:r>
      <w:r>
        <w:rPr>
          <w:rFonts w:hint="eastAsia"/>
          <w:szCs w:val="27"/>
          <w:u w:val="single"/>
        </w:rPr>
        <w:t xml:space="preserve">                        </w:t>
      </w:r>
    </w:p>
    <w:p w14:paraId="30DEA765" w14:textId="77777777" w:rsidR="00B039B6" w:rsidRDefault="00000000">
      <w:pPr>
        <w:numPr>
          <w:ilvl w:val="0"/>
          <w:numId w:val="19"/>
        </w:numPr>
        <w:spacing w:line="360" w:lineRule="auto"/>
        <w:ind w:left="0" w:firstLineChars="200" w:firstLine="420"/>
        <w:outlineLvl w:val="4"/>
      </w:pPr>
      <w:r>
        <w:rPr>
          <w:rFonts w:hint="eastAsia"/>
        </w:rPr>
        <w:t>付款条件</w:t>
      </w:r>
      <w:r>
        <w:rPr>
          <w:rFonts w:hint="eastAsia"/>
        </w:rPr>
        <w:t xml:space="preserve">                  </w:t>
      </w:r>
    </w:p>
    <w:p w14:paraId="68C89CF7" w14:textId="77777777" w:rsidR="00B039B6" w:rsidRDefault="00000000">
      <w:pPr>
        <w:spacing w:line="360" w:lineRule="auto"/>
        <w:ind w:firstLineChars="200" w:firstLine="420"/>
      </w:pPr>
      <w:r>
        <w:rPr>
          <w:rFonts w:hint="eastAsia"/>
        </w:rPr>
        <w:t>本合同以人民币付款。</w:t>
      </w:r>
    </w:p>
    <w:p w14:paraId="733A904F" w14:textId="77777777" w:rsidR="00B039B6" w:rsidRDefault="00000000">
      <w:pPr>
        <w:spacing w:line="360" w:lineRule="auto"/>
        <w:ind w:firstLineChars="200" w:firstLine="420"/>
      </w:pPr>
      <w:r>
        <w:rPr>
          <w:rFonts w:hint="eastAsia"/>
        </w:rPr>
        <w:t>该项目是否实行预付款：</w:t>
      </w:r>
    </w:p>
    <w:p w14:paraId="28BF2C13" w14:textId="77777777" w:rsidR="00B039B6" w:rsidRDefault="00000000">
      <w:pPr>
        <w:spacing w:line="360" w:lineRule="auto"/>
        <w:ind w:firstLineChars="200" w:firstLine="420"/>
      </w:pPr>
      <w:r>
        <w:rPr>
          <w:rFonts w:hint="eastAsia"/>
        </w:rPr>
        <w:t>实行预付款的条件和比例：</w:t>
      </w:r>
    </w:p>
    <w:p w14:paraId="490A94AB" w14:textId="77777777" w:rsidR="00B039B6" w:rsidRDefault="00000000">
      <w:pPr>
        <w:spacing w:line="360" w:lineRule="auto"/>
        <w:ind w:firstLineChars="200" w:firstLine="420"/>
      </w:pPr>
      <w:r>
        <w:rPr>
          <w:rFonts w:hint="eastAsia"/>
        </w:rPr>
        <w:t>合同款项结算方式和支付比例：</w:t>
      </w:r>
      <w:r>
        <w:rPr>
          <w:rFonts w:hint="eastAsia"/>
        </w:rPr>
        <w:t xml:space="preserve">   </w:t>
      </w:r>
    </w:p>
    <w:p w14:paraId="35F62DB4" w14:textId="77777777" w:rsidR="00B039B6" w:rsidRDefault="00000000">
      <w:pPr>
        <w:spacing w:line="360" w:lineRule="auto"/>
        <w:ind w:firstLineChars="200" w:firstLine="420"/>
        <w:rPr>
          <w:u w:val="single"/>
        </w:rPr>
      </w:pPr>
      <w:r>
        <w:rPr>
          <w:rFonts w:hint="eastAsia"/>
        </w:rPr>
        <w:t>(</w:t>
      </w:r>
      <w:r>
        <w:rPr>
          <w:rFonts w:hint="eastAsia"/>
        </w:rPr>
        <w:t>具体付款方式</w:t>
      </w:r>
      <w:r>
        <w:rPr>
          <w:rFonts w:hint="eastAsia"/>
          <w:u w:val="single"/>
        </w:rPr>
        <w:t>按投标人须知前附表以及采、购双方的具体约定</w:t>
      </w:r>
    </w:p>
    <w:p w14:paraId="4044141A" w14:textId="77777777" w:rsidR="00B039B6" w:rsidRDefault="00000000">
      <w:pPr>
        <w:pStyle w:val="BodyText1I"/>
        <w:ind w:leftChars="200" w:left="420" w:firstLineChars="0" w:firstLine="0"/>
      </w:pPr>
      <w:r>
        <w:rPr>
          <w:rFonts w:ascii="宋体" w:hAnsi="宋体" w:cs="宋体" w:hint="eastAsia"/>
          <w:szCs w:val="21"/>
        </w:rPr>
        <w:t>供应商在响应本项目时，须单独承诺：</w:t>
      </w:r>
      <w:r>
        <w:rPr>
          <w:rFonts w:hint="eastAsia"/>
        </w:rPr>
        <w:t>在甲方资金不能及时拨付到位时，乙方不得停止供货。</w:t>
      </w:r>
      <w:r>
        <w:rPr>
          <w:rFonts w:ascii="宋体" w:hAnsi="宋体" w:cs="宋体" w:hint="eastAsia"/>
          <w:szCs w:val="21"/>
        </w:rPr>
        <w:t>附在投标文件中，</w:t>
      </w:r>
      <w:r>
        <w:rPr>
          <w:rFonts w:hint="eastAsia"/>
        </w:rPr>
        <w:t>否则为不实质招标文件要求。</w:t>
      </w:r>
    </w:p>
    <w:p w14:paraId="0EC40EC0" w14:textId="77777777" w:rsidR="00B039B6" w:rsidRDefault="00000000">
      <w:pPr>
        <w:numPr>
          <w:ilvl w:val="0"/>
          <w:numId w:val="19"/>
        </w:numPr>
        <w:spacing w:line="360" w:lineRule="auto"/>
        <w:ind w:left="0" w:firstLineChars="200" w:firstLine="420"/>
        <w:outlineLvl w:val="4"/>
        <w:rPr>
          <w:szCs w:val="27"/>
        </w:rPr>
      </w:pPr>
      <w:r>
        <w:rPr>
          <w:szCs w:val="27"/>
        </w:rPr>
        <w:t>验收方法</w:t>
      </w:r>
    </w:p>
    <w:p w14:paraId="1276A568" w14:textId="77777777" w:rsidR="00B039B6" w:rsidRDefault="00000000">
      <w:pPr>
        <w:spacing w:line="360" w:lineRule="auto"/>
        <w:ind w:firstLineChars="200" w:firstLine="420"/>
      </w:pPr>
      <w:r>
        <w:rPr>
          <w:rFonts w:hint="eastAsia"/>
        </w:rPr>
        <w:t>1.</w:t>
      </w:r>
      <w:r>
        <w:rPr>
          <w:rFonts w:hint="eastAsia"/>
        </w:rPr>
        <w:t>乙方安装调试后，在</w:t>
      </w:r>
      <w:r>
        <w:rPr>
          <w:rFonts w:hint="eastAsia"/>
        </w:rPr>
        <w:t xml:space="preserve">      </w:t>
      </w:r>
      <w:r>
        <w:rPr>
          <w:rFonts w:hint="eastAsia"/>
        </w:rPr>
        <w:t>天内通知甲方组织验收，采购代理机构保留受托参与本项目验收的权利。验收不合格的，乙方应负责重新提供达到本合同约定的质量要求的产品。</w:t>
      </w:r>
    </w:p>
    <w:p w14:paraId="6CB44F76" w14:textId="77777777" w:rsidR="00B039B6" w:rsidRDefault="00000000">
      <w:pPr>
        <w:spacing w:line="360" w:lineRule="auto"/>
        <w:ind w:firstLineChars="200" w:firstLine="420"/>
      </w:pPr>
      <w:r>
        <w:rPr>
          <w:rFonts w:hint="eastAsia"/>
        </w:rPr>
        <w:t>2.</w:t>
      </w:r>
      <w:r>
        <w:rPr>
          <w:rFonts w:hint="eastAsia"/>
        </w:rPr>
        <w:t>甲、乙双方应严格履行合同有关条款，如果验收过程中发现乙方在没有征得采购人同意的情况下擅自变更合同标的物，将拒绝通过验收，由此引起的一切后果及损失由乙方承担。</w:t>
      </w:r>
    </w:p>
    <w:p w14:paraId="5C59430C" w14:textId="77777777" w:rsidR="00B039B6" w:rsidRDefault="00000000">
      <w:pPr>
        <w:spacing w:line="360" w:lineRule="auto"/>
        <w:ind w:firstLineChars="200" w:firstLine="420"/>
      </w:pPr>
      <w:r>
        <w:rPr>
          <w:rFonts w:hint="eastAsia"/>
        </w:rPr>
        <w:t>3.</w:t>
      </w:r>
      <w:r>
        <w:rPr>
          <w:rFonts w:hint="eastAsia"/>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76E13D3" w14:textId="77777777" w:rsidR="00B039B6" w:rsidRDefault="00000000">
      <w:pPr>
        <w:spacing w:line="360" w:lineRule="auto"/>
        <w:ind w:firstLineChars="200" w:firstLine="420"/>
      </w:pPr>
      <w:r>
        <w:rPr>
          <w:rFonts w:hint="eastAsia"/>
        </w:rPr>
        <w:t>4</w:t>
      </w:r>
      <w:r>
        <w:rPr>
          <w:rFonts w:hint="eastAsia"/>
        </w:rPr>
        <w:t>、甲方视情况可以邀请参加本项目的其他投标人或者第三方机构参与验收，参与验收的投标人或者第三方机构的意见作为验收书的参考资料一并存档。</w:t>
      </w:r>
      <w:r>
        <w:rPr>
          <w:rFonts w:hint="eastAsia"/>
          <w:szCs w:val="27"/>
        </w:rPr>
        <w:t>投标人在投标环节，须对上述写出保证，否则不得推荐为中标候选人。</w:t>
      </w:r>
    </w:p>
    <w:p w14:paraId="04FB7826" w14:textId="77777777" w:rsidR="00B039B6" w:rsidRDefault="00000000">
      <w:pPr>
        <w:spacing w:line="360" w:lineRule="auto"/>
        <w:ind w:firstLineChars="200" w:firstLine="420"/>
      </w:pPr>
      <w:r>
        <w:rPr>
          <w:rFonts w:hint="eastAsia"/>
        </w:rPr>
        <w:t xml:space="preserve">   </w:t>
      </w:r>
      <w:r>
        <w:rPr>
          <w:rFonts w:hint="eastAsia"/>
        </w:rPr>
        <w:t>涉及安全、消防、环保等其他需要由质检或行业主管部门进行验收的项目，必须邀请相关部门或相关专家参与验收。</w:t>
      </w:r>
    </w:p>
    <w:p w14:paraId="3E3CEBE6" w14:textId="77777777" w:rsidR="00B039B6" w:rsidRDefault="00000000">
      <w:pPr>
        <w:spacing w:line="360" w:lineRule="auto"/>
        <w:ind w:firstLineChars="200" w:firstLine="420"/>
        <w:rPr>
          <w:rFonts w:ascii="宋体"/>
          <w:b/>
          <w:bCs/>
          <w:sz w:val="24"/>
          <w:u w:val="single"/>
        </w:rPr>
      </w:pPr>
      <w:r>
        <w:rPr>
          <w:rFonts w:hint="eastAsia"/>
        </w:rPr>
        <w:lastRenderedPageBreak/>
        <w:t>检测、验收费用承担方式：</w:t>
      </w:r>
    </w:p>
    <w:p w14:paraId="4232A2D5" w14:textId="77777777" w:rsidR="00B039B6" w:rsidRDefault="00000000">
      <w:pPr>
        <w:spacing w:line="360" w:lineRule="auto"/>
        <w:ind w:firstLineChars="200" w:firstLine="422"/>
        <w:outlineLvl w:val="4"/>
      </w:pPr>
      <w:r>
        <w:rPr>
          <w:b/>
          <w:bCs/>
          <w:szCs w:val="27"/>
        </w:rPr>
        <w:t>第八条</w:t>
      </w:r>
      <w:r>
        <w:rPr>
          <w:b/>
          <w:bCs/>
          <w:szCs w:val="27"/>
        </w:rPr>
        <w:t> </w:t>
      </w:r>
      <w:r>
        <w:rPr>
          <w:szCs w:val="27"/>
        </w:rPr>
        <w:t xml:space="preserve"> </w:t>
      </w:r>
      <w:r>
        <w:rPr>
          <w:szCs w:val="27"/>
        </w:rPr>
        <w:t>对产品提出异议的时间和办法</w:t>
      </w:r>
    </w:p>
    <w:p w14:paraId="2B9D9BC6" w14:textId="77777777" w:rsidR="00B039B6" w:rsidRDefault="00000000">
      <w:pPr>
        <w:spacing w:line="360" w:lineRule="auto"/>
        <w:ind w:firstLineChars="200" w:firstLine="420"/>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586DBEF7" w14:textId="77777777" w:rsidR="00B039B6" w:rsidRDefault="00000000">
      <w:pPr>
        <w:spacing w:line="360" w:lineRule="auto"/>
        <w:ind w:firstLineChars="200" w:firstLine="420"/>
      </w:pPr>
      <w:r>
        <w:rPr>
          <w:rFonts w:hint="eastAsia"/>
          <w:szCs w:val="27"/>
        </w:rPr>
        <w:t>2.</w:t>
      </w:r>
      <w:r>
        <w:rPr>
          <w:szCs w:val="27"/>
        </w:rPr>
        <w:t>甲方因使用、保管、保养不善等造成产品质量下降的，不得提出异议。</w:t>
      </w:r>
    </w:p>
    <w:p w14:paraId="0543E0E0" w14:textId="77777777" w:rsidR="00B039B6" w:rsidRDefault="00000000">
      <w:pPr>
        <w:spacing w:line="360" w:lineRule="auto"/>
        <w:ind w:firstLineChars="200" w:firstLine="420"/>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w:t>
      </w:r>
      <w:r>
        <w:rPr>
          <w:rFonts w:hint="eastAsia"/>
          <w:szCs w:val="27"/>
        </w:rPr>
        <w:t>工作日</w:t>
      </w:r>
      <w:r>
        <w:rPr>
          <w:szCs w:val="27"/>
        </w:rPr>
        <w:t>内负责处理，否则，即视为默认甲方提出的异议和处理意见。</w:t>
      </w:r>
    </w:p>
    <w:p w14:paraId="1816AE5F" w14:textId="77777777" w:rsidR="00B039B6" w:rsidRDefault="00000000">
      <w:pPr>
        <w:spacing w:line="360" w:lineRule="auto"/>
        <w:ind w:firstLineChars="200" w:firstLine="422"/>
        <w:rPr>
          <w:szCs w:val="27"/>
        </w:rPr>
      </w:pPr>
      <w:r>
        <w:rPr>
          <w:rFonts w:hint="eastAsia"/>
          <w:b/>
          <w:bCs/>
          <w:szCs w:val="27"/>
        </w:rPr>
        <w:t>第九条</w:t>
      </w:r>
      <w:r>
        <w:rPr>
          <w:rFonts w:hint="eastAsia"/>
          <w:szCs w:val="27"/>
        </w:rPr>
        <w:t xml:space="preserve">  </w:t>
      </w:r>
      <w:r>
        <w:rPr>
          <w:rFonts w:hint="eastAsia"/>
          <w:szCs w:val="27"/>
        </w:rPr>
        <w:t>乙方应提供完善周到的技术支持和售后服务，否则甲方视情节轻重从乙方的质量保证金中扣除部分或全部补偿甲方。</w:t>
      </w:r>
    </w:p>
    <w:p w14:paraId="392C2072" w14:textId="77777777" w:rsidR="00B039B6" w:rsidRDefault="00000000">
      <w:pPr>
        <w:spacing w:line="360" w:lineRule="auto"/>
        <w:ind w:firstLineChars="200" w:firstLine="420"/>
        <w:outlineLvl w:val="2"/>
        <w:rPr>
          <w:szCs w:val="27"/>
        </w:rPr>
      </w:pPr>
      <w:r>
        <w:rPr>
          <w:rFonts w:hint="eastAsia"/>
          <w:szCs w:val="27"/>
        </w:rPr>
        <w:t>1.</w:t>
      </w:r>
      <w:r>
        <w:rPr>
          <w:rFonts w:hint="eastAsia"/>
          <w:szCs w:val="27"/>
        </w:rPr>
        <w:t>保修</w:t>
      </w:r>
    </w:p>
    <w:p w14:paraId="6CE57626" w14:textId="77777777" w:rsidR="00B039B6" w:rsidRDefault="00000000">
      <w:pPr>
        <w:spacing w:line="360" w:lineRule="auto"/>
        <w:ind w:firstLineChars="200" w:firstLine="420"/>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39F28D9C" w14:textId="77777777" w:rsidR="00B039B6" w:rsidRDefault="00000000">
      <w:pPr>
        <w:spacing w:line="360" w:lineRule="auto"/>
        <w:ind w:firstLineChars="200" w:firstLine="420"/>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292F729D" w14:textId="77777777" w:rsidR="00B039B6" w:rsidRDefault="00000000">
      <w:pPr>
        <w:spacing w:line="360" w:lineRule="auto"/>
        <w:ind w:firstLineChars="200" w:firstLine="420"/>
        <w:outlineLvl w:val="2"/>
        <w:rPr>
          <w:szCs w:val="27"/>
        </w:rPr>
      </w:pPr>
      <w:r>
        <w:rPr>
          <w:rFonts w:hint="eastAsia"/>
          <w:szCs w:val="27"/>
        </w:rPr>
        <w:t>2.</w:t>
      </w:r>
      <w:r>
        <w:rPr>
          <w:rFonts w:hint="eastAsia"/>
          <w:szCs w:val="27"/>
        </w:rPr>
        <w:t>维修</w:t>
      </w:r>
    </w:p>
    <w:p w14:paraId="1C4CBBD1" w14:textId="77777777" w:rsidR="00B039B6" w:rsidRDefault="00000000">
      <w:pPr>
        <w:spacing w:line="360" w:lineRule="auto"/>
        <w:ind w:firstLineChars="200" w:firstLine="420"/>
        <w:rPr>
          <w:szCs w:val="27"/>
        </w:rPr>
      </w:pPr>
      <w:r>
        <w:rPr>
          <w:rFonts w:hint="eastAsia"/>
          <w:szCs w:val="27"/>
        </w:rPr>
        <w:t>保修期届满后，乙方应对其提供的货物负有维修义务，但所涉及的费用由甲方承担。</w:t>
      </w:r>
    </w:p>
    <w:p w14:paraId="46CDFF0B" w14:textId="77777777" w:rsidR="00B039B6" w:rsidRDefault="00000000">
      <w:pPr>
        <w:spacing w:line="360" w:lineRule="auto"/>
        <w:ind w:firstLineChars="200" w:firstLine="422"/>
        <w:outlineLvl w:val="3"/>
      </w:pPr>
      <w:r>
        <w:rPr>
          <w:b/>
          <w:bCs/>
          <w:szCs w:val="27"/>
        </w:rPr>
        <w:t>第</w:t>
      </w:r>
      <w:r>
        <w:rPr>
          <w:rFonts w:hint="eastAsia"/>
          <w:b/>
          <w:bCs/>
          <w:szCs w:val="27"/>
        </w:rPr>
        <w:t>十</w:t>
      </w:r>
      <w:r>
        <w:rPr>
          <w:b/>
          <w:bCs/>
          <w:szCs w:val="27"/>
        </w:rPr>
        <w:t>条</w:t>
      </w:r>
      <w:r>
        <w:rPr>
          <w:szCs w:val="27"/>
        </w:rPr>
        <w:t xml:space="preserve">  </w:t>
      </w:r>
      <w:r>
        <w:rPr>
          <w:szCs w:val="27"/>
        </w:rPr>
        <w:t>乙方的违约责任</w:t>
      </w:r>
    </w:p>
    <w:p w14:paraId="67BE12B9" w14:textId="77777777" w:rsidR="00B039B6" w:rsidRDefault="00000000">
      <w:pPr>
        <w:spacing w:line="360" w:lineRule="auto"/>
        <w:ind w:firstLineChars="200" w:firstLine="420"/>
      </w:pPr>
      <w:r>
        <w:rPr>
          <w:szCs w:val="27"/>
        </w:rPr>
        <w:t>1.</w:t>
      </w:r>
      <w:r>
        <w:rPr>
          <w:szCs w:val="27"/>
        </w:rPr>
        <w:t>乙方不能交货的，应向甲方偿付不能交货部分货款的</w:t>
      </w:r>
      <w:r>
        <w:rPr>
          <w:szCs w:val="27"/>
          <w:u w:val="single"/>
        </w:rPr>
        <w:t>      %</w:t>
      </w:r>
      <w:r>
        <w:rPr>
          <w:szCs w:val="27"/>
        </w:rPr>
        <w:t>（通用产品的幅度为</w:t>
      </w:r>
      <w:r>
        <w:rPr>
          <w:rFonts w:hint="eastAsia"/>
          <w:szCs w:val="27"/>
        </w:rPr>
        <w:t>1%</w:t>
      </w:r>
      <w:r>
        <w:rPr>
          <w:rFonts w:hint="eastAsia"/>
          <w:szCs w:val="27"/>
        </w:rPr>
        <w:t>－</w:t>
      </w:r>
      <w:r>
        <w:rPr>
          <w:rFonts w:hint="eastAsia"/>
          <w:szCs w:val="27"/>
        </w:rPr>
        <w:t>5%</w:t>
      </w:r>
      <w:r>
        <w:rPr>
          <w:szCs w:val="27"/>
        </w:rPr>
        <w:t>，专用产品的幅度为</w:t>
      </w:r>
      <w:r>
        <w:rPr>
          <w:rFonts w:hint="eastAsia"/>
          <w:szCs w:val="27"/>
        </w:rPr>
        <w:t>10%</w:t>
      </w:r>
      <w:r>
        <w:rPr>
          <w:rFonts w:hint="eastAsia"/>
          <w:szCs w:val="27"/>
        </w:rPr>
        <w:t>－</w:t>
      </w:r>
      <w:r>
        <w:rPr>
          <w:rFonts w:hint="eastAsia"/>
          <w:szCs w:val="27"/>
        </w:rPr>
        <w:t>30%</w:t>
      </w:r>
      <w:r>
        <w:rPr>
          <w:szCs w:val="27"/>
        </w:rPr>
        <w:t>）的违约金。</w:t>
      </w:r>
    </w:p>
    <w:p w14:paraId="01E13939" w14:textId="77777777" w:rsidR="00B039B6" w:rsidRDefault="00000000">
      <w:pPr>
        <w:spacing w:line="360" w:lineRule="auto"/>
        <w:ind w:firstLineChars="200" w:firstLine="420"/>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szCs w:val="27"/>
        </w:rPr>
        <w:t>,</w:t>
      </w:r>
      <w:r>
        <w:rPr>
          <w:rFonts w:hint="eastAsia"/>
        </w:rPr>
        <w:t>同时，乙方应按规定，对更换件相应延长质量保证期，并赔偿甲方相应的损失。</w:t>
      </w:r>
      <w:r>
        <w:rPr>
          <w:szCs w:val="27"/>
        </w:rPr>
        <w:t>乙方不能修理或者不能调换的，按不能交货处理。</w:t>
      </w:r>
    </w:p>
    <w:p w14:paraId="385CF668" w14:textId="77777777" w:rsidR="00B039B6" w:rsidRDefault="00000000">
      <w:pPr>
        <w:spacing w:line="360" w:lineRule="auto"/>
        <w:ind w:firstLineChars="200" w:firstLine="420"/>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6165BE30" w14:textId="77777777" w:rsidR="00B039B6" w:rsidRDefault="00000000">
      <w:pPr>
        <w:spacing w:line="360" w:lineRule="auto"/>
        <w:ind w:firstLineChars="200" w:firstLine="420"/>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w:t>
      </w:r>
      <w:r>
        <w:rPr>
          <w:rFonts w:hint="eastAsia"/>
        </w:rPr>
        <w:t>0.5%</w:t>
      </w:r>
      <w:r>
        <w:rPr>
          <w:rFonts w:hint="eastAsia"/>
        </w:rPr>
        <w:t>计收。但违约金的最高限额为迟交货物或提供服务合同价的</w:t>
      </w:r>
      <w:r>
        <w:rPr>
          <w:rFonts w:hint="eastAsia"/>
        </w:rPr>
        <w:t>5%</w:t>
      </w:r>
      <w:r>
        <w:rPr>
          <w:rFonts w:hint="eastAsia"/>
        </w:rPr>
        <w:t>。一周按</w:t>
      </w:r>
      <w:r>
        <w:rPr>
          <w:rFonts w:hint="eastAsia"/>
        </w:rPr>
        <w:t>7</w:t>
      </w:r>
      <w:r>
        <w:rPr>
          <w:rFonts w:hint="eastAsia"/>
        </w:rPr>
        <w:t>天计算，不足</w:t>
      </w:r>
      <w:r>
        <w:rPr>
          <w:rFonts w:hint="eastAsia"/>
        </w:rPr>
        <w:t>7</w:t>
      </w:r>
      <w:r>
        <w:rPr>
          <w:rFonts w:hint="eastAsia"/>
        </w:rPr>
        <w:t>天按一周计算。如果达到最高限额，甲方应考虑终止合同，</w:t>
      </w:r>
      <w:r>
        <w:rPr>
          <w:rFonts w:hint="eastAsia"/>
          <w:szCs w:val="27"/>
        </w:rPr>
        <w:t>由此给甲方造成的损失由乙方承担</w:t>
      </w:r>
      <w:r>
        <w:rPr>
          <w:szCs w:val="27"/>
        </w:rPr>
        <w:t>。</w:t>
      </w:r>
    </w:p>
    <w:p w14:paraId="173E1015" w14:textId="77777777" w:rsidR="00B039B6" w:rsidRDefault="00000000">
      <w:pPr>
        <w:spacing w:line="360" w:lineRule="auto"/>
        <w:ind w:firstLineChars="200" w:firstLine="420"/>
        <w:rPr>
          <w:szCs w:val="27"/>
        </w:rPr>
      </w:pPr>
      <w:r>
        <w:rPr>
          <w:rFonts w:hint="eastAsia"/>
          <w:szCs w:val="27"/>
        </w:rPr>
        <w:lastRenderedPageBreak/>
        <w:t>5.</w:t>
      </w:r>
      <w:r>
        <w:rPr>
          <w:szCs w:val="27"/>
        </w:rPr>
        <w:t>乙方提前交货的产品、多交的产品和不符合合同规定的产品，甲方在代保管期内实际支付的保管、保养等费用以及非因甲方保管不善而发生的损失，应当由乙方承担。</w:t>
      </w:r>
    </w:p>
    <w:p w14:paraId="42FBA489" w14:textId="77777777" w:rsidR="00B039B6" w:rsidRDefault="00000000">
      <w:pPr>
        <w:spacing w:line="360" w:lineRule="auto"/>
        <w:ind w:firstLineChars="200" w:firstLine="420"/>
        <w:rPr>
          <w:szCs w:val="27"/>
        </w:rPr>
      </w:pPr>
      <w:r>
        <w:rPr>
          <w:rFonts w:hint="eastAsia"/>
          <w:szCs w:val="27"/>
        </w:rPr>
        <w:t>6.</w:t>
      </w:r>
      <w:r>
        <w:rPr>
          <w:rFonts w:hint="eastAsia"/>
          <w:szCs w:val="27"/>
        </w:rPr>
        <w:t>乙方应对其所提供的货物承担所有权担保责任，并应保证甲方在中华人民共和国内使用该货物时不侵犯第三人的知识产权。否则乙方应承担由此引起的一切法律责任及费用。</w:t>
      </w:r>
    </w:p>
    <w:p w14:paraId="4AE3EA5E" w14:textId="77777777" w:rsidR="00B039B6" w:rsidRDefault="00000000">
      <w:pPr>
        <w:spacing w:line="360" w:lineRule="auto"/>
        <w:ind w:firstLineChars="200" w:firstLine="420"/>
      </w:pPr>
      <w:r>
        <w:rPr>
          <w:rFonts w:hint="eastAsia"/>
          <w:szCs w:val="27"/>
        </w:rPr>
        <w:t>7.</w:t>
      </w:r>
      <w:r>
        <w:rPr>
          <w:rFonts w:hint="eastAsia"/>
          <w:szCs w:val="27"/>
        </w:rPr>
        <w:t>任何一方未经对方同意而单方面终止合同的，应向对方赔偿相当于本合同总价款</w:t>
      </w:r>
      <w:r>
        <w:rPr>
          <w:rFonts w:hint="eastAsia"/>
          <w:szCs w:val="27"/>
          <w:u w:val="single"/>
        </w:rPr>
        <w:t xml:space="preserve">      %</w:t>
      </w:r>
      <w:r>
        <w:rPr>
          <w:rFonts w:hint="eastAsia"/>
          <w:szCs w:val="27"/>
        </w:rPr>
        <w:t>违约金。</w:t>
      </w:r>
    </w:p>
    <w:p w14:paraId="24A306BF" w14:textId="77777777" w:rsidR="00B039B6" w:rsidRDefault="00000000">
      <w:pPr>
        <w:spacing w:line="360" w:lineRule="auto"/>
        <w:ind w:firstLineChars="200" w:firstLine="422"/>
        <w:outlineLvl w:val="3"/>
      </w:pPr>
      <w:r>
        <w:rPr>
          <w:b/>
          <w:bCs/>
          <w:szCs w:val="27"/>
        </w:rPr>
        <w:t>第十</w:t>
      </w:r>
      <w:r>
        <w:rPr>
          <w:rFonts w:hint="eastAsia"/>
          <w:b/>
          <w:bCs/>
          <w:szCs w:val="27"/>
        </w:rPr>
        <w:t>一</w:t>
      </w:r>
      <w:r>
        <w:rPr>
          <w:b/>
          <w:bCs/>
          <w:szCs w:val="27"/>
        </w:rPr>
        <w:t>条</w:t>
      </w:r>
      <w:r>
        <w:rPr>
          <w:szCs w:val="27"/>
        </w:rPr>
        <w:t xml:space="preserve">  </w:t>
      </w:r>
      <w:r>
        <w:rPr>
          <w:szCs w:val="27"/>
        </w:rPr>
        <w:t>甲方的违约责任</w:t>
      </w:r>
    </w:p>
    <w:p w14:paraId="1D4684C3" w14:textId="77777777" w:rsidR="00B039B6" w:rsidRDefault="00000000">
      <w:pPr>
        <w:spacing w:line="360" w:lineRule="auto"/>
        <w:ind w:firstLineChars="200" w:firstLine="420"/>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w:t>
      </w:r>
      <w:r>
        <w:rPr>
          <w:szCs w:val="27"/>
        </w:rPr>
        <w:t>1%</w:t>
      </w:r>
      <w:r>
        <w:rPr>
          <w:rFonts w:hint="eastAsia"/>
          <w:szCs w:val="27"/>
        </w:rPr>
        <w:t>~5%</w:t>
      </w:r>
      <w:r>
        <w:rPr>
          <w:szCs w:val="27"/>
        </w:rPr>
        <w:t>专用产品的幅度为</w:t>
      </w:r>
      <w:r>
        <w:rPr>
          <w:rFonts w:hint="eastAsia"/>
          <w:szCs w:val="27"/>
        </w:rPr>
        <w:t>15%-30%</w:t>
      </w:r>
      <w:r>
        <w:rPr>
          <w:szCs w:val="27"/>
        </w:rPr>
        <w:t>）的违约金。</w:t>
      </w:r>
    </w:p>
    <w:p w14:paraId="355FE93C" w14:textId="77777777" w:rsidR="00B039B6" w:rsidRDefault="00000000">
      <w:pPr>
        <w:spacing w:line="360" w:lineRule="auto"/>
        <w:ind w:firstLineChars="200" w:firstLine="420"/>
        <w:rPr>
          <w:szCs w:val="27"/>
        </w:rPr>
      </w:pPr>
      <w:r>
        <w:rPr>
          <w:rFonts w:hint="eastAsia"/>
          <w:szCs w:val="27"/>
        </w:rPr>
        <w:t>2.</w:t>
      </w:r>
      <w:r>
        <w:rPr>
          <w:szCs w:val="27"/>
        </w:rPr>
        <w:t>甲方违反合同规定拒绝接货的，应当承担由此造成的损失。</w:t>
      </w:r>
    </w:p>
    <w:p w14:paraId="3B8365B5" w14:textId="77777777" w:rsidR="00B039B6" w:rsidRDefault="00000000">
      <w:pPr>
        <w:spacing w:line="360" w:lineRule="auto"/>
        <w:ind w:firstLineChars="200" w:firstLine="420"/>
        <w:rPr>
          <w:szCs w:val="27"/>
          <w:u w:val="single"/>
        </w:rPr>
      </w:pPr>
      <w:r>
        <w:rPr>
          <w:rFonts w:hint="eastAsia"/>
          <w:szCs w:val="27"/>
        </w:rPr>
        <w:t>3.</w:t>
      </w:r>
      <w:r>
        <w:rPr>
          <w:szCs w:val="27"/>
        </w:rPr>
        <w:t xml:space="preserve"> </w:t>
      </w:r>
      <w:r>
        <w:rPr>
          <w:szCs w:val="27"/>
        </w:rPr>
        <w:t>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3AE1B276" w14:textId="77777777" w:rsidR="00B039B6" w:rsidRDefault="00000000">
      <w:pPr>
        <w:spacing w:line="360" w:lineRule="auto"/>
        <w:ind w:firstLineChars="200" w:firstLine="422"/>
        <w:outlineLvl w:val="3"/>
        <w:rPr>
          <w:b/>
        </w:rPr>
      </w:pPr>
      <w:r>
        <w:rPr>
          <w:b/>
          <w:bCs/>
          <w:szCs w:val="27"/>
        </w:rPr>
        <w:t>第十</w:t>
      </w:r>
      <w:r>
        <w:rPr>
          <w:rFonts w:hint="eastAsia"/>
          <w:b/>
          <w:bCs/>
          <w:szCs w:val="27"/>
        </w:rPr>
        <w:t>二</w:t>
      </w:r>
      <w:r>
        <w:rPr>
          <w:b/>
          <w:bCs/>
          <w:szCs w:val="27"/>
        </w:rPr>
        <w:t>条</w:t>
      </w:r>
      <w:r>
        <w:rPr>
          <w:b/>
          <w:bCs/>
          <w:szCs w:val="27"/>
        </w:rPr>
        <w:t> </w:t>
      </w:r>
      <w:r>
        <w:rPr>
          <w:szCs w:val="27"/>
        </w:rPr>
        <w:t xml:space="preserve"> </w:t>
      </w:r>
      <w:r>
        <w:rPr>
          <w:szCs w:val="27"/>
        </w:rPr>
        <w:t>不可抗力</w:t>
      </w:r>
    </w:p>
    <w:p w14:paraId="7F882D4F" w14:textId="77777777" w:rsidR="00B039B6" w:rsidRDefault="00000000">
      <w:pPr>
        <w:spacing w:line="360" w:lineRule="auto"/>
        <w:ind w:firstLineChars="200" w:firstLine="420"/>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63F24BD" w14:textId="77777777" w:rsidR="00B039B6" w:rsidRDefault="00000000">
      <w:pPr>
        <w:spacing w:line="360" w:lineRule="auto"/>
        <w:ind w:firstLineChars="200" w:firstLine="420"/>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5F713602" w14:textId="77777777" w:rsidR="00B039B6" w:rsidRDefault="00000000">
      <w:pPr>
        <w:spacing w:line="360" w:lineRule="auto"/>
        <w:ind w:firstLineChars="200" w:firstLine="422"/>
        <w:outlineLvl w:val="3"/>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1531D248" w14:textId="77777777" w:rsidR="00B039B6" w:rsidRDefault="00000000">
      <w:pPr>
        <w:spacing w:line="360" w:lineRule="auto"/>
        <w:ind w:firstLineChars="200" w:firstLine="420"/>
      </w:pPr>
      <w:r>
        <w:rPr>
          <w:rFonts w:hint="eastAsia"/>
        </w:rPr>
        <w:t>1.</w:t>
      </w:r>
      <w:r>
        <w:rPr>
          <w:rFonts w:hint="eastAsia"/>
        </w:rPr>
        <w:t>本项目不收取履约保证金。确需收取履约保证金的，甲方不得要求乙方以现款的形式提供。乙方提供的履约保证金按规定格式以银行保函形式提供，与此有关的费用由卖方承担。</w:t>
      </w:r>
    </w:p>
    <w:p w14:paraId="335CC8AF" w14:textId="77777777" w:rsidR="00B039B6" w:rsidRDefault="00000000">
      <w:pPr>
        <w:spacing w:line="360" w:lineRule="auto"/>
        <w:ind w:firstLineChars="200" w:firstLine="420"/>
        <w:outlineLvl w:val="2"/>
      </w:pPr>
      <w:r>
        <w:rPr>
          <w:rFonts w:hint="eastAsia"/>
        </w:rPr>
        <w:t>2.</w:t>
      </w:r>
      <w:r>
        <w:rPr>
          <w:rFonts w:hint="eastAsia"/>
        </w:rPr>
        <w:t>若确需质量保证金的，质量保证金不得超过合同总价款的</w:t>
      </w:r>
      <w:r>
        <w:rPr>
          <w:rFonts w:hint="eastAsia"/>
        </w:rPr>
        <w:t>5%</w:t>
      </w:r>
      <w:r>
        <w:rPr>
          <w:rFonts w:hint="eastAsia"/>
        </w:rPr>
        <w:t>。</w:t>
      </w:r>
    </w:p>
    <w:p w14:paraId="098BA1B7" w14:textId="77777777" w:rsidR="00B039B6" w:rsidRDefault="00000000">
      <w:pPr>
        <w:spacing w:line="360" w:lineRule="auto"/>
        <w:ind w:firstLineChars="200" w:firstLine="420"/>
      </w:pPr>
      <w:r>
        <w:rPr>
          <w:rFonts w:hint="eastAsia"/>
        </w:rPr>
        <w:t>3.</w:t>
      </w:r>
      <w:r>
        <w:rPr>
          <w:rFonts w:hint="eastAsia"/>
        </w:rPr>
        <w:t>如乙方未能履行其合同规定的任何义务，甲方有权从履约保证金中取得补偿。</w:t>
      </w:r>
    </w:p>
    <w:p w14:paraId="4CC7AF8A" w14:textId="77777777" w:rsidR="00B039B6" w:rsidRDefault="00000000">
      <w:pPr>
        <w:spacing w:line="360" w:lineRule="auto"/>
        <w:ind w:firstLineChars="200" w:firstLine="422"/>
        <w:outlineLvl w:val="3"/>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23A6149B" w14:textId="77777777" w:rsidR="00B039B6" w:rsidRDefault="00000000">
      <w:pPr>
        <w:spacing w:line="360" w:lineRule="auto"/>
        <w:ind w:firstLineChars="200" w:firstLine="420"/>
      </w:pPr>
      <w:r>
        <w:rPr>
          <w:rFonts w:hint="eastAsia"/>
        </w:rPr>
        <w:t>1</w:t>
      </w:r>
      <w:r>
        <w:rPr>
          <w:rFonts w:hint="eastAsia"/>
          <w:szCs w:val="27"/>
        </w:rPr>
        <w:t>.</w:t>
      </w:r>
      <w:r>
        <w:rPr>
          <w:rFonts w:hint="eastAsia"/>
        </w:rPr>
        <w:t>除甲方事先书面同意外，乙方不得部分转让或全部转让其应履行的合同义务。</w:t>
      </w:r>
    </w:p>
    <w:p w14:paraId="35713F1F" w14:textId="77777777" w:rsidR="00B039B6" w:rsidRDefault="00000000">
      <w:pPr>
        <w:spacing w:line="360" w:lineRule="auto"/>
        <w:ind w:firstLineChars="200" w:firstLine="420"/>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548F66AC" w14:textId="77777777" w:rsidR="00B039B6" w:rsidRDefault="00000000">
      <w:pPr>
        <w:spacing w:line="360" w:lineRule="auto"/>
        <w:ind w:firstLineChars="200" w:firstLine="422"/>
        <w:outlineLvl w:val="3"/>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1C62A93B" w14:textId="77777777" w:rsidR="00B039B6" w:rsidRDefault="00000000">
      <w:pPr>
        <w:spacing w:line="360" w:lineRule="auto"/>
        <w:ind w:firstLineChars="200" w:firstLine="420"/>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1003009F" w14:textId="77777777" w:rsidR="00B039B6" w:rsidRDefault="00000000">
      <w:pPr>
        <w:spacing w:line="360" w:lineRule="auto"/>
        <w:ind w:firstLineChars="200" w:firstLine="420"/>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5E3B927A" w14:textId="77777777" w:rsidR="00B039B6" w:rsidRDefault="00000000">
      <w:pPr>
        <w:spacing w:line="360" w:lineRule="auto"/>
        <w:ind w:firstLineChars="200" w:firstLine="422"/>
        <w:outlineLvl w:val="3"/>
        <w:rPr>
          <w:szCs w:val="27"/>
        </w:rPr>
      </w:pPr>
      <w:r>
        <w:rPr>
          <w:b/>
          <w:bCs/>
          <w:szCs w:val="27"/>
        </w:rPr>
        <w:t>第十</w:t>
      </w:r>
      <w:r>
        <w:rPr>
          <w:rFonts w:hint="eastAsia"/>
          <w:b/>
          <w:bCs/>
          <w:szCs w:val="27"/>
        </w:rPr>
        <w:t>六</w:t>
      </w:r>
      <w:r>
        <w:rPr>
          <w:b/>
          <w:bCs/>
          <w:szCs w:val="27"/>
        </w:rPr>
        <w:t>条</w:t>
      </w:r>
      <w:r>
        <w:rPr>
          <w:b/>
          <w:bCs/>
          <w:szCs w:val="27"/>
        </w:rPr>
        <w:t> </w:t>
      </w:r>
      <w:r>
        <w:rPr>
          <w:rFonts w:hint="eastAsia"/>
          <w:szCs w:val="27"/>
        </w:rPr>
        <w:t>合同纠纷调处</w:t>
      </w:r>
    </w:p>
    <w:p w14:paraId="2E6F2D6F" w14:textId="77777777" w:rsidR="00B039B6" w:rsidRDefault="00000000">
      <w:pPr>
        <w:spacing w:line="360" w:lineRule="auto"/>
        <w:ind w:firstLineChars="200" w:firstLine="420"/>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7A2ED05D" w14:textId="77777777" w:rsidR="00B039B6" w:rsidRDefault="00000000">
      <w:pPr>
        <w:spacing w:line="360" w:lineRule="auto"/>
        <w:ind w:firstLineChars="200" w:firstLine="420"/>
        <w:rPr>
          <w:szCs w:val="27"/>
        </w:rPr>
      </w:pPr>
      <w:r>
        <w:rPr>
          <w:rFonts w:hint="eastAsia"/>
        </w:rPr>
        <w:lastRenderedPageBreak/>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70FC8634" w14:textId="77777777" w:rsidR="00B039B6" w:rsidRDefault="00000000">
      <w:pPr>
        <w:pStyle w:val="1f4"/>
        <w:spacing w:beforeLines="0" w:afterLines="0"/>
        <w:ind w:left="0" w:firstLineChars="200" w:firstLine="420"/>
      </w:pPr>
      <w:r>
        <w:rPr>
          <w:rFonts w:hint="eastAsia"/>
          <w:szCs w:val="27"/>
        </w:rPr>
        <w:t>3</w:t>
      </w:r>
      <w:r>
        <w:rPr>
          <w:rFonts w:hint="eastAsia"/>
          <w:szCs w:val="27"/>
        </w:rPr>
        <w:t>、甲、乙双方均有权利向本项目具有监管职能的政府采购监督管理部门举报反映对方在合同履约中的违法违纪行为。</w:t>
      </w:r>
    </w:p>
    <w:p w14:paraId="22B57400" w14:textId="77777777" w:rsidR="00B039B6" w:rsidRDefault="00000000">
      <w:pPr>
        <w:spacing w:line="360" w:lineRule="auto"/>
        <w:ind w:firstLineChars="200" w:firstLine="422"/>
        <w:rPr>
          <w:szCs w:val="27"/>
        </w:rPr>
      </w:pPr>
      <w:r>
        <w:rPr>
          <w:rFonts w:hint="eastAsia"/>
          <w:b/>
          <w:bCs/>
          <w:szCs w:val="27"/>
        </w:rPr>
        <w:t>第十七条</w:t>
      </w:r>
      <w:r>
        <w:rPr>
          <w:rFonts w:hint="eastAsia"/>
          <w:b/>
          <w:bCs/>
          <w:szCs w:val="27"/>
        </w:rPr>
        <w:t xml:space="preserve">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62FE843" w14:textId="77777777" w:rsidR="00B039B6" w:rsidRDefault="00000000">
      <w:pPr>
        <w:spacing w:line="360" w:lineRule="auto"/>
        <w:ind w:firstLineChars="200" w:firstLine="420"/>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16EE1807" w14:textId="77777777" w:rsidR="00B039B6" w:rsidRDefault="00B039B6">
      <w:pPr>
        <w:spacing w:line="360" w:lineRule="auto"/>
        <w:ind w:firstLineChars="200" w:firstLine="420"/>
        <w:rPr>
          <w:szCs w:val="27"/>
        </w:rPr>
      </w:pPr>
    </w:p>
    <w:p w14:paraId="471C752C" w14:textId="77777777" w:rsidR="00B039B6" w:rsidRDefault="00B039B6">
      <w:pPr>
        <w:spacing w:line="360" w:lineRule="auto"/>
        <w:ind w:firstLineChars="200" w:firstLine="420"/>
        <w:rPr>
          <w:szCs w:val="27"/>
        </w:rPr>
      </w:pPr>
    </w:p>
    <w:p w14:paraId="29C7EE68" w14:textId="77777777" w:rsidR="00B039B6" w:rsidRDefault="00000000">
      <w:pPr>
        <w:spacing w:line="360" w:lineRule="auto"/>
        <w:ind w:firstLineChars="200" w:firstLine="420"/>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7611C1F4" w14:textId="77777777" w:rsidR="00B039B6" w:rsidRDefault="00000000">
      <w:pPr>
        <w:spacing w:line="360" w:lineRule="auto"/>
        <w:ind w:firstLineChars="200" w:firstLine="420"/>
      </w:pPr>
      <w:r>
        <w:rPr>
          <w:rFonts w:hint="eastAsia"/>
          <w:szCs w:val="27"/>
        </w:rPr>
        <w:t>地址：</w:t>
      </w:r>
      <w:r>
        <w:rPr>
          <w:rFonts w:hint="eastAsia"/>
          <w:szCs w:val="27"/>
        </w:rPr>
        <w:t xml:space="preserve">                               </w:t>
      </w:r>
      <w:r>
        <w:rPr>
          <w:szCs w:val="27"/>
        </w:rPr>
        <w:t>地址：</w:t>
      </w:r>
    </w:p>
    <w:p w14:paraId="224A93FF" w14:textId="77777777" w:rsidR="00B039B6" w:rsidRDefault="00000000">
      <w:pPr>
        <w:spacing w:line="360" w:lineRule="auto"/>
        <w:ind w:firstLineChars="200" w:firstLine="420"/>
        <w:rPr>
          <w:szCs w:val="27"/>
        </w:rPr>
      </w:pPr>
      <w:r>
        <w:rPr>
          <w:szCs w:val="27"/>
        </w:rPr>
        <w:t>法定代表人：</w:t>
      </w:r>
      <w:r>
        <w:rPr>
          <w:rFonts w:hint="eastAsia"/>
          <w:szCs w:val="27"/>
        </w:rPr>
        <w:t xml:space="preserve">                         </w:t>
      </w:r>
      <w:r>
        <w:rPr>
          <w:szCs w:val="27"/>
        </w:rPr>
        <w:t>法定代表人：</w:t>
      </w:r>
    </w:p>
    <w:p w14:paraId="221C55E9" w14:textId="77777777" w:rsidR="00B039B6" w:rsidRDefault="00000000">
      <w:pPr>
        <w:spacing w:line="360" w:lineRule="auto"/>
        <w:ind w:firstLineChars="200" w:firstLine="420"/>
        <w:rPr>
          <w:u w:val="single"/>
        </w:rPr>
      </w:pPr>
      <w:r>
        <w:rPr>
          <w:rFonts w:hint="eastAsia"/>
          <w:szCs w:val="27"/>
        </w:rPr>
        <w:t>委托代理人：</w:t>
      </w:r>
      <w:r>
        <w:rPr>
          <w:rFonts w:hint="eastAsia"/>
          <w:szCs w:val="27"/>
        </w:rPr>
        <w:t xml:space="preserve">                         </w:t>
      </w:r>
      <w:r>
        <w:rPr>
          <w:rFonts w:hint="eastAsia"/>
          <w:szCs w:val="27"/>
        </w:rPr>
        <w:t>委托代理人：</w:t>
      </w:r>
    </w:p>
    <w:p w14:paraId="34188EEE" w14:textId="77777777" w:rsidR="00B039B6" w:rsidRDefault="00000000">
      <w:pPr>
        <w:spacing w:line="360" w:lineRule="auto"/>
        <w:ind w:firstLineChars="200" w:firstLine="420"/>
      </w:pPr>
      <w:r>
        <w:rPr>
          <w:rFonts w:hint="eastAsia"/>
        </w:rPr>
        <w:t>电话：</w:t>
      </w:r>
      <w:r>
        <w:rPr>
          <w:rFonts w:hint="eastAsia"/>
        </w:rPr>
        <w:t xml:space="preserve">                               </w:t>
      </w:r>
      <w:r>
        <w:rPr>
          <w:rFonts w:hint="eastAsia"/>
        </w:rPr>
        <w:t>电话：</w:t>
      </w:r>
    </w:p>
    <w:p w14:paraId="2D301EA6" w14:textId="77777777" w:rsidR="00B039B6" w:rsidRDefault="00000000">
      <w:pPr>
        <w:spacing w:line="360" w:lineRule="auto"/>
        <w:ind w:firstLineChars="200" w:firstLine="420"/>
        <w:rPr>
          <w:szCs w:val="27"/>
        </w:rPr>
      </w:pPr>
      <w:r>
        <w:rPr>
          <w:szCs w:val="27"/>
        </w:rPr>
        <w:t>开户银行：</w:t>
      </w:r>
      <w:r>
        <w:rPr>
          <w:rFonts w:hint="eastAsia"/>
          <w:szCs w:val="27"/>
        </w:rPr>
        <w:t xml:space="preserve">                           </w:t>
      </w:r>
      <w:r>
        <w:rPr>
          <w:szCs w:val="27"/>
        </w:rPr>
        <w:t>开户银行：</w:t>
      </w:r>
    </w:p>
    <w:p w14:paraId="2A148625" w14:textId="77777777" w:rsidR="00B039B6" w:rsidRDefault="00000000">
      <w:pPr>
        <w:spacing w:line="360" w:lineRule="auto"/>
        <w:ind w:firstLineChars="200" w:firstLine="420"/>
      </w:pPr>
      <w:r>
        <w:rPr>
          <w:rFonts w:hint="eastAsia"/>
          <w:szCs w:val="27"/>
        </w:rPr>
        <w:t>账号</w:t>
      </w:r>
      <w:r>
        <w:rPr>
          <w:szCs w:val="27"/>
        </w:rPr>
        <w:t>：</w:t>
      </w:r>
      <w:r>
        <w:rPr>
          <w:rFonts w:hint="eastAsia"/>
          <w:szCs w:val="27"/>
        </w:rPr>
        <w:t xml:space="preserve">                               </w:t>
      </w:r>
      <w:r>
        <w:rPr>
          <w:rFonts w:hint="eastAsia"/>
          <w:szCs w:val="27"/>
        </w:rPr>
        <w:t>账号</w:t>
      </w:r>
      <w:r>
        <w:rPr>
          <w:szCs w:val="27"/>
        </w:rPr>
        <w:t>：</w:t>
      </w:r>
    </w:p>
    <w:p w14:paraId="706B09FD" w14:textId="77777777" w:rsidR="00B039B6" w:rsidRDefault="00B039B6">
      <w:pPr>
        <w:spacing w:line="640" w:lineRule="exact"/>
        <w:ind w:firstLineChars="750" w:firstLine="1575"/>
        <w:rPr>
          <w:szCs w:val="27"/>
          <w:u w:val="single"/>
        </w:rPr>
      </w:pPr>
    </w:p>
    <w:p w14:paraId="556B12DD" w14:textId="77777777" w:rsidR="00B039B6" w:rsidRDefault="00000000">
      <w:pPr>
        <w:pStyle w:val="affb"/>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p>
    <w:p w14:paraId="07BF8E1E" w14:textId="77777777" w:rsidR="00B039B6" w:rsidRDefault="00B039B6">
      <w:pPr>
        <w:pStyle w:val="affb"/>
      </w:pPr>
    </w:p>
    <w:p w14:paraId="5ABBC29A" w14:textId="77777777" w:rsidR="00B039B6" w:rsidRDefault="00B039B6">
      <w:pPr>
        <w:pStyle w:val="affb"/>
      </w:pPr>
    </w:p>
    <w:p w14:paraId="70258681" w14:textId="77777777" w:rsidR="00B039B6" w:rsidRDefault="00B039B6">
      <w:pPr>
        <w:pStyle w:val="affb"/>
      </w:pPr>
    </w:p>
    <w:p w14:paraId="6AA5E6AA" w14:textId="77777777" w:rsidR="00B039B6" w:rsidRDefault="00B039B6">
      <w:pPr>
        <w:pStyle w:val="affb"/>
      </w:pPr>
    </w:p>
    <w:p w14:paraId="798F05DC" w14:textId="77777777" w:rsidR="00B039B6" w:rsidRDefault="00B039B6">
      <w:pPr>
        <w:pStyle w:val="affb"/>
      </w:pPr>
    </w:p>
    <w:p w14:paraId="7EE0BDA8" w14:textId="77777777" w:rsidR="00B039B6" w:rsidRDefault="00B039B6">
      <w:pPr>
        <w:pStyle w:val="affb"/>
      </w:pPr>
    </w:p>
    <w:p w14:paraId="0ED8D63D" w14:textId="77777777" w:rsidR="00B039B6" w:rsidRDefault="00B039B6">
      <w:pPr>
        <w:pStyle w:val="affb"/>
      </w:pPr>
    </w:p>
    <w:p w14:paraId="2F9F8D8C" w14:textId="77777777" w:rsidR="00B039B6" w:rsidRDefault="00B039B6">
      <w:pPr>
        <w:pStyle w:val="affb"/>
      </w:pPr>
    </w:p>
    <w:p w14:paraId="1705EDDB" w14:textId="77777777" w:rsidR="00B039B6" w:rsidRDefault="00B039B6">
      <w:pPr>
        <w:pStyle w:val="affb"/>
      </w:pPr>
    </w:p>
    <w:p w14:paraId="5982B4A9" w14:textId="77777777" w:rsidR="00B039B6" w:rsidRDefault="00B039B6">
      <w:pPr>
        <w:pStyle w:val="affb"/>
      </w:pPr>
    </w:p>
    <w:p w14:paraId="0659A9E4" w14:textId="77777777" w:rsidR="00B039B6" w:rsidRDefault="00B039B6">
      <w:pPr>
        <w:pStyle w:val="affb"/>
      </w:pPr>
    </w:p>
    <w:p w14:paraId="38D731EC" w14:textId="77777777" w:rsidR="00B039B6" w:rsidRDefault="00B039B6">
      <w:pPr>
        <w:pStyle w:val="affb"/>
      </w:pPr>
    </w:p>
    <w:p w14:paraId="32A2F703" w14:textId="77777777" w:rsidR="00B039B6" w:rsidRDefault="00B039B6">
      <w:pPr>
        <w:pStyle w:val="affb"/>
      </w:pPr>
    </w:p>
    <w:p w14:paraId="30EB047C" w14:textId="77777777" w:rsidR="00B039B6" w:rsidRDefault="00B039B6">
      <w:pPr>
        <w:pStyle w:val="affb"/>
      </w:pPr>
    </w:p>
    <w:p w14:paraId="4317CD15" w14:textId="77777777" w:rsidR="00B039B6" w:rsidRDefault="00B039B6">
      <w:pPr>
        <w:pStyle w:val="affb"/>
      </w:pPr>
    </w:p>
    <w:p w14:paraId="032375C6" w14:textId="77777777" w:rsidR="00B039B6" w:rsidRDefault="00B039B6">
      <w:pPr>
        <w:pStyle w:val="affb"/>
      </w:pPr>
    </w:p>
    <w:p w14:paraId="0269E9ED" w14:textId="77777777" w:rsidR="00B039B6" w:rsidRDefault="00B039B6">
      <w:pPr>
        <w:pStyle w:val="affb"/>
      </w:pPr>
    </w:p>
    <w:p w14:paraId="343FD708" w14:textId="77777777" w:rsidR="00B039B6" w:rsidRDefault="00000000">
      <w:pPr>
        <w:spacing w:line="900" w:lineRule="exact"/>
        <w:outlineLvl w:val="0"/>
        <w:rPr>
          <w:rFonts w:ascii="宋体" w:hAnsi="宋体" w:cs="宋体" w:hint="eastAsia"/>
          <w:b/>
          <w:bCs/>
          <w:sz w:val="32"/>
          <w:szCs w:val="32"/>
        </w:rPr>
      </w:pPr>
      <w:bookmarkStart w:id="111" w:name="_Toc17699_WPSOffice_Level1"/>
      <w:r>
        <w:rPr>
          <w:rFonts w:ascii="宋体" w:hAnsi="宋体" w:cs="宋体" w:hint="eastAsia"/>
          <w:b/>
          <w:bCs/>
          <w:sz w:val="32"/>
          <w:szCs w:val="32"/>
        </w:rPr>
        <w:br w:type="page"/>
      </w:r>
      <w:r>
        <w:rPr>
          <w:rFonts w:ascii="宋体" w:hAnsi="宋体" w:cs="宋体" w:hint="eastAsia"/>
          <w:b/>
          <w:bCs/>
          <w:sz w:val="32"/>
          <w:szCs w:val="32"/>
        </w:rPr>
        <w:lastRenderedPageBreak/>
        <w:t>第七章 投标文件格式</w:t>
      </w:r>
      <w:bookmarkEnd w:id="111"/>
    </w:p>
    <w:p w14:paraId="102925A5" w14:textId="77777777" w:rsidR="00B039B6" w:rsidRDefault="00000000">
      <w:pPr>
        <w:spacing w:line="900" w:lineRule="exact"/>
        <w:jc w:val="center"/>
        <w:outlineLvl w:val="1"/>
        <w:rPr>
          <w:rFonts w:ascii="宋体" w:hAnsi="宋体" w:cs="宋体" w:hint="eastAsia"/>
          <w:b/>
          <w:bCs/>
          <w:sz w:val="32"/>
          <w:szCs w:val="32"/>
        </w:rPr>
      </w:pPr>
      <w:r>
        <w:rPr>
          <w:rFonts w:ascii="宋体" w:hAnsi="宋体" w:cs="宋体" w:hint="eastAsia"/>
          <w:b/>
          <w:bCs/>
          <w:sz w:val="32"/>
          <w:szCs w:val="32"/>
        </w:rPr>
        <w:t>****项目</w:t>
      </w:r>
    </w:p>
    <w:p w14:paraId="1595F1AD" w14:textId="77777777" w:rsidR="00B039B6" w:rsidRDefault="00B039B6">
      <w:pPr>
        <w:pStyle w:val="affb"/>
      </w:pPr>
    </w:p>
    <w:p w14:paraId="34653F4F" w14:textId="77777777" w:rsidR="00B039B6" w:rsidRDefault="00000000">
      <w:pPr>
        <w:spacing w:line="900" w:lineRule="exact"/>
        <w:jc w:val="center"/>
        <w:rPr>
          <w:rFonts w:ascii="宋体" w:hAnsi="宋体" w:cs="宋体" w:hint="eastAsia"/>
          <w:b/>
          <w:sz w:val="72"/>
        </w:rPr>
      </w:pPr>
      <w:r>
        <w:rPr>
          <w:rFonts w:ascii="宋体" w:hAnsi="宋体" w:cs="宋体" w:hint="eastAsia"/>
          <w:b/>
          <w:sz w:val="72"/>
        </w:rPr>
        <w:t>投</w:t>
      </w:r>
    </w:p>
    <w:p w14:paraId="2B3A7BCA" w14:textId="77777777" w:rsidR="00B039B6" w:rsidRDefault="00B039B6">
      <w:pPr>
        <w:spacing w:line="900" w:lineRule="exact"/>
        <w:jc w:val="center"/>
        <w:rPr>
          <w:rFonts w:ascii="宋体" w:hAnsi="宋体" w:cs="宋体" w:hint="eastAsia"/>
          <w:b/>
          <w:sz w:val="72"/>
        </w:rPr>
      </w:pPr>
    </w:p>
    <w:p w14:paraId="7DABAFCC" w14:textId="77777777" w:rsidR="00B039B6" w:rsidRDefault="00000000">
      <w:pPr>
        <w:spacing w:line="900" w:lineRule="exact"/>
        <w:jc w:val="center"/>
        <w:rPr>
          <w:rFonts w:ascii="宋体" w:hAnsi="宋体" w:cs="宋体" w:hint="eastAsia"/>
          <w:b/>
          <w:sz w:val="72"/>
        </w:rPr>
      </w:pPr>
      <w:r>
        <w:rPr>
          <w:rFonts w:ascii="宋体" w:hAnsi="宋体" w:cs="宋体" w:hint="eastAsia"/>
          <w:b/>
          <w:sz w:val="72"/>
        </w:rPr>
        <w:t>标</w:t>
      </w:r>
    </w:p>
    <w:p w14:paraId="3E8426E3" w14:textId="77777777" w:rsidR="00B039B6" w:rsidRDefault="00B039B6">
      <w:pPr>
        <w:spacing w:line="900" w:lineRule="exact"/>
        <w:jc w:val="center"/>
        <w:rPr>
          <w:rFonts w:ascii="宋体" w:hAnsi="宋体" w:cs="宋体" w:hint="eastAsia"/>
          <w:b/>
          <w:sz w:val="72"/>
        </w:rPr>
      </w:pPr>
    </w:p>
    <w:p w14:paraId="6ED49D04" w14:textId="77777777" w:rsidR="00B039B6" w:rsidRDefault="00000000">
      <w:pPr>
        <w:spacing w:line="900" w:lineRule="exact"/>
        <w:jc w:val="center"/>
        <w:rPr>
          <w:rFonts w:ascii="宋体" w:hAnsi="宋体" w:cs="宋体" w:hint="eastAsia"/>
          <w:b/>
          <w:sz w:val="72"/>
        </w:rPr>
      </w:pPr>
      <w:r>
        <w:rPr>
          <w:rFonts w:ascii="宋体" w:hAnsi="宋体" w:cs="宋体" w:hint="eastAsia"/>
          <w:b/>
          <w:sz w:val="72"/>
        </w:rPr>
        <w:t>文</w:t>
      </w:r>
    </w:p>
    <w:p w14:paraId="6D989863" w14:textId="77777777" w:rsidR="00B039B6" w:rsidRDefault="00B039B6">
      <w:pPr>
        <w:spacing w:line="900" w:lineRule="exact"/>
        <w:jc w:val="center"/>
        <w:rPr>
          <w:rFonts w:ascii="宋体" w:hAnsi="宋体" w:cs="宋体" w:hint="eastAsia"/>
          <w:b/>
          <w:sz w:val="72"/>
        </w:rPr>
      </w:pPr>
    </w:p>
    <w:p w14:paraId="121B0A93" w14:textId="77777777" w:rsidR="00B039B6" w:rsidRDefault="00000000">
      <w:pPr>
        <w:jc w:val="center"/>
        <w:rPr>
          <w:rFonts w:ascii="宋体" w:hAnsi="宋体" w:cs="宋体" w:hint="eastAsia"/>
          <w:b/>
          <w:sz w:val="72"/>
        </w:rPr>
      </w:pPr>
      <w:r>
        <w:rPr>
          <w:rFonts w:ascii="宋体" w:hAnsi="宋体" w:cs="宋体" w:hint="eastAsia"/>
          <w:b/>
          <w:sz w:val="72"/>
        </w:rPr>
        <w:t>件</w:t>
      </w:r>
    </w:p>
    <w:p w14:paraId="32715F94" w14:textId="77777777" w:rsidR="00B039B6" w:rsidRDefault="00000000">
      <w:pPr>
        <w:spacing w:afterLines="50" w:after="120" w:line="500" w:lineRule="exact"/>
        <w:rPr>
          <w:rFonts w:ascii="宋体" w:hAnsi="宋体" w:cs="宋体" w:hint="eastAsia"/>
          <w:b/>
          <w:sz w:val="32"/>
          <w:u w:val="single"/>
        </w:rPr>
      </w:pPr>
      <w:r>
        <w:rPr>
          <w:rFonts w:ascii="宋体" w:hAnsi="宋体" w:cs="宋体" w:hint="eastAsia"/>
          <w:b/>
          <w:sz w:val="30"/>
        </w:rPr>
        <w:t xml:space="preserve">                 </w:t>
      </w:r>
      <w:r>
        <w:rPr>
          <w:rFonts w:ascii="宋体" w:hAnsi="宋体" w:cs="宋体" w:hint="eastAsia"/>
          <w:b/>
          <w:sz w:val="32"/>
        </w:rPr>
        <w:t>投标人：</w:t>
      </w:r>
      <w:r>
        <w:rPr>
          <w:rFonts w:ascii="宋体" w:hAnsi="宋体" w:cs="宋体" w:hint="eastAsia"/>
          <w:b/>
          <w:sz w:val="32"/>
          <w:u w:val="single"/>
        </w:rPr>
        <w:t xml:space="preserve">               </w:t>
      </w:r>
    </w:p>
    <w:p w14:paraId="426C70C1" w14:textId="77777777" w:rsidR="00B039B6" w:rsidRDefault="00000000">
      <w:pPr>
        <w:spacing w:afterLines="50" w:after="120" w:line="500" w:lineRule="exact"/>
        <w:jc w:val="center"/>
        <w:rPr>
          <w:rFonts w:ascii="宋体" w:hAnsi="宋体" w:cs="宋体" w:hint="eastAsia"/>
          <w:b/>
          <w:sz w:val="32"/>
        </w:rPr>
      </w:pPr>
      <w:r>
        <w:rPr>
          <w:rFonts w:ascii="宋体" w:hAnsi="宋体" w:cs="宋体" w:hint="eastAsia"/>
          <w:b/>
          <w:sz w:val="32"/>
          <w:u w:val="single"/>
        </w:rPr>
        <w:t xml:space="preserve"> </w:t>
      </w:r>
      <w:bookmarkStart w:id="112" w:name="_Toc5567_WPSOffice_Level2"/>
      <w:r>
        <w:rPr>
          <w:rFonts w:ascii="宋体" w:hAnsi="宋体" w:cs="宋体" w:hint="eastAsia"/>
          <w:b/>
          <w:sz w:val="32"/>
        </w:rPr>
        <w:t>年</w:t>
      </w:r>
      <w:r>
        <w:rPr>
          <w:rFonts w:ascii="宋体" w:hAnsi="宋体" w:cs="宋体" w:hint="eastAsia"/>
          <w:b/>
          <w:sz w:val="32"/>
          <w:u w:val="single"/>
        </w:rPr>
        <w:t xml:space="preserve"> </w:t>
      </w:r>
      <w:r>
        <w:rPr>
          <w:rFonts w:ascii="宋体" w:hAnsi="宋体" w:cs="宋体" w:hint="eastAsia"/>
          <w:b/>
          <w:sz w:val="32"/>
        </w:rPr>
        <w:t>月</w:t>
      </w:r>
      <w:r>
        <w:rPr>
          <w:rFonts w:ascii="宋体" w:hAnsi="宋体" w:cs="宋体" w:hint="eastAsia"/>
          <w:b/>
          <w:sz w:val="32"/>
          <w:u w:val="single"/>
        </w:rPr>
        <w:t xml:space="preserve"> </w:t>
      </w:r>
      <w:r>
        <w:rPr>
          <w:rFonts w:ascii="宋体" w:hAnsi="宋体" w:cs="宋体" w:hint="eastAsia"/>
          <w:b/>
          <w:sz w:val="32"/>
        </w:rPr>
        <w:t>日</w:t>
      </w:r>
      <w:bookmarkEnd w:id="112"/>
    </w:p>
    <w:p w14:paraId="552E7A99" w14:textId="77777777" w:rsidR="00B039B6" w:rsidRDefault="00B039B6">
      <w:pPr>
        <w:rPr>
          <w:rFonts w:ascii="宋体" w:hAnsi="宋体" w:cs="宋体" w:hint="eastAsia"/>
        </w:rPr>
      </w:pPr>
      <w:bookmarkStart w:id="113" w:name="_Hlt50174708"/>
      <w:bookmarkStart w:id="114" w:name="_Hlt519068595"/>
      <w:bookmarkStart w:id="115" w:name="_Hlt519045470"/>
      <w:bookmarkStart w:id="116" w:name="_Hlt50174972"/>
      <w:bookmarkStart w:id="117" w:name="_Hlt533408877"/>
      <w:bookmarkStart w:id="118" w:name="_Hlt50174722"/>
      <w:bookmarkStart w:id="119" w:name="_Hlt509738521"/>
      <w:bookmarkStart w:id="120" w:name="_Hlt519045391"/>
      <w:bookmarkStart w:id="121" w:name="_Hlt509738509"/>
      <w:bookmarkEnd w:id="113"/>
      <w:bookmarkEnd w:id="114"/>
      <w:bookmarkEnd w:id="115"/>
      <w:bookmarkEnd w:id="116"/>
      <w:bookmarkEnd w:id="117"/>
      <w:bookmarkEnd w:id="118"/>
    </w:p>
    <w:p w14:paraId="73221B4B" w14:textId="77777777" w:rsidR="00B039B6" w:rsidRDefault="00B039B6">
      <w:pPr>
        <w:pStyle w:val="affb"/>
        <w:rPr>
          <w:rFonts w:ascii="宋体" w:hAnsi="宋体" w:cs="宋体" w:hint="eastAsia"/>
        </w:rPr>
      </w:pPr>
    </w:p>
    <w:p w14:paraId="7E7DF2AB" w14:textId="77777777" w:rsidR="00B039B6" w:rsidRDefault="00B039B6">
      <w:pPr>
        <w:pStyle w:val="affb"/>
        <w:rPr>
          <w:rFonts w:ascii="宋体" w:hAnsi="宋体" w:cs="宋体" w:hint="eastAsia"/>
        </w:rPr>
      </w:pPr>
    </w:p>
    <w:p w14:paraId="40D39603" w14:textId="77777777" w:rsidR="00B039B6" w:rsidRDefault="00B039B6">
      <w:pPr>
        <w:pStyle w:val="affb"/>
        <w:rPr>
          <w:rFonts w:ascii="宋体" w:hAnsi="宋体" w:cs="宋体" w:hint="eastAsia"/>
        </w:rPr>
      </w:pPr>
    </w:p>
    <w:p w14:paraId="102ECFBA" w14:textId="77777777" w:rsidR="00B039B6" w:rsidRDefault="00B039B6">
      <w:pPr>
        <w:pStyle w:val="affb"/>
        <w:rPr>
          <w:rFonts w:ascii="宋体" w:hAnsi="宋体" w:cs="宋体" w:hint="eastAsia"/>
        </w:rPr>
      </w:pPr>
    </w:p>
    <w:p w14:paraId="6EE3D5DA" w14:textId="77777777" w:rsidR="00B039B6" w:rsidRDefault="00B039B6">
      <w:pPr>
        <w:pStyle w:val="affb"/>
        <w:rPr>
          <w:rFonts w:ascii="宋体" w:hAnsi="宋体" w:cs="宋体" w:hint="eastAsia"/>
        </w:rPr>
      </w:pPr>
    </w:p>
    <w:p w14:paraId="359010BF" w14:textId="77777777" w:rsidR="00B039B6" w:rsidRDefault="00B039B6">
      <w:pPr>
        <w:pStyle w:val="affb"/>
        <w:rPr>
          <w:rFonts w:ascii="宋体" w:hAnsi="宋体" w:cs="宋体" w:hint="eastAsia"/>
        </w:rPr>
      </w:pPr>
    </w:p>
    <w:p w14:paraId="72DF2F4C" w14:textId="77777777" w:rsidR="00B039B6" w:rsidRDefault="00B039B6">
      <w:pPr>
        <w:pStyle w:val="affb"/>
        <w:rPr>
          <w:rFonts w:ascii="宋体" w:hAnsi="宋体" w:cs="宋体" w:hint="eastAsia"/>
        </w:rPr>
      </w:pPr>
    </w:p>
    <w:p w14:paraId="7726747C" w14:textId="77777777" w:rsidR="00B039B6" w:rsidRDefault="00B039B6">
      <w:pPr>
        <w:pStyle w:val="affb"/>
        <w:rPr>
          <w:rFonts w:ascii="宋体" w:hAnsi="宋体" w:cs="宋体" w:hint="eastAsia"/>
        </w:rPr>
      </w:pPr>
    </w:p>
    <w:p w14:paraId="194FBF3F" w14:textId="77777777" w:rsidR="00B039B6" w:rsidRDefault="00B039B6">
      <w:pPr>
        <w:pStyle w:val="affb"/>
        <w:rPr>
          <w:rFonts w:ascii="宋体" w:hAnsi="宋体" w:cs="宋体" w:hint="eastAsia"/>
        </w:rPr>
      </w:pPr>
    </w:p>
    <w:p w14:paraId="236893A7" w14:textId="77777777" w:rsidR="00B039B6" w:rsidRDefault="00B039B6">
      <w:pPr>
        <w:pStyle w:val="affb"/>
        <w:rPr>
          <w:rFonts w:ascii="宋体" w:hAnsi="宋体" w:cs="宋体" w:hint="eastAsia"/>
        </w:rPr>
      </w:pPr>
    </w:p>
    <w:p w14:paraId="7DF5373E" w14:textId="77777777" w:rsidR="00B039B6" w:rsidRDefault="00B039B6">
      <w:pPr>
        <w:pStyle w:val="affb"/>
        <w:rPr>
          <w:rFonts w:ascii="宋体" w:hAnsi="宋体" w:cs="宋体" w:hint="eastAsia"/>
        </w:rPr>
      </w:pPr>
    </w:p>
    <w:p w14:paraId="435553F6" w14:textId="77777777" w:rsidR="00B039B6" w:rsidRDefault="00B039B6">
      <w:pPr>
        <w:pStyle w:val="affb"/>
        <w:rPr>
          <w:rFonts w:ascii="宋体" w:hAnsi="宋体" w:cs="宋体" w:hint="eastAsia"/>
        </w:rPr>
      </w:pPr>
    </w:p>
    <w:p w14:paraId="3B82E9BF" w14:textId="77777777" w:rsidR="00B039B6" w:rsidRDefault="00B039B6">
      <w:pPr>
        <w:pStyle w:val="affb"/>
        <w:rPr>
          <w:rFonts w:ascii="宋体" w:hAnsi="宋体" w:cs="宋体" w:hint="eastAsia"/>
        </w:rPr>
      </w:pPr>
    </w:p>
    <w:p w14:paraId="284E1503" w14:textId="77777777" w:rsidR="00B039B6" w:rsidRDefault="00B039B6">
      <w:pPr>
        <w:pStyle w:val="affb"/>
        <w:rPr>
          <w:rFonts w:ascii="宋体" w:hAnsi="宋体" w:cs="宋体" w:hint="eastAsia"/>
        </w:rPr>
      </w:pPr>
    </w:p>
    <w:p w14:paraId="5688D8A6" w14:textId="77777777" w:rsidR="00B039B6" w:rsidRDefault="00B039B6">
      <w:pPr>
        <w:pStyle w:val="affb"/>
        <w:rPr>
          <w:rFonts w:ascii="宋体" w:hAnsi="宋体" w:cs="宋体" w:hint="eastAsia"/>
        </w:rPr>
      </w:pPr>
    </w:p>
    <w:p w14:paraId="5AEC39DC" w14:textId="77777777" w:rsidR="00B039B6" w:rsidRDefault="00B039B6">
      <w:pPr>
        <w:pStyle w:val="affb"/>
        <w:rPr>
          <w:rFonts w:ascii="宋体" w:hAnsi="宋体" w:cs="宋体" w:hint="eastAsia"/>
        </w:rPr>
      </w:pPr>
    </w:p>
    <w:p w14:paraId="337499CB" w14:textId="77777777" w:rsidR="00B039B6" w:rsidRDefault="00B039B6">
      <w:pPr>
        <w:pStyle w:val="affb"/>
        <w:rPr>
          <w:rFonts w:ascii="宋体" w:hAnsi="宋体" w:cs="宋体" w:hint="eastAsia"/>
        </w:rPr>
      </w:pPr>
    </w:p>
    <w:p w14:paraId="1B3CD7AA" w14:textId="77777777" w:rsidR="00B039B6" w:rsidRDefault="00000000">
      <w:pPr>
        <w:pStyle w:val="13"/>
        <w:rPr>
          <w:rFonts w:ascii="宋体" w:eastAsia="宋体" w:hAnsi="宋体" w:cs="宋体" w:hint="eastAsia"/>
        </w:rPr>
      </w:pPr>
      <w:bookmarkStart w:id="122" w:name="_Toc20284_WPSOffice_Level2"/>
      <w:r>
        <w:rPr>
          <w:rFonts w:ascii="宋体" w:eastAsia="宋体" w:hAnsi="宋体" w:cs="宋体" w:hint="eastAsia"/>
        </w:rPr>
        <w:lastRenderedPageBreak/>
        <w:t>投标文件资料清单</w:t>
      </w:r>
      <w:bookmarkEnd w:id="1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5460"/>
        <w:gridCol w:w="1854"/>
      </w:tblGrid>
      <w:tr w:rsidR="00B039B6" w14:paraId="04344DC6" w14:textId="77777777">
        <w:trPr>
          <w:trHeight w:val="585"/>
        </w:trPr>
        <w:tc>
          <w:tcPr>
            <w:tcW w:w="1050" w:type="dxa"/>
            <w:vAlign w:val="center"/>
          </w:tcPr>
          <w:p w14:paraId="082A6336" w14:textId="77777777" w:rsidR="00B039B6" w:rsidRDefault="00000000">
            <w:pPr>
              <w:spacing w:line="400" w:lineRule="exact"/>
              <w:jc w:val="center"/>
              <w:rPr>
                <w:rFonts w:ascii="宋体" w:hAnsi="宋体" w:cs="宋体" w:hint="eastAsia"/>
                <w:b/>
                <w:sz w:val="24"/>
              </w:rPr>
            </w:pPr>
            <w:r>
              <w:rPr>
                <w:rFonts w:ascii="宋体" w:hAnsi="宋体" w:cs="宋体" w:hint="eastAsia"/>
                <w:b/>
                <w:sz w:val="24"/>
              </w:rPr>
              <w:t>序号</w:t>
            </w:r>
          </w:p>
        </w:tc>
        <w:tc>
          <w:tcPr>
            <w:tcW w:w="5460" w:type="dxa"/>
            <w:vAlign w:val="center"/>
          </w:tcPr>
          <w:p w14:paraId="5D2CC8E9" w14:textId="77777777" w:rsidR="00B039B6" w:rsidRDefault="00000000">
            <w:pPr>
              <w:spacing w:line="400" w:lineRule="exact"/>
              <w:jc w:val="center"/>
              <w:rPr>
                <w:rFonts w:ascii="宋体" w:hAnsi="宋体" w:cs="宋体" w:hint="eastAsia"/>
                <w:b/>
                <w:sz w:val="24"/>
              </w:rPr>
            </w:pPr>
            <w:r>
              <w:rPr>
                <w:rFonts w:ascii="宋体" w:hAnsi="宋体" w:cs="宋体" w:hint="eastAsia"/>
                <w:b/>
                <w:sz w:val="24"/>
              </w:rPr>
              <w:t>资料名称</w:t>
            </w:r>
          </w:p>
        </w:tc>
        <w:tc>
          <w:tcPr>
            <w:tcW w:w="1854" w:type="dxa"/>
            <w:vAlign w:val="center"/>
          </w:tcPr>
          <w:p w14:paraId="1A2478A0" w14:textId="77777777" w:rsidR="00B039B6" w:rsidRDefault="00000000">
            <w:pPr>
              <w:spacing w:line="400" w:lineRule="exact"/>
              <w:jc w:val="center"/>
              <w:rPr>
                <w:rFonts w:ascii="宋体" w:hAnsi="宋体" w:cs="宋体" w:hint="eastAsia"/>
                <w:b/>
                <w:sz w:val="24"/>
              </w:rPr>
            </w:pPr>
            <w:r>
              <w:rPr>
                <w:rFonts w:ascii="宋体" w:hAnsi="宋体" w:cs="宋体" w:hint="eastAsia"/>
                <w:b/>
                <w:sz w:val="24"/>
              </w:rPr>
              <w:t>页码范围</w:t>
            </w:r>
          </w:p>
        </w:tc>
      </w:tr>
      <w:tr w:rsidR="00B039B6" w14:paraId="59BDCAA5" w14:textId="77777777">
        <w:trPr>
          <w:trHeight w:val="585"/>
        </w:trPr>
        <w:tc>
          <w:tcPr>
            <w:tcW w:w="1050" w:type="dxa"/>
            <w:vAlign w:val="center"/>
          </w:tcPr>
          <w:p w14:paraId="65984885" w14:textId="77777777" w:rsidR="00B039B6" w:rsidRDefault="00000000">
            <w:pPr>
              <w:jc w:val="center"/>
              <w:rPr>
                <w:rFonts w:ascii="宋体" w:hAnsi="宋体" w:cs="宋体" w:hint="eastAsia"/>
                <w:sz w:val="24"/>
              </w:rPr>
            </w:pPr>
            <w:r>
              <w:rPr>
                <w:rFonts w:ascii="宋体" w:hAnsi="宋体" w:cs="宋体" w:hint="eastAsia"/>
                <w:sz w:val="24"/>
              </w:rPr>
              <w:t>一</w:t>
            </w:r>
          </w:p>
        </w:tc>
        <w:tc>
          <w:tcPr>
            <w:tcW w:w="5460" w:type="dxa"/>
            <w:vAlign w:val="center"/>
          </w:tcPr>
          <w:p w14:paraId="1E22FADF" w14:textId="77777777" w:rsidR="00B039B6" w:rsidRDefault="00000000">
            <w:pPr>
              <w:rPr>
                <w:rFonts w:ascii="宋体" w:hAnsi="宋体" w:cs="宋体" w:hint="eastAsia"/>
                <w:u w:val="single"/>
              </w:rPr>
            </w:pPr>
            <w:r>
              <w:rPr>
                <w:rFonts w:ascii="宋体" w:hAnsi="宋体" w:cs="宋体" w:hint="eastAsia"/>
                <w:bCs/>
                <w:sz w:val="24"/>
              </w:rPr>
              <w:t>开标一览表</w:t>
            </w:r>
          </w:p>
        </w:tc>
        <w:tc>
          <w:tcPr>
            <w:tcW w:w="1854" w:type="dxa"/>
            <w:vAlign w:val="center"/>
          </w:tcPr>
          <w:p w14:paraId="3EFF0DB6" w14:textId="77777777" w:rsidR="00B039B6" w:rsidRDefault="00B039B6">
            <w:pPr>
              <w:spacing w:line="360" w:lineRule="auto"/>
              <w:jc w:val="center"/>
              <w:rPr>
                <w:rFonts w:ascii="宋体" w:hAnsi="宋体" w:cs="宋体" w:hint="eastAsia"/>
                <w:b/>
                <w:sz w:val="24"/>
              </w:rPr>
            </w:pPr>
          </w:p>
        </w:tc>
      </w:tr>
      <w:tr w:rsidR="00B039B6" w14:paraId="65BC523D" w14:textId="77777777">
        <w:trPr>
          <w:trHeight w:val="585"/>
        </w:trPr>
        <w:tc>
          <w:tcPr>
            <w:tcW w:w="1050" w:type="dxa"/>
            <w:vAlign w:val="center"/>
          </w:tcPr>
          <w:p w14:paraId="6113F960" w14:textId="77777777" w:rsidR="00B039B6" w:rsidRDefault="00000000">
            <w:pPr>
              <w:jc w:val="center"/>
              <w:rPr>
                <w:rFonts w:ascii="宋体" w:hAnsi="宋体" w:cs="宋体" w:hint="eastAsia"/>
                <w:sz w:val="24"/>
              </w:rPr>
            </w:pPr>
            <w:r>
              <w:rPr>
                <w:rFonts w:ascii="宋体" w:hAnsi="宋体" w:cs="宋体" w:hint="eastAsia"/>
                <w:sz w:val="24"/>
              </w:rPr>
              <w:t>二</w:t>
            </w:r>
          </w:p>
        </w:tc>
        <w:tc>
          <w:tcPr>
            <w:tcW w:w="5460" w:type="dxa"/>
            <w:vAlign w:val="center"/>
          </w:tcPr>
          <w:p w14:paraId="5652C51F" w14:textId="77777777" w:rsidR="00B039B6" w:rsidRDefault="00000000">
            <w:pPr>
              <w:rPr>
                <w:rFonts w:ascii="宋体" w:hAnsi="宋体" w:cs="宋体" w:hint="eastAsia"/>
                <w:bCs/>
                <w:sz w:val="24"/>
              </w:rPr>
            </w:pPr>
            <w:r>
              <w:rPr>
                <w:rFonts w:ascii="宋体" w:hAnsi="宋体" w:cs="宋体" w:hint="eastAsia"/>
                <w:sz w:val="24"/>
              </w:rPr>
              <w:t>投标人情况综合简介</w:t>
            </w:r>
          </w:p>
        </w:tc>
        <w:tc>
          <w:tcPr>
            <w:tcW w:w="1854" w:type="dxa"/>
            <w:vAlign w:val="center"/>
          </w:tcPr>
          <w:p w14:paraId="406109A8" w14:textId="77777777" w:rsidR="00B039B6" w:rsidRDefault="00B039B6">
            <w:pPr>
              <w:spacing w:line="360" w:lineRule="auto"/>
              <w:jc w:val="center"/>
              <w:rPr>
                <w:rFonts w:ascii="宋体" w:hAnsi="宋体" w:cs="宋体" w:hint="eastAsia"/>
                <w:b/>
                <w:sz w:val="24"/>
              </w:rPr>
            </w:pPr>
          </w:p>
        </w:tc>
      </w:tr>
      <w:tr w:rsidR="00B039B6" w14:paraId="785C7B1E" w14:textId="77777777">
        <w:trPr>
          <w:trHeight w:val="585"/>
        </w:trPr>
        <w:tc>
          <w:tcPr>
            <w:tcW w:w="1050" w:type="dxa"/>
            <w:vAlign w:val="center"/>
          </w:tcPr>
          <w:p w14:paraId="04ABD0B2" w14:textId="77777777" w:rsidR="00B039B6" w:rsidRDefault="00000000">
            <w:pPr>
              <w:jc w:val="center"/>
              <w:rPr>
                <w:rFonts w:ascii="宋体" w:hAnsi="宋体" w:cs="宋体" w:hint="eastAsia"/>
                <w:bCs/>
                <w:sz w:val="24"/>
              </w:rPr>
            </w:pPr>
            <w:r>
              <w:rPr>
                <w:rFonts w:ascii="宋体" w:hAnsi="宋体" w:cs="宋体" w:hint="eastAsia"/>
                <w:bCs/>
                <w:sz w:val="24"/>
              </w:rPr>
              <w:t>三</w:t>
            </w:r>
          </w:p>
        </w:tc>
        <w:tc>
          <w:tcPr>
            <w:tcW w:w="5460" w:type="dxa"/>
            <w:vAlign w:val="center"/>
          </w:tcPr>
          <w:p w14:paraId="4E71EAAB" w14:textId="77777777" w:rsidR="00B039B6" w:rsidRDefault="00000000">
            <w:pPr>
              <w:rPr>
                <w:rFonts w:ascii="宋体" w:hAnsi="宋体" w:cs="宋体" w:hint="eastAsia"/>
                <w:bCs/>
                <w:sz w:val="24"/>
              </w:rPr>
            </w:pPr>
            <w:r>
              <w:rPr>
                <w:rFonts w:ascii="宋体" w:hAnsi="宋体" w:cs="宋体" w:hint="eastAsia"/>
                <w:bCs/>
                <w:sz w:val="24"/>
              </w:rPr>
              <w:t>投标函</w:t>
            </w:r>
          </w:p>
        </w:tc>
        <w:tc>
          <w:tcPr>
            <w:tcW w:w="1854" w:type="dxa"/>
            <w:vAlign w:val="center"/>
          </w:tcPr>
          <w:p w14:paraId="03449032" w14:textId="77777777" w:rsidR="00B039B6" w:rsidRDefault="00B039B6">
            <w:pPr>
              <w:spacing w:line="360" w:lineRule="auto"/>
              <w:jc w:val="center"/>
              <w:rPr>
                <w:rFonts w:ascii="宋体" w:hAnsi="宋体" w:cs="宋体" w:hint="eastAsia"/>
                <w:b/>
                <w:sz w:val="24"/>
              </w:rPr>
            </w:pPr>
          </w:p>
        </w:tc>
      </w:tr>
      <w:tr w:rsidR="00B039B6" w14:paraId="004AECEC" w14:textId="77777777">
        <w:trPr>
          <w:trHeight w:val="585"/>
        </w:trPr>
        <w:tc>
          <w:tcPr>
            <w:tcW w:w="1050" w:type="dxa"/>
            <w:vAlign w:val="center"/>
          </w:tcPr>
          <w:p w14:paraId="0EEC2D82" w14:textId="77777777" w:rsidR="00B039B6" w:rsidRDefault="00000000">
            <w:pPr>
              <w:jc w:val="center"/>
              <w:rPr>
                <w:rFonts w:ascii="宋体" w:hAnsi="宋体" w:cs="宋体" w:hint="eastAsia"/>
                <w:sz w:val="24"/>
              </w:rPr>
            </w:pPr>
            <w:r>
              <w:rPr>
                <w:rFonts w:ascii="宋体" w:hAnsi="宋体" w:cs="宋体" w:hint="eastAsia"/>
                <w:sz w:val="24"/>
              </w:rPr>
              <w:t>四</w:t>
            </w:r>
          </w:p>
        </w:tc>
        <w:tc>
          <w:tcPr>
            <w:tcW w:w="5460" w:type="dxa"/>
            <w:vAlign w:val="center"/>
          </w:tcPr>
          <w:p w14:paraId="159A8528" w14:textId="77777777" w:rsidR="00B039B6" w:rsidRDefault="00000000">
            <w:pPr>
              <w:pStyle w:val="CharCharCharCharCharCharChar1Char"/>
              <w:rPr>
                <w:rFonts w:ascii="宋体" w:hAnsi="宋体" w:cs="宋体" w:hint="eastAsia"/>
                <w:bCs/>
              </w:rPr>
            </w:pPr>
            <w:r>
              <w:rPr>
                <w:rFonts w:ascii="宋体" w:hAnsi="宋体" w:cs="宋体" w:hint="eastAsia"/>
                <w:bCs/>
              </w:rPr>
              <w:t>投标分项报价表</w:t>
            </w:r>
          </w:p>
        </w:tc>
        <w:tc>
          <w:tcPr>
            <w:tcW w:w="1854" w:type="dxa"/>
            <w:vAlign w:val="center"/>
          </w:tcPr>
          <w:p w14:paraId="63F31A75" w14:textId="77777777" w:rsidR="00B039B6" w:rsidRDefault="00B039B6">
            <w:pPr>
              <w:spacing w:line="360" w:lineRule="auto"/>
              <w:jc w:val="center"/>
              <w:rPr>
                <w:rFonts w:ascii="宋体" w:hAnsi="宋体" w:cs="宋体" w:hint="eastAsia"/>
                <w:b/>
                <w:sz w:val="24"/>
              </w:rPr>
            </w:pPr>
          </w:p>
        </w:tc>
      </w:tr>
      <w:tr w:rsidR="00B039B6" w14:paraId="7016EABD" w14:textId="77777777">
        <w:trPr>
          <w:trHeight w:val="585"/>
        </w:trPr>
        <w:tc>
          <w:tcPr>
            <w:tcW w:w="1050" w:type="dxa"/>
            <w:vAlign w:val="center"/>
          </w:tcPr>
          <w:p w14:paraId="556FDB39" w14:textId="77777777" w:rsidR="00B039B6" w:rsidRDefault="00000000">
            <w:pPr>
              <w:jc w:val="center"/>
              <w:rPr>
                <w:rFonts w:ascii="宋体" w:hAnsi="宋体" w:cs="宋体" w:hint="eastAsia"/>
                <w:sz w:val="24"/>
              </w:rPr>
            </w:pPr>
            <w:r>
              <w:rPr>
                <w:rFonts w:ascii="宋体" w:hAnsi="宋体" w:cs="宋体" w:hint="eastAsia"/>
                <w:sz w:val="24"/>
              </w:rPr>
              <w:t>五</w:t>
            </w:r>
          </w:p>
        </w:tc>
        <w:tc>
          <w:tcPr>
            <w:tcW w:w="5460" w:type="dxa"/>
            <w:vAlign w:val="center"/>
          </w:tcPr>
          <w:p w14:paraId="3F39EA1B" w14:textId="77777777" w:rsidR="00B039B6" w:rsidRDefault="00000000">
            <w:pPr>
              <w:rPr>
                <w:rFonts w:ascii="宋体" w:hAnsi="宋体" w:cs="宋体" w:hint="eastAsia"/>
                <w:bCs/>
                <w:sz w:val="24"/>
              </w:rPr>
            </w:pPr>
            <w:r>
              <w:rPr>
                <w:rFonts w:ascii="宋体" w:hAnsi="宋体" w:cs="宋体" w:hint="eastAsia"/>
                <w:sz w:val="24"/>
              </w:rPr>
              <w:t>投标响应表</w:t>
            </w:r>
          </w:p>
        </w:tc>
        <w:tc>
          <w:tcPr>
            <w:tcW w:w="1854" w:type="dxa"/>
            <w:vAlign w:val="center"/>
          </w:tcPr>
          <w:p w14:paraId="2BD6F237" w14:textId="77777777" w:rsidR="00B039B6" w:rsidRDefault="00B039B6">
            <w:pPr>
              <w:spacing w:line="360" w:lineRule="auto"/>
              <w:jc w:val="center"/>
              <w:rPr>
                <w:rFonts w:ascii="宋体" w:hAnsi="宋体" w:cs="宋体" w:hint="eastAsia"/>
                <w:b/>
                <w:sz w:val="24"/>
              </w:rPr>
            </w:pPr>
          </w:p>
        </w:tc>
      </w:tr>
      <w:tr w:rsidR="00B039B6" w14:paraId="1B21FF47" w14:textId="77777777">
        <w:trPr>
          <w:trHeight w:val="617"/>
        </w:trPr>
        <w:tc>
          <w:tcPr>
            <w:tcW w:w="1050" w:type="dxa"/>
            <w:vAlign w:val="center"/>
          </w:tcPr>
          <w:p w14:paraId="3A384ECB" w14:textId="77777777" w:rsidR="00B039B6" w:rsidRDefault="00000000">
            <w:pPr>
              <w:jc w:val="center"/>
              <w:rPr>
                <w:rFonts w:ascii="宋体" w:hAnsi="宋体" w:cs="宋体" w:hint="eastAsia"/>
                <w:sz w:val="24"/>
              </w:rPr>
            </w:pPr>
            <w:r>
              <w:rPr>
                <w:rFonts w:ascii="宋体" w:hAnsi="宋体" w:cs="宋体" w:hint="eastAsia"/>
                <w:sz w:val="24"/>
              </w:rPr>
              <w:t>六</w:t>
            </w:r>
          </w:p>
        </w:tc>
        <w:tc>
          <w:tcPr>
            <w:tcW w:w="5460" w:type="dxa"/>
            <w:vAlign w:val="center"/>
          </w:tcPr>
          <w:p w14:paraId="1D339E96" w14:textId="77777777" w:rsidR="00B039B6" w:rsidRDefault="00000000">
            <w:pPr>
              <w:rPr>
                <w:rFonts w:ascii="宋体" w:hAnsi="宋体" w:cs="宋体" w:hint="eastAsia"/>
                <w:sz w:val="24"/>
              </w:rPr>
            </w:pPr>
            <w:r>
              <w:rPr>
                <w:rFonts w:ascii="宋体" w:hAnsi="宋体" w:cs="宋体" w:hint="eastAsia"/>
                <w:sz w:val="24"/>
              </w:rPr>
              <w:t>产品质量承诺</w:t>
            </w:r>
          </w:p>
        </w:tc>
        <w:tc>
          <w:tcPr>
            <w:tcW w:w="1854" w:type="dxa"/>
            <w:vAlign w:val="center"/>
          </w:tcPr>
          <w:p w14:paraId="605795FD" w14:textId="77777777" w:rsidR="00B039B6" w:rsidRDefault="00B039B6">
            <w:pPr>
              <w:spacing w:line="360" w:lineRule="auto"/>
              <w:rPr>
                <w:rFonts w:ascii="宋体" w:hAnsi="宋体" w:cs="宋体" w:hint="eastAsia"/>
                <w:b/>
                <w:sz w:val="24"/>
              </w:rPr>
            </w:pPr>
          </w:p>
        </w:tc>
      </w:tr>
      <w:tr w:rsidR="00B039B6" w14:paraId="0C733714" w14:textId="77777777">
        <w:trPr>
          <w:trHeight w:val="579"/>
        </w:trPr>
        <w:tc>
          <w:tcPr>
            <w:tcW w:w="1050" w:type="dxa"/>
            <w:vAlign w:val="center"/>
          </w:tcPr>
          <w:p w14:paraId="024AFDA5" w14:textId="77777777" w:rsidR="00B039B6" w:rsidRDefault="00000000">
            <w:pPr>
              <w:jc w:val="center"/>
              <w:rPr>
                <w:rFonts w:ascii="宋体" w:hAnsi="宋体" w:cs="宋体" w:hint="eastAsia"/>
                <w:sz w:val="24"/>
              </w:rPr>
            </w:pPr>
            <w:r>
              <w:rPr>
                <w:rFonts w:ascii="宋体" w:hAnsi="宋体" w:cs="宋体" w:hint="eastAsia"/>
                <w:sz w:val="24"/>
              </w:rPr>
              <w:t>七</w:t>
            </w:r>
          </w:p>
        </w:tc>
        <w:tc>
          <w:tcPr>
            <w:tcW w:w="5460" w:type="dxa"/>
            <w:vAlign w:val="center"/>
          </w:tcPr>
          <w:p w14:paraId="11F154EC" w14:textId="77777777" w:rsidR="00B039B6" w:rsidRDefault="00000000">
            <w:pPr>
              <w:rPr>
                <w:rFonts w:ascii="宋体" w:hAnsi="宋体" w:cs="宋体" w:hint="eastAsia"/>
                <w:sz w:val="24"/>
              </w:rPr>
            </w:pPr>
            <w:r>
              <w:rPr>
                <w:rFonts w:ascii="宋体" w:hAnsi="宋体" w:cs="宋体" w:hint="eastAsia"/>
                <w:sz w:val="24"/>
              </w:rPr>
              <w:t>所供货物组部件、备品、备件清单</w:t>
            </w:r>
          </w:p>
        </w:tc>
        <w:tc>
          <w:tcPr>
            <w:tcW w:w="1854" w:type="dxa"/>
            <w:vAlign w:val="center"/>
          </w:tcPr>
          <w:p w14:paraId="72539B21" w14:textId="77777777" w:rsidR="00B039B6" w:rsidRDefault="00B039B6">
            <w:pPr>
              <w:spacing w:line="360" w:lineRule="auto"/>
              <w:rPr>
                <w:rFonts w:ascii="宋体" w:hAnsi="宋体" w:cs="宋体" w:hint="eastAsia"/>
                <w:b/>
                <w:sz w:val="24"/>
              </w:rPr>
            </w:pPr>
          </w:p>
        </w:tc>
      </w:tr>
      <w:tr w:rsidR="00B039B6" w14:paraId="0175ABE4" w14:textId="77777777">
        <w:trPr>
          <w:trHeight w:val="610"/>
        </w:trPr>
        <w:tc>
          <w:tcPr>
            <w:tcW w:w="1050" w:type="dxa"/>
            <w:vAlign w:val="center"/>
          </w:tcPr>
          <w:p w14:paraId="3B14B7EF" w14:textId="77777777" w:rsidR="00B039B6" w:rsidRDefault="00000000">
            <w:pPr>
              <w:jc w:val="center"/>
              <w:rPr>
                <w:rFonts w:ascii="宋体" w:hAnsi="宋体" w:cs="宋体" w:hint="eastAsia"/>
                <w:sz w:val="24"/>
              </w:rPr>
            </w:pPr>
            <w:r>
              <w:rPr>
                <w:rFonts w:ascii="宋体" w:hAnsi="宋体" w:cs="宋体" w:hint="eastAsia"/>
                <w:sz w:val="24"/>
              </w:rPr>
              <w:t>八</w:t>
            </w:r>
          </w:p>
        </w:tc>
        <w:tc>
          <w:tcPr>
            <w:tcW w:w="5460" w:type="dxa"/>
            <w:vAlign w:val="center"/>
          </w:tcPr>
          <w:p w14:paraId="24E1121C" w14:textId="77777777" w:rsidR="00B039B6" w:rsidRDefault="00000000">
            <w:pPr>
              <w:rPr>
                <w:rFonts w:ascii="宋体" w:hAnsi="宋体" w:cs="宋体" w:hint="eastAsia"/>
                <w:sz w:val="24"/>
              </w:rPr>
            </w:pPr>
            <w:r>
              <w:rPr>
                <w:rFonts w:ascii="宋体" w:hAnsi="宋体" w:cs="宋体" w:hint="eastAsia"/>
                <w:sz w:val="24"/>
              </w:rPr>
              <w:t>有关证明文件</w:t>
            </w:r>
          </w:p>
        </w:tc>
        <w:tc>
          <w:tcPr>
            <w:tcW w:w="1854" w:type="dxa"/>
            <w:vAlign w:val="center"/>
          </w:tcPr>
          <w:p w14:paraId="69807E2E" w14:textId="77777777" w:rsidR="00B039B6" w:rsidRDefault="00B039B6">
            <w:pPr>
              <w:spacing w:line="360" w:lineRule="auto"/>
              <w:rPr>
                <w:rFonts w:ascii="宋体" w:hAnsi="宋体" w:cs="宋体" w:hint="eastAsia"/>
                <w:b/>
                <w:sz w:val="24"/>
              </w:rPr>
            </w:pPr>
          </w:p>
        </w:tc>
      </w:tr>
      <w:tr w:rsidR="00B039B6" w14:paraId="434D29AF" w14:textId="77777777">
        <w:trPr>
          <w:trHeight w:val="615"/>
        </w:trPr>
        <w:tc>
          <w:tcPr>
            <w:tcW w:w="1050" w:type="dxa"/>
            <w:vAlign w:val="center"/>
          </w:tcPr>
          <w:p w14:paraId="1A500300" w14:textId="77777777" w:rsidR="00B039B6" w:rsidRDefault="00000000">
            <w:pPr>
              <w:jc w:val="center"/>
              <w:rPr>
                <w:rFonts w:ascii="宋体" w:hAnsi="宋体" w:cs="宋体" w:hint="eastAsia"/>
                <w:sz w:val="24"/>
              </w:rPr>
            </w:pPr>
            <w:r>
              <w:rPr>
                <w:rFonts w:ascii="宋体" w:hAnsi="宋体" w:cs="宋体" w:hint="eastAsia"/>
                <w:sz w:val="24"/>
              </w:rPr>
              <w:t>九</w:t>
            </w:r>
          </w:p>
        </w:tc>
        <w:tc>
          <w:tcPr>
            <w:tcW w:w="5460" w:type="dxa"/>
            <w:vAlign w:val="center"/>
          </w:tcPr>
          <w:p w14:paraId="0A8FE12F" w14:textId="77777777" w:rsidR="00B039B6" w:rsidRDefault="00000000">
            <w:pPr>
              <w:rPr>
                <w:rFonts w:ascii="宋体" w:hAnsi="宋体" w:cs="宋体" w:hint="eastAsia"/>
                <w:sz w:val="24"/>
              </w:rPr>
            </w:pPr>
            <w:r>
              <w:rPr>
                <w:rFonts w:ascii="宋体" w:hAnsi="宋体" w:cs="宋体" w:hint="eastAsia"/>
                <w:sz w:val="24"/>
              </w:rPr>
              <w:t>中小企业声明函</w:t>
            </w:r>
          </w:p>
        </w:tc>
        <w:tc>
          <w:tcPr>
            <w:tcW w:w="1854" w:type="dxa"/>
            <w:vAlign w:val="center"/>
          </w:tcPr>
          <w:p w14:paraId="4CBE804F" w14:textId="77777777" w:rsidR="00B039B6" w:rsidRDefault="00B039B6">
            <w:pPr>
              <w:spacing w:line="360" w:lineRule="auto"/>
              <w:rPr>
                <w:rFonts w:ascii="宋体" w:hAnsi="宋体" w:cs="宋体" w:hint="eastAsia"/>
                <w:b/>
                <w:sz w:val="24"/>
              </w:rPr>
            </w:pPr>
          </w:p>
        </w:tc>
      </w:tr>
      <w:tr w:rsidR="00B039B6" w14:paraId="46FD6A00" w14:textId="77777777">
        <w:trPr>
          <w:trHeight w:val="540"/>
        </w:trPr>
        <w:tc>
          <w:tcPr>
            <w:tcW w:w="1050" w:type="dxa"/>
            <w:vAlign w:val="center"/>
          </w:tcPr>
          <w:p w14:paraId="0244EB9B" w14:textId="77777777" w:rsidR="00B039B6" w:rsidRDefault="00000000">
            <w:pPr>
              <w:jc w:val="center"/>
              <w:rPr>
                <w:rFonts w:ascii="宋体" w:hAnsi="宋体" w:cs="宋体" w:hint="eastAsia"/>
                <w:sz w:val="24"/>
              </w:rPr>
            </w:pPr>
            <w:r>
              <w:rPr>
                <w:rFonts w:ascii="宋体" w:hAnsi="宋体" w:cs="宋体" w:hint="eastAsia"/>
                <w:sz w:val="24"/>
              </w:rPr>
              <w:t>十</w:t>
            </w:r>
          </w:p>
        </w:tc>
        <w:tc>
          <w:tcPr>
            <w:tcW w:w="5460" w:type="dxa"/>
            <w:vAlign w:val="center"/>
          </w:tcPr>
          <w:p w14:paraId="290F424C" w14:textId="77777777" w:rsidR="00B039B6" w:rsidRDefault="00000000">
            <w:pPr>
              <w:rPr>
                <w:rFonts w:ascii="宋体" w:hAnsi="宋体" w:cs="宋体" w:hint="eastAsia"/>
                <w:sz w:val="24"/>
              </w:rPr>
            </w:pPr>
            <w:r>
              <w:rPr>
                <w:rFonts w:ascii="宋体" w:hAnsi="宋体" w:cs="宋体" w:hint="eastAsia"/>
                <w:sz w:val="24"/>
              </w:rPr>
              <w:t>售后服务</w:t>
            </w:r>
          </w:p>
        </w:tc>
        <w:tc>
          <w:tcPr>
            <w:tcW w:w="1854" w:type="dxa"/>
            <w:vAlign w:val="center"/>
          </w:tcPr>
          <w:p w14:paraId="496F1ECD" w14:textId="77777777" w:rsidR="00B039B6" w:rsidRDefault="00B039B6">
            <w:pPr>
              <w:spacing w:line="360" w:lineRule="auto"/>
              <w:rPr>
                <w:rFonts w:ascii="宋体" w:hAnsi="宋体" w:cs="宋体" w:hint="eastAsia"/>
                <w:b/>
                <w:sz w:val="24"/>
              </w:rPr>
            </w:pPr>
          </w:p>
        </w:tc>
      </w:tr>
      <w:tr w:rsidR="00B039B6" w14:paraId="50AB1F89" w14:textId="77777777">
        <w:trPr>
          <w:trHeight w:val="622"/>
        </w:trPr>
        <w:tc>
          <w:tcPr>
            <w:tcW w:w="1050" w:type="dxa"/>
            <w:vAlign w:val="center"/>
          </w:tcPr>
          <w:p w14:paraId="02D85F71" w14:textId="77777777" w:rsidR="00B039B6" w:rsidRDefault="00000000">
            <w:pPr>
              <w:jc w:val="center"/>
              <w:rPr>
                <w:rFonts w:ascii="宋体" w:hAnsi="宋体" w:cs="宋体" w:hint="eastAsia"/>
                <w:sz w:val="24"/>
              </w:rPr>
            </w:pPr>
            <w:r>
              <w:rPr>
                <w:rFonts w:ascii="宋体" w:hAnsi="宋体" w:cs="宋体" w:hint="eastAsia"/>
                <w:sz w:val="24"/>
              </w:rPr>
              <w:t>十一</w:t>
            </w:r>
          </w:p>
        </w:tc>
        <w:tc>
          <w:tcPr>
            <w:tcW w:w="5460" w:type="dxa"/>
            <w:vAlign w:val="center"/>
          </w:tcPr>
          <w:p w14:paraId="41D21292" w14:textId="77777777" w:rsidR="00B039B6" w:rsidRDefault="00000000">
            <w:pPr>
              <w:rPr>
                <w:rFonts w:ascii="宋体" w:hAnsi="宋体" w:cs="宋体" w:hint="eastAsia"/>
                <w:sz w:val="24"/>
              </w:rPr>
            </w:pPr>
            <w:r>
              <w:rPr>
                <w:rFonts w:ascii="宋体" w:hAnsi="宋体" w:cs="宋体" w:hint="eastAsia"/>
                <w:sz w:val="24"/>
              </w:rPr>
              <w:t>所投货物的技术资料等</w:t>
            </w:r>
          </w:p>
        </w:tc>
        <w:tc>
          <w:tcPr>
            <w:tcW w:w="1854" w:type="dxa"/>
            <w:vAlign w:val="center"/>
          </w:tcPr>
          <w:p w14:paraId="331F3E70" w14:textId="77777777" w:rsidR="00B039B6" w:rsidRDefault="00B039B6">
            <w:pPr>
              <w:spacing w:line="360" w:lineRule="auto"/>
              <w:rPr>
                <w:rFonts w:ascii="宋体" w:hAnsi="宋体" w:cs="宋体" w:hint="eastAsia"/>
                <w:b/>
                <w:sz w:val="24"/>
              </w:rPr>
            </w:pPr>
          </w:p>
        </w:tc>
      </w:tr>
      <w:tr w:rsidR="00B039B6" w14:paraId="3A59C1A2" w14:textId="77777777">
        <w:trPr>
          <w:trHeight w:val="599"/>
        </w:trPr>
        <w:tc>
          <w:tcPr>
            <w:tcW w:w="1050" w:type="dxa"/>
            <w:vAlign w:val="center"/>
          </w:tcPr>
          <w:p w14:paraId="4FE5A43C" w14:textId="77777777" w:rsidR="00B039B6" w:rsidRDefault="00000000">
            <w:pPr>
              <w:jc w:val="center"/>
              <w:rPr>
                <w:rFonts w:ascii="宋体" w:hAnsi="宋体" w:cs="宋体" w:hint="eastAsia"/>
                <w:sz w:val="24"/>
              </w:rPr>
            </w:pPr>
            <w:r>
              <w:rPr>
                <w:rFonts w:ascii="宋体" w:hAnsi="宋体" w:cs="宋体" w:hint="eastAsia"/>
                <w:sz w:val="24"/>
              </w:rPr>
              <w:t>十二</w:t>
            </w:r>
          </w:p>
        </w:tc>
        <w:tc>
          <w:tcPr>
            <w:tcW w:w="5460" w:type="dxa"/>
            <w:vAlign w:val="center"/>
          </w:tcPr>
          <w:p w14:paraId="37DA66FE" w14:textId="77777777" w:rsidR="00B039B6" w:rsidRDefault="00000000">
            <w:pPr>
              <w:rPr>
                <w:rFonts w:ascii="宋体" w:hAnsi="宋体" w:cs="宋体" w:hint="eastAsia"/>
                <w:sz w:val="24"/>
              </w:rPr>
            </w:pPr>
            <w:r>
              <w:rPr>
                <w:rFonts w:ascii="宋体" w:hAnsi="宋体" w:cs="宋体" w:hint="eastAsia"/>
                <w:sz w:val="24"/>
              </w:rPr>
              <w:t>其他投标人认为需要提供得材料等</w:t>
            </w:r>
          </w:p>
        </w:tc>
        <w:tc>
          <w:tcPr>
            <w:tcW w:w="1854" w:type="dxa"/>
            <w:vAlign w:val="center"/>
          </w:tcPr>
          <w:p w14:paraId="50ADE5E7" w14:textId="77777777" w:rsidR="00B039B6" w:rsidRDefault="00B039B6">
            <w:pPr>
              <w:spacing w:line="360" w:lineRule="auto"/>
              <w:rPr>
                <w:rFonts w:ascii="宋体" w:hAnsi="宋体" w:cs="宋体" w:hint="eastAsia"/>
                <w:b/>
                <w:sz w:val="24"/>
              </w:rPr>
            </w:pPr>
          </w:p>
        </w:tc>
      </w:tr>
      <w:tr w:rsidR="00B039B6" w14:paraId="14C66D9F" w14:textId="77777777">
        <w:trPr>
          <w:trHeight w:val="599"/>
        </w:trPr>
        <w:tc>
          <w:tcPr>
            <w:tcW w:w="1050" w:type="dxa"/>
            <w:vAlign w:val="center"/>
          </w:tcPr>
          <w:p w14:paraId="20664137" w14:textId="77777777" w:rsidR="00B039B6" w:rsidRDefault="00000000">
            <w:pPr>
              <w:rPr>
                <w:rFonts w:ascii="宋体" w:hAnsi="宋体" w:cs="宋体" w:hint="eastAsia"/>
                <w:sz w:val="24"/>
              </w:rPr>
            </w:pPr>
            <w:r>
              <w:rPr>
                <w:rFonts w:ascii="宋体" w:hAnsi="宋体" w:cs="宋体" w:hint="eastAsia"/>
                <w:sz w:val="24"/>
              </w:rPr>
              <w:t>十三</w:t>
            </w:r>
          </w:p>
        </w:tc>
        <w:tc>
          <w:tcPr>
            <w:tcW w:w="5460" w:type="dxa"/>
            <w:vAlign w:val="center"/>
          </w:tcPr>
          <w:p w14:paraId="0DE09AE6" w14:textId="77777777" w:rsidR="00B039B6" w:rsidRDefault="00000000">
            <w:pPr>
              <w:rPr>
                <w:rFonts w:ascii="宋体" w:hAnsi="宋体" w:cs="宋体" w:hint="eastAsia"/>
                <w:sz w:val="24"/>
              </w:rPr>
            </w:pPr>
            <w:r>
              <w:rPr>
                <w:rFonts w:ascii="宋体" w:hAnsi="宋体" w:cs="宋体" w:hint="eastAsia"/>
                <w:sz w:val="24"/>
              </w:rPr>
              <w:t>政府采购供应商诚信承诺书</w:t>
            </w:r>
          </w:p>
          <w:p w14:paraId="7CA31AB4" w14:textId="77777777" w:rsidR="00B039B6" w:rsidRDefault="00B039B6">
            <w:pPr>
              <w:rPr>
                <w:rFonts w:ascii="宋体" w:hAnsi="宋体" w:cs="宋体" w:hint="eastAsia"/>
                <w:sz w:val="24"/>
              </w:rPr>
            </w:pPr>
          </w:p>
        </w:tc>
        <w:tc>
          <w:tcPr>
            <w:tcW w:w="1854" w:type="dxa"/>
            <w:vAlign w:val="center"/>
          </w:tcPr>
          <w:p w14:paraId="18447197" w14:textId="77777777" w:rsidR="00B039B6" w:rsidRDefault="00B039B6">
            <w:pPr>
              <w:spacing w:line="360" w:lineRule="auto"/>
              <w:rPr>
                <w:rFonts w:ascii="宋体" w:hAnsi="宋体" w:cs="宋体" w:hint="eastAsia"/>
                <w:b/>
                <w:sz w:val="24"/>
              </w:rPr>
            </w:pPr>
          </w:p>
        </w:tc>
      </w:tr>
      <w:tr w:rsidR="00B039B6" w14:paraId="739CF09B" w14:textId="77777777">
        <w:trPr>
          <w:trHeight w:val="589"/>
        </w:trPr>
        <w:tc>
          <w:tcPr>
            <w:tcW w:w="1050" w:type="dxa"/>
            <w:vAlign w:val="center"/>
          </w:tcPr>
          <w:p w14:paraId="1B683658" w14:textId="77777777" w:rsidR="00B039B6" w:rsidRDefault="00B039B6">
            <w:pPr>
              <w:jc w:val="center"/>
              <w:rPr>
                <w:rFonts w:ascii="宋体" w:hAnsi="宋体" w:cs="宋体" w:hint="eastAsia"/>
                <w:sz w:val="24"/>
              </w:rPr>
            </w:pPr>
          </w:p>
        </w:tc>
        <w:tc>
          <w:tcPr>
            <w:tcW w:w="5460" w:type="dxa"/>
            <w:vAlign w:val="center"/>
          </w:tcPr>
          <w:p w14:paraId="07F98FAF" w14:textId="77777777" w:rsidR="00B039B6" w:rsidRDefault="00B039B6">
            <w:pPr>
              <w:rPr>
                <w:rFonts w:ascii="宋体" w:hAnsi="宋体" w:cs="宋体" w:hint="eastAsia"/>
                <w:sz w:val="24"/>
              </w:rPr>
            </w:pPr>
          </w:p>
        </w:tc>
        <w:tc>
          <w:tcPr>
            <w:tcW w:w="1854" w:type="dxa"/>
            <w:vAlign w:val="center"/>
          </w:tcPr>
          <w:p w14:paraId="0C09EB84" w14:textId="77777777" w:rsidR="00B039B6" w:rsidRDefault="00B039B6">
            <w:pPr>
              <w:spacing w:line="360" w:lineRule="auto"/>
              <w:rPr>
                <w:rFonts w:ascii="宋体" w:hAnsi="宋体" w:cs="宋体" w:hint="eastAsia"/>
                <w:b/>
                <w:sz w:val="24"/>
              </w:rPr>
            </w:pPr>
          </w:p>
        </w:tc>
      </w:tr>
      <w:tr w:rsidR="00B039B6" w14:paraId="08BBB308" w14:textId="77777777">
        <w:trPr>
          <w:trHeight w:val="594"/>
        </w:trPr>
        <w:tc>
          <w:tcPr>
            <w:tcW w:w="8364" w:type="dxa"/>
            <w:gridSpan w:val="3"/>
            <w:vAlign w:val="center"/>
          </w:tcPr>
          <w:p w14:paraId="66C7595A" w14:textId="77777777" w:rsidR="00B039B6" w:rsidRDefault="00000000">
            <w:pPr>
              <w:spacing w:line="500" w:lineRule="exact"/>
              <w:rPr>
                <w:rFonts w:ascii="宋体" w:hAnsi="宋体" w:cs="宋体" w:hint="eastAsia"/>
                <w:b/>
                <w:sz w:val="28"/>
              </w:rPr>
            </w:pPr>
            <w:r>
              <w:rPr>
                <w:rFonts w:ascii="宋体" w:hAnsi="宋体" w:cs="宋体" w:hint="eastAsia"/>
                <w:b/>
                <w:sz w:val="28"/>
              </w:rPr>
              <w:t>备注：投标文件资料清单是投标人制作投标文件的参考格式，并非必须格式，请各位投标人根据所投项目需要自行增减，是否依据了本格式或自行增减了多少格式并不是废标的条款。</w:t>
            </w:r>
          </w:p>
        </w:tc>
      </w:tr>
    </w:tbl>
    <w:p w14:paraId="23CFEB83" w14:textId="77777777" w:rsidR="00B039B6" w:rsidRDefault="00B039B6">
      <w:pPr>
        <w:spacing w:line="500" w:lineRule="exact"/>
        <w:rPr>
          <w:rFonts w:ascii="宋体" w:hAnsi="宋体" w:cs="宋体" w:hint="eastAsia"/>
          <w:sz w:val="28"/>
        </w:rPr>
      </w:pPr>
    </w:p>
    <w:p w14:paraId="7A8ABD81" w14:textId="77777777" w:rsidR="00B039B6" w:rsidRDefault="00B039B6">
      <w:pPr>
        <w:pStyle w:val="affb"/>
      </w:pPr>
    </w:p>
    <w:p w14:paraId="3794F18E" w14:textId="77777777" w:rsidR="00B039B6" w:rsidRDefault="00B039B6">
      <w:pPr>
        <w:pStyle w:val="affb"/>
      </w:pPr>
    </w:p>
    <w:p w14:paraId="68039971" w14:textId="77777777" w:rsidR="00B039B6" w:rsidRDefault="00B039B6">
      <w:pPr>
        <w:pStyle w:val="affb"/>
      </w:pPr>
    </w:p>
    <w:p w14:paraId="6D22817A" w14:textId="77777777" w:rsidR="00B039B6" w:rsidRDefault="00B039B6">
      <w:pPr>
        <w:pStyle w:val="affb"/>
      </w:pPr>
    </w:p>
    <w:p w14:paraId="5FCE2812" w14:textId="77777777" w:rsidR="00B039B6" w:rsidRDefault="00B039B6">
      <w:pPr>
        <w:pStyle w:val="affb"/>
      </w:pPr>
    </w:p>
    <w:p w14:paraId="02E41309" w14:textId="77777777" w:rsidR="00B039B6" w:rsidRDefault="00000000">
      <w:pPr>
        <w:pStyle w:val="30"/>
        <w:rPr>
          <w:rFonts w:hAnsi="宋体" w:cs="宋体" w:hint="eastAsia"/>
          <w:sz w:val="28"/>
        </w:rPr>
      </w:pPr>
      <w:bookmarkStart w:id="123" w:name="_Toc40975449"/>
      <w:bookmarkStart w:id="124" w:name="_Toc197934561"/>
      <w:bookmarkStart w:id="125" w:name="_Toc2396_WPSOffice_Level2"/>
      <w:r>
        <w:rPr>
          <w:rFonts w:hAnsi="宋体" w:cs="宋体" w:hint="eastAsia"/>
          <w:sz w:val="28"/>
        </w:rPr>
        <w:lastRenderedPageBreak/>
        <w:t>一．开标一览表</w:t>
      </w:r>
      <w:bookmarkEnd w:id="123"/>
      <w:bookmarkEnd w:id="124"/>
      <w:bookmarkEnd w:id="1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6"/>
        <w:gridCol w:w="6309"/>
      </w:tblGrid>
      <w:tr w:rsidR="00B039B6" w14:paraId="3122DCD8" w14:textId="77777777">
        <w:trPr>
          <w:cantSplit/>
          <w:trHeight w:val="585"/>
          <w:jc w:val="center"/>
        </w:trPr>
        <w:tc>
          <w:tcPr>
            <w:tcW w:w="2056" w:type="dxa"/>
            <w:tcBorders>
              <w:top w:val="single" w:sz="4" w:space="0" w:color="auto"/>
              <w:bottom w:val="single" w:sz="4" w:space="0" w:color="auto"/>
              <w:right w:val="single" w:sz="4" w:space="0" w:color="auto"/>
            </w:tcBorders>
            <w:vAlign w:val="center"/>
          </w:tcPr>
          <w:p w14:paraId="02BAE13E" w14:textId="77777777" w:rsidR="00B039B6" w:rsidRDefault="00000000">
            <w:pPr>
              <w:widowControl/>
              <w:spacing w:line="360" w:lineRule="exact"/>
              <w:jc w:val="center"/>
              <w:rPr>
                <w:rFonts w:ascii="宋体" w:hAnsi="宋体" w:cs="宋体" w:hint="eastAsia"/>
                <w:b/>
                <w:sz w:val="24"/>
              </w:rPr>
            </w:pPr>
            <w:r>
              <w:rPr>
                <w:rFonts w:ascii="宋体" w:hAnsi="宋体" w:cs="宋体" w:hint="eastAsia"/>
                <w:b/>
                <w:sz w:val="24"/>
              </w:rPr>
              <w:t>项 目 名 称</w:t>
            </w:r>
          </w:p>
        </w:tc>
        <w:tc>
          <w:tcPr>
            <w:tcW w:w="6309" w:type="dxa"/>
            <w:tcBorders>
              <w:top w:val="single" w:sz="4" w:space="0" w:color="auto"/>
              <w:bottom w:val="single" w:sz="4" w:space="0" w:color="auto"/>
              <w:right w:val="single" w:sz="4" w:space="0" w:color="auto"/>
            </w:tcBorders>
            <w:vAlign w:val="center"/>
          </w:tcPr>
          <w:p w14:paraId="565FB801" w14:textId="77777777" w:rsidR="00B039B6" w:rsidRDefault="00B039B6">
            <w:pPr>
              <w:spacing w:line="360" w:lineRule="exact"/>
              <w:jc w:val="center"/>
              <w:rPr>
                <w:rFonts w:ascii="宋体" w:hAnsi="宋体" w:cs="宋体" w:hint="eastAsia"/>
                <w:bCs/>
                <w:sz w:val="24"/>
                <w:u w:val="single"/>
              </w:rPr>
            </w:pPr>
          </w:p>
        </w:tc>
      </w:tr>
      <w:tr w:rsidR="00B039B6" w14:paraId="77398851" w14:textId="77777777">
        <w:trPr>
          <w:cantSplit/>
          <w:trHeight w:val="510"/>
          <w:jc w:val="center"/>
        </w:trPr>
        <w:tc>
          <w:tcPr>
            <w:tcW w:w="2056" w:type="dxa"/>
            <w:tcBorders>
              <w:top w:val="nil"/>
            </w:tcBorders>
            <w:vAlign w:val="center"/>
          </w:tcPr>
          <w:p w14:paraId="217F1E8A" w14:textId="77777777" w:rsidR="00B039B6" w:rsidRDefault="00000000">
            <w:pPr>
              <w:spacing w:line="360" w:lineRule="exact"/>
              <w:jc w:val="center"/>
              <w:rPr>
                <w:rFonts w:ascii="宋体" w:hAnsi="宋体" w:cs="宋体" w:hint="eastAsia"/>
                <w:b/>
                <w:sz w:val="24"/>
              </w:rPr>
            </w:pPr>
            <w:r>
              <w:rPr>
                <w:rFonts w:ascii="宋体" w:hAnsi="宋体" w:cs="宋体" w:hint="eastAsia"/>
                <w:b/>
                <w:sz w:val="24"/>
              </w:rPr>
              <w:t>投标人全称</w:t>
            </w:r>
          </w:p>
        </w:tc>
        <w:tc>
          <w:tcPr>
            <w:tcW w:w="6309" w:type="dxa"/>
            <w:tcBorders>
              <w:top w:val="nil"/>
            </w:tcBorders>
            <w:vAlign w:val="center"/>
          </w:tcPr>
          <w:p w14:paraId="24C36655" w14:textId="77777777" w:rsidR="00B039B6" w:rsidRDefault="00B039B6">
            <w:pPr>
              <w:spacing w:line="360" w:lineRule="auto"/>
              <w:rPr>
                <w:rFonts w:ascii="宋体" w:hAnsi="宋体" w:cs="宋体" w:hint="eastAsia"/>
                <w:sz w:val="24"/>
              </w:rPr>
            </w:pPr>
          </w:p>
        </w:tc>
      </w:tr>
      <w:tr w:rsidR="00B039B6" w14:paraId="34AD564B" w14:textId="77777777">
        <w:trPr>
          <w:cantSplit/>
          <w:trHeight w:val="510"/>
          <w:jc w:val="center"/>
        </w:trPr>
        <w:tc>
          <w:tcPr>
            <w:tcW w:w="2056" w:type="dxa"/>
            <w:tcBorders>
              <w:top w:val="nil"/>
            </w:tcBorders>
            <w:vAlign w:val="center"/>
          </w:tcPr>
          <w:p w14:paraId="752F8987" w14:textId="77777777" w:rsidR="00B039B6" w:rsidRDefault="00000000">
            <w:pPr>
              <w:spacing w:line="360" w:lineRule="exact"/>
              <w:jc w:val="center"/>
              <w:rPr>
                <w:rFonts w:ascii="宋体" w:hAnsi="宋体" w:cs="宋体" w:hint="eastAsia"/>
                <w:b/>
                <w:sz w:val="24"/>
              </w:rPr>
            </w:pPr>
            <w:r>
              <w:rPr>
                <w:rFonts w:ascii="宋体" w:hAnsi="宋体" w:cs="宋体" w:hint="eastAsia"/>
                <w:b/>
                <w:sz w:val="24"/>
              </w:rPr>
              <w:t>投标范围</w:t>
            </w:r>
          </w:p>
        </w:tc>
        <w:tc>
          <w:tcPr>
            <w:tcW w:w="6309" w:type="dxa"/>
            <w:tcBorders>
              <w:top w:val="nil"/>
            </w:tcBorders>
            <w:vAlign w:val="center"/>
          </w:tcPr>
          <w:p w14:paraId="3BBBF4DB" w14:textId="77777777" w:rsidR="00B039B6" w:rsidRDefault="00B039B6">
            <w:pPr>
              <w:widowControl/>
              <w:spacing w:line="360" w:lineRule="exact"/>
              <w:rPr>
                <w:rFonts w:ascii="宋体" w:hAnsi="宋体" w:cs="宋体" w:hint="eastAsia"/>
                <w:b/>
                <w:sz w:val="24"/>
              </w:rPr>
            </w:pPr>
          </w:p>
        </w:tc>
      </w:tr>
      <w:tr w:rsidR="00B039B6" w14:paraId="6B748010" w14:textId="77777777">
        <w:trPr>
          <w:cantSplit/>
          <w:trHeight w:val="510"/>
          <w:jc w:val="center"/>
        </w:trPr>
        <w:tc>
          <w:tcPr>
            <w:tcW w:w="2056" w:type="dxa"/>
            <w:tcBorders>
              <w:top w:val="nil"/>
            </w:tcBorders>
            <w:vAlign w:val="center"/>
          </w:tcPr>
          <w:p w14:paraId="78D441D3" w14:textId="77777777" w:rsidR="00B039B6" w:rsidRDefault="00000000">
            <w:pPr>
              <w:spacing w:line="360" w:lineRule="exact"/>
              <w:jc w:val="center"/>
              <w:rPr>
                <w:rFonts w:ascii="宋体" w:hAnsi="宋体" w:cs="宋体" w:hint="eastAsia"/>
                <w:b/>
                <w:sz w:val="24"/>
              </w:rPr>
            </w:pPr>
            <w:r>
              <w:rPr>
                <w:rFonts w:ascii="宋体" w:hAnsi="宋体" w:cs="宋体" w:hint="eastAsia"/>
                <w:b/>
                <w:sz w:val="24"/>
              </w:rPr>
              <w:t>1、最终投标报价</w:t>
            </w:r>
          </w:p>
          <w:p w14:paraId="01EE3FE8" w14:textId="77777777" w:rsidR="00B039B6" w:rsidRDefault="00000000">
            <w:pPr>
              <w:spacing w:line="360" w:lineRule="exact"/>
              <w:jc w:val="center"/>
              <w:rPr>
                <w:rFonts w:ascii="宋体" w:hAnsi="宋体" w:cs="宋体" w:hint="eastAsia"/>
                <w:b/>
                <w:sz w:val="24"/>
              </w:rPr>
            </w:pPr>
            <w:r>
              <w:rPr>
                <w:rFonts w:ascii="宋体" w:hAnsi="宋体" w:cs="宋体" w:hint="eastAsia"/>
                <w:b/>
                <w:sz w:val="24"/>
              </w:rPr>
              <w:t>（人民币）</w:t>
            </w:r>
          </w:p>
          <w:p w14:paraId="2C164B53" w14:textId="77777777" w:rsidR="00B039B6" w:rsidRDefault="00B039B6">
            <w:pPr>
              <w:spacing w:line="360" w:lineRule="exact"/>
            </w:pPr>
          </w:p>
        </w:tc>
        <w:tc>
          <w:tcPr>
            <w:tcW w:w="6309" w:type="dxa"/>
            <w:tcBorders>
              <w:top w:val="nil"/>
            </w:tcBorders>
            <w:vAlign w:val="center"/>
          </w:tcPr>
          <w:p w14:paraId="6E5470CA" w14:textId="77777777" w:rsidR="00B039B6" w:rsidRDefault="00000000">
            <w:pPr>
              <w:spacing w:line="360" w:lineRule="exact"/>
              <w:jc w:val="center"/>
              <w:rPr>
                <w:rFonts w:ascii="宋体" w:hAnsi="宋体" w:cs="宋体" w:hint="eastAsia"/>
                <w:b/>
                <w:sz w:val="24"/>
              </w:rPr>
            </w:pPr>
            <w:r>
              <w:rPr>
                <w:rFonts w:ascii="宋体" w:hAnsi="宋体" w:cs="宋体" w:hint="eastAsia"/>
                <w:b/>
                <w:sz w:val="24"/>
              </w:rPr>
              <w:t xml:space="preserve">1、投标报价：        元、大写：         </w:t>
            </w:r>
          </w:p>
          <w:p w14:paraId="3877EAB9" w14:textId="77777777" w:rsidR="00B039B6" w:rsidRDefault="00B039B6">
            <w:pPr>
              <w:pStyle w:val="afff5"/>
              <w:ind w:right="-21" w:firstLine="540"/>
            </w:pPr>
          </w:p>
        </w:tc>
      </w:tr>
      <w:tr w:rsidR="00B039B6" w14:paraId="51578BE0" w14:textId="77777777">
        <w:trPr>
          <w:cantSplit/>
          <w:trHeight w:val="4810"/>
          <w:jc w:val="center"/>
        </w:trPr>
        <w:tc>
          <w:tcPr>
            <w:tcW w:w="2056" w:type="dxa"/>
            <w:tcBorders>
              <w:top w:val="nil"/>
            </w:tcBorders>
            <w:vAlign w:val="center"/>
          </w:tcPr>
          <w:p w14:paraId="6F61E33D" w14:textId="77777777" w:rsidR="00B039B6" w:rsidRDefault="00000000">
            <w:pPr>
              <w:spacing w:line="360" w:lineRule="auto"/>
              <w:jc w:val="center"/>
              <w:rPr>
                <w:rFonts w:ascii="宋体" w:hAnsi="宋体" w:cs="宋体" w:hint="eastAsia"/>
                <w:b/>
                <w:sz w:val="24"/>
              </w:rPr>
            </w:pPr>
            <w:r>
              <w:rPr>
                <w:rFonts w:ascii="宋体" w:hAnsi="宋体" w:cs="宋体" w:hint="eastAsia"/>
                <w:b/>
                <w:sz w:val="24"/>
              </w:rPr>
              <w:t>备注</w:t>
            </w:r>
          </w:p>
        </w:tc>
        <w:tc>
          <w:tcPr>
            <w:tcW w:w="6309" w:type="dxa"/>
            <w:tcBorders>
              <w:top w:val="nil"/>
            </w:tcBorders>
            <w:vAlign w:val="center"/>
          </w:tcPr>
          <w:p w14:paraId="19579E10" w14:textId="77777777" w:rsidR="00B039B6" w:rsidRDefault="00B039B6">
            <w:pPr>
              <w:spacing w:line="360" w:lineRule="auto"/>
              <w:jc w:val="left"/>
              <w:rPr>
                <w:rFonts w:ascii="宋体" w:hAnsi="宋体" w:cs="宋体" w:hint="eastAsia"/>
                <w:sz w:val="24"/>
                <w:szCs w:val="28"/>
              </w:rPr>
            </w:pPr>
          </w:p>
        </w:tc>
      </w:tr>
    </w:tbl>
    <w:p w14:paraId="269DF5D4" w14:textId="77777777" w:rsidR="00B039B6" w:rsidRDefault="00000000">
      <w:pPr>
        <w:spacing w:line="380" w:lineRule="exact"/>
        <w:ind w:firstLineChars="1500" w:firstLine="3600"/>
        <w:rPr>
          <w:rFonts w:ascii="宋体" w:hAnsi="宋体" w:cs="宋体" w:hint="eastAsia"/>
          <w:sz w:val="24"/>
        </w:rPr>
      </w:pPr>
      <w:r>
        <w:rPr>
          <w:rFonts w:ascii="宋体" w:hAnsi="宋体" w:cs="宋体" w:hint="eastAsia"/>
          <w:sz w:val="24"/>
        </w:rPr>
        <w:t>供应商名称：（电子公章）</w:t>
      </w:r>
    </w:p>
    <w:p w14:paraId="14EC9D9C" w14:textId="77777777" w:rsidR="00B039B6" w:rsidRDefault="00B039B6">
      <w:pPr>
        <w:spacing w:line="380" w:lineRule="exact"/>
        <w:ind w:right="640" w:firstLineChars="650" w:firstLine="1560"/>
        <w:rPr>
          <w:rFonts w:ascii="宋体" w:hAnsi="宋体" w:cs="宋体" w:hint="eastAsia"/>
          <w:sz w:val="24"/>
        </w:rPr>
      </w:pPr>
    </w:p>
    <w:p w14:paraId="54672A1C" w14:textId="77777777" w:rsidR="00B039B6" w:rsidRDefault="00000000">
      <w:pPr>
        <w:spacing w:line="380" w:lineRule="exact"/>
        <w:ind w:right="640" w:firstLineChars="1500" w:firstLine="3600"/>
        <w:rPr>
          <w:rFonts w:ascii="宋体" w:hAnsi="宋体" w:cs="宋体" w:hint="eastAsia"/>
          <w:sz w:val="24"/>
        </w:rPr>
      </w:pPr>
      <w:r>
        <w:rPr>
          <w:rFonts w:ascii="宋体" w:hAnsi="宋体" w:cs="宋体" w:hint="eastAsia"/>
          <w:sz w:val="24"/>
        </w:rPr>
        <w:t>授权委托人和法人：（签字）</w:t>
      </w:r>
    </w:p>
    <w:p w14:paraId="14C7561B" w14:textId="77777777" w:rsidR="00B039B6" w:rsidRDefault="00B039B6">
      <w:pPr>
        <w:spacing w:line="380" w:lineRule="exact"/>
        <w:jc w:val="center"/>
        <w:rPr>
          <w:rFonts w:ascii="宋体" w:hAnsi="宋体" w:cs="宋体" w:hint="eastAsia"/>
          <w:sz w:val="24"/>
        </w:rPr>
      </w:pPr>
    </w:p>
    <w:p w14:paraId="3E3F0CCC" w14:textId="77777777" w:rsidR="00B039B6" w:rsidRDefault="00000000">
      <w:pPr>
        <w:jc w:val="center"/>
        <w:rPr>
          <w:rFonts w:ascii="宋体" w:hAnsi="宋体" w:cs="宋体" w:hint="eastAsia"/>
          <w:sz w:val="24"/>
        </w:rPr>
      </w:pPr>
      <w:r>
        <w:rPr>
          <w:rFonts w:ascii="宋体" w:hAnsi="宋体" w:cs="宋体" w:hint="eastAsia"/>
          <w:sz w:val="24"/>
        </w:rPr>
        <w:t xml:space="preserve">               日期：      年   月    日</w:t>
      </w:r>
    </w:p>
    <w:p w14:paraId="13DAB06D" w14:textId="77777777" w:rsidR="00B039B6" w:rsidRDefault="00000000">
      <w:pPr>
        <w:spacing w:before="100" w:beforeAutospacing="1" w:after="100" w:afterAutospacing="1" w:line="360" w:lineRule="auto"/>
        <w:rPr>
          <w:rFonts w:ascii="宋体" w:hAnsi="宋体" w:cs="宋体" w:hint="eastAsia"/>
          <w:b/>
          <w:sz w:val="24"/>
        </w:rPr>
      </w:pPr>
      <w:r>
        <w:rPr>
          <w:rFonts w:ascii="宋体" w:hAnsi="宋体" w:cs="宋体" w:hint="eastAsia"/>
          <w:b/>
          <w:sz w:val="24"/>
        </w:rPr>
        <w:t xml:space="preserve">                                           </w:t>
      </w:r>
    </w:p>
    <w:p w14:paraId="47AEEF8F" w14:textId="77777777" w:rsidR="00B039B6" w:rsidRDefault="00B039B6">
      <w:pPr>
        <w:spacing w:line="500" w:lineRule="exact"/>
        <w:jc w:val="center"/>
        <w:rPr>
          <w:rFonts w:ascii="宋体" w:hAnsi="宋体" w:cs="宋体" w:hint="eastAsia"/>
          <w:b/>
          <w:bCs/>
          <w:sz w:val="30"/>
        </w:rPr>
      </w:pPr>
    </w:p>
    <w:p w14:paraId="1D291000" w14:textId="77777777" w:rsidR="00B039B6" w:rsidRDefault="00B039B6">
      <w:pPr>
        <w:spacing w:line="500" w:lineRule="exact"/>
        <w:jc w:val="center"/>
        <w:rPr>
          <w:rFonts w:ascii="宋体" w:hAnsi="宋体" w:cs="宋体" w:hint="eastAsia"/>
          <w:b/>
          <w:bCs/>
          <w:sz w:val="30"/>
        </w:rPr>
      </w:pPr>
    </w:p>
    <w:p w14:paraId="4B579BAD" w14:textId="77777777" w:rsidR="00B039B6" w:rsidRDefault="00B039B6">
      <w:pPr>
        <w:spacing w:line="500" w:lineRule="exact"/>
        <w:jc w:val="center"/>
        <w:rPr>
          <w:rFonts w:ascii="宋体" w:hAnsi="宋体" w:cs="宋体" w:hint="eastAsia"/>
          <w:b/>
          <w:bCs/>
          <w:sz w:val="30"/>
        </w:rPr>
      </w:pPr>
    </w:p>
    <w:p w14:paraId="7AFC2737" w14:textId="77777777" w:rsidR="00B039B6" w:rsidRDefault="00B039B6">
      <w:pPr>
        <w:spacing w:line="500" w:lineRule="exact"/>
        <w:jc w:val="center"/>
        <w:rPr>
          <w:rFonts w:ascii="宋体" w:hAnsi="宋体" w:cs="宋体" w:hint="eastAsia"/>
          <w:sz w:val="28"/>
        </w:rPr>
      </w:pPr>
      <w:bookmarkStart w:id="126" w:name="_Hlt533409360"/>
      <w:bookmarkStart w:id="127" w:name="_Hlt519045798"/>
      <w:bookmarkStart w:id="128" w:name="_Hlt533408916"/>
      <w:bookmarkStart w:id="129" w:name="_Hlt509716873"/>
      <w:bookmarkStart w:id="130" w:name="_Hlt533408409"/>
      <w:bookmarkStart w:id="131" w:name="_Toc197934563"/>
      <w:bookmarkEnd w:id="126"/>
      <w:bookmarkEnd w:id="127"/>
      <w:bookmarkEnd w:id="128"/>
      <w:bookmarkEnd w:id="129"/>
      <w:bookmarkEnd w:id="130"/>
    </w:p>
    <w:p w14:paraId="36797459" w14:textId="77777777" w:rsidR="00B039B6" w:rsidRDefault="00B039B6">
      <w:pPr>
        <w:spacing w:line="500" w:lineRule="exact"/>
        <w:jc w:val="center"/>
        <w:rPr>
          <w:rFonts w:ascii="宋体" w:hAnsi="宋体" w:cs="宋体" w:hint="eastAsia"/>
          <w:sz w:val="28"/>
        </w:rPr>
      </w:pPr>
    </w:p>
    <w:p w14:paraId="6C714E79" w14:textId="77777777" w:rsidR="00B039B6" w:rsidRDefault="00000000">
      <w:pPr>
        <w:pStyle w:val="30"/>
        <w:spacing w:after="240"/>
        <w:rPr>
          <w:rFonts w:hAnsi="宋体" w:cs="宋体" w:hint="eastAsia"/>
          <w:sz w:val="28"/>
        </w:rPr>
      </w:pPr>
      <w:bookmarkStart w:id="132" w:name="_Hlt509739007"/>
      <w:bookmarkStart w:id="133" w:name="_Toc516969098"/>
      <w:bookmarkStart w:id="134" w:name="_Toc40975451"/>
      <w:bookmarkStart w:id="135" w:name="_Toc1391_WPSOffice_Level2"/>
      <w:bookmarkEnd w:id="132"/>
      <w:r>
        <w:rPr>
          <w:rFonts w:hAnsi="宋体" w:cs="宋体" w:hint="eastAsia"/>
          <w:sz w:val="28"/>
        </w:rPr>
        <w:lastRenderedPageBreak/>
        <w:t>二．投标函</w:t>
      </w:r>
      <w:bookmarkEnd w:id="133"/>
      <w:bookmarkEnd w:id="134"/>
      <w:bookmarkEnd w:id="135"/>
    </w:p>
    <w:p w14:paraId="51DC777C" w14:textId="77777777" w:rsidR="00B039B6" w:rsidRDefault="00000000">
      <w:pPr>
        <w:pStyle w:val="afd"/>
        <w:spacing w:line="360" w:lineRule="auto"/>
        <w:outlineLvl w:val="2"/>
        <w:rPr>
          <w:rFonts w:ascii="宋体" w:hAnsi="宋体" w:cs="宋体" w:hint="eastAsia"/>
          <w:sz w:val="24"/>
        </w:rPr>
      </w:pPr>
      <w:r>
        <w:rPr>
          <w:rFonts w:ascii="宋体" w:hAnsi="宋体" w:cs="宋体" w:hint="eastAsia"/>
          <w:sz w:val="24"/>
        </w:rPr>
        <w:t>致：</w:t>
      </w:r>
      <w:r>
        <w:rPr>
          <w:rFonts w:ascii="宋体" w:hAnsi="宋体" w:cs="宋体" w:hint="eastAsia"/>
          <w:b w:val="0"/>
          <w:sz w:val="24"/>
        </w:rPr>
        <w:t>（采购人和采购代理机构）</w:t>
      </w:r>
    </w:p>
    <w:p w14:paraId="11E0AFE2" w14:textId="77777777" w:rsidR="00B039B6" w:rsidRDefault="00000000">
      <w:pPr>
        <w:spacing w:line="360" w:lineRule="auto"/>
        <w:ind w:leftChars="114" w:left="239" w:firstLineChars="161" w:firstLine="386"/>
        <w:rPr>
          <w:rFonts w:ascii="宋体" w:hAnsi="宋体" w:cs="宋体" w:hint="eastAsia"/>
          <w:b/>
          <w:bCs/>
          <w:sz w:val="24"/>
          <w:u w:val="single"/>
        </w:rPr>
      </w:pPr>
      <w:r>
        <w:rPr>
          <w:rFonts w:ascii="宋体" w:hAnsi="宋体" w:cs="宋体" w:hint="eastAsia"/>
          <w:sz w:val="24"/>
        </w:rPr>
        <w:t>根据贵方“项目名称、项目编号”项目招标邀请书或招标公告，正式授权下述签字人</w:t>
      </w:r>
      <w:r>
        <w:rPr>
          <w:rFonts w:ascii="宋体" w:hAnsi="宋体" w:cs="宋体" w:hint="eastAsia"/>
          <w:sz w:val="24"/>
          <w:u w:val="single"/>
        </w:rPr>
        <w:t xml:space="preserve">         　</w:t>
      </w:r>
      <w:r>
        <w:rPr>
          <w:rFonts w:ascii="宋体" w:hAnsi="宋体" w:cs="宋体" w:hint="eastAsia"/>
          <w:sz w:val="24"/>
        </w:rPr>
        <w:t>（姓名）代表投标人</w:t>
      </w:r>
      <w:r>
        <w:rPr>
          <w:rFonts w:ascii="宋体" w:hAnsi="宋体" w:cs="宋体" w:hint="eastAsia"/>
          <w:sz w:val="24"/>
          <w:u w:val="single"/>
        </w:rPr>
        <w:t xml:space="preserve">        　   </w:t>
      </w:r>
      <w:r>
        <w:rPr>
          <w:rFonts w:ascii="宋体" w:hAnsi="宋体" w:cs="宋体" w:hint="eastAsia"/>
          <w:sz w:val="24"/>
        </w:rPr>
        <w:t>（投标人全称），提交规定形式的投标文件。</w:t>
      </w:r>
    </w:p>
    <w:p w14:paraId="73C830CA" w14:textId="77777777" w:rsidR="00B039B6" w:rsidRDefault="00000000">
      <w:pPr>
        <w:spacing w:line="360" w:lineRule="auto"/>
        <w:ind w:firstLine="630"/>
        <w:rPr>
          <w:rFonts w:ascii="宋体" w:hAnsi="宋体" w:cs="宋体" w:hint="eastAsia"/>
          <w:sz w:val="24"/>
        </w:rPr>
      </w:pPr>
      <w:r>
        <w:rPr>
          <w:rFonts w:ascii="宋体" w:hAnsi="宋体" w:cs="宋体" w:hint="eastAsia"/>
          <w:sz w:val="24"/>
        </w:rPr>
        <w:t>据此函，我方兹宣布同意如下：</w:t>
      </w:r>
    </w:p>
    <w:p w14:paraId="62049E5B" w14:textId="77777777" w:rsidR="00B039B6" w:rsidRDefault="00000000">
      <w:pPr>
        <w:spacing w:line="360" w:lineRule="auto"/>
        <w:ind w:firstLine="630"/>
        <w:rPr>
          <w:rFonts w:ascii="宋体" w:hAnsi="宋体" w:cs="宋体" w:hint="eastAsia"/>
          <w:sz w:val="24"/>
        </w:rPr>
      </w:pPr>
      <w:r>
        <w:rPr>
          <w:rFonts w:ascii="宋体" w:hAnsi="宋体" w:cs="宋体" w:hint="eastAsia"/>
          <w:sz w:val="24"/>
        </w:rPr>
        <w:t>（1）如我公司中标，愿意按招标文件规定提供交付货物（包括安装调试等工作）的总报价为人民币</w:t>
      </w:r>
      <w:r>
        <w:rPr>
          <w:rFonts w:ascii="宋体" w:hAnsi="宋体" w:cs="宋体" w:hint="eastAsia"/>
          <w:sz w:val="24"/>
          <w:u w:val="single"/>
        </w:rPr>
        <w:t xml:space="preserve">             </w:t>
      </w:r>
      <w:r>
        <w:rPr>
          <w:rFonts w:ascii="宋体" w:hAnsi="宋体" w:cs="宋体" w:hint="eastAsia"/>
          <w:sz w:val="24"/>
        </w:rPr>
        <w:t>元，供货期</w:t>
      </w:r>
      <w:r>
        <w:rPr>
          <w:rFonts w:ascii="宋体" w:hAnsi="宋体" w:cs="宋体" w:hint="eastAsia"/>
          <w:sz w:val="24"/>
          <w:u w:val="single"/>
        </w:rPr>
        <w:t xml:space="preserve">        </w:t>
      </w:r>
      <w:r>
        <w:rPr>
          <w:rFonts w:ascii="宋体" w:hAnsi="宋体" w:cs="宋体" w:hint="eastAsia"/>
          <w:sz w:val="24"/>
        </w:rPr>
        <w:t>。</w:t>
      </w:r>
    </w:p>
    <w:p w14:paraId="663BF554" w14:textId="77777777" w:rsidR="00B039B6" w:rsidRDefault="00000000">
      <w:pPr>
        <w:spacing w:line="360" w:lineRule="auto"/>
        <w:ind w:firstLine="630"/>
        <w:rPr>
          <w:rFonts w:ascii="宋体" w:hAnsi="宋体" w:cs="宋体" w:hint="eastAsia"/>
          <w:sz w:val="24"/>
        </w:rPr>
      </w:pPr>
      <w:r>
        <w:rPr>
          <w:rFonts w:ascii="宋体" w:hAnsi="宋体" w:cs="宋体" w:hint="eastAsia"/>
          <w:sz w:val="24"/>
        </w:rPr>
        <w:t>（2）我方根据招标文件的规定，严格履行合同的责任和义务,并保证于买方要求的日期内完成供货、安装及服务，并通过买方验收。</w:t>
      </w:r>
    </w:p>
    <w:p w14:paraId="253F836A" w14:textId="77777777" w:rsidR="00B039B6" w:rsidRDefault="00000000">
      <w:pPr>
        <w:spacing w:line="360" w:lineRule="auto"/>
        <w:ind w:firstLine="630"/>
        <w:outlineLvl w:val="2"/>
        <w:rPr>
          <w:rFonts w:ascii="宋体" w:hAnsi="宋体" w:cs="宋体" w:hint="eastAsia"/>
          <w:sz w:val="24"/>
        </w:rPr>
      </w:pPr>
      <w:r>
        <w:rPr>
          <w:rFonts w:ascii="宋体" w:hAnsi="宋体" w:cs="宋体" w:hint="eastAsia"/>
          <w:sz w:val="24"/>
        </w:rPr>
        <w:t>（3）我方承诺报价低于同类货物和服务的市场平均价格。</w:t>
      </w:r>
    </w:p>
    <w:p w14:paraId="10A14291" w14:textId="77777777" w:rsidR="00B039B6" w:rsidRDefault="00000000">
      <w:pPr>
        <w:spacing w:line="360" w:lineRule="auto"/>
        <w:ind w:firstLine="630"/>
        <w:rPr>
          <w:rFonts w:ascii="宋体" w:hAnsi="宋体" w:cs="宋体" w:hint="eastAsia"/>
          <w:sz w:val="24"/>
        </w:rPr>
      </w:pPr>
      <w:r>
        <w:rPr>
          <w:rFonts w:ascii="宋体" w:hAnsi="宋体" w:cs="宋体" w:hint="eastAsia"/>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15836BFA" w14:textId="77777777" w:rsidR="00B039B6" w:rsidRDefault="00000000">
      <w:pPr>
        <w:spacing w:line="360" w:lineRule="auto"/>
        <w:ind w:firstLine="630"/>
        <w:rPr>
          <w:rFonts w:ascii="宋体" w:hAnsi="宋体" w:hint="eastAsia"/>
          <w:sz w:val="24"/>
        </w:rPr>
      </w:pPr>
      <w:r>
        <w:rPr>
          <w:rFonts w:ascii="宋体" w:hAnsi="宋体" w:cs="宋体" w:hint="eastAsia"/>
          <w:sz w:val="24"/>
        </w:rPr>
        <w:t>（5）我方同意从招标文件规定的开标日期起遵循本投标文件，</w:t>
      </w:r>
      <w:r>
        <w:rPr>
          <w:rFonts w:ascii="宋体" w:hAnsi="宋体" w:cs="宋体"/>
          <w:spacing w:val="-1"/>
          <w:sz w:val="22"/>
          <w:szCs w:val="22"/>
        </w:rPr>
        <w:t>投标有效期为</w:t>
      </w:r>
      <w:r>
        <w:rPr>
          <w:rFonts w:ascii="宋体" w:hAnsi="宋体" w:cs="宋体" w:hint="eastAsia"/>
          <w:spacing w:val="-1"/>
          <w:sz w:val="22"/>
          <w:szCs w:val="22"/>
        </w:rPr>
        <w:t>从开标之日起</w:t>
      </w:r>
      <w:r>
        <w:rPr>
          <w:rFonts w:ascii="宋体" w:hAnsi="宋体" w:cs="宋体" w:hint="eastAsia"/>
          <w:spacing w:val="-1"/>
          <w:sz w:val="22"/>
          <w:szCs w:val="22"/>
          <w:u w:val="single"/>
        </w:rPr>
        <w:t xml:space="preserve"> </w:t>
      </w:r>
      <w:r>
        <w:rPr>
          <w:rFonts w:ascii="宋体" w:hAnsi="宋体" w:cs="宋体" w:hint="eastAsia"/>
          <w:spacing w:val="-1"/>
          <w:sz w:val="22"/>
          <w:szCs w:val="22"/>
        </w:rPr>
        <w:t>有效</w:t>
      </w:r>
      <w:r>
        <w:rPr>
          <w:rFonts w:ascii="宋体" w:hAnsi="宋体" w:cs="宋体"/>
          <w:spacing w:val="-1"/>
          <w:sz w:val="22"/>
          <w:szCs w:val="22"/>
        </w:rPr>
        <w:t>。</w:t>
      </w:r>
      <w:r>
        <w:rPr>
          <w:rFonts w:ascii="宋体" w:hAnsi="宋体" w:hint="eastAsia"/>
          <w:sz w:val="24"/>
        </w:rPr>
        <w:t>并在招标文件规定的投标有效期之前均具有约束力。</w:t>
      </w:r>
    </w:p>
    <w:p w14:paraId="6DD20B3E" w14:textId="77777777" w:rsidR="00B039B6" w:rsidRDefault="00000000">
      <w:pPr>
        <w:spacing w:line="360" w:lineRule="auto"/>
        <w:ind w:firstLine="630"/>
        <w:rPr>
          <w:rFonts w:ascii="宋体" w:hAnsi="宋体" w:hint="eastAsia"/>
          <w:sz w:val="24"/>
        </w:rPr>
      </w:pPr>
      <w:r>
        <w:rPr>
          <w:rFonts w:ascii="宋体" w:hAnsi="宋体" w:hint="eastAsia"/>
          <w:sz w:val="24"/>
        </w:rPr>
        <w:t>（6）如果被确定为中标人，我方同意在领取中标通知书之日起_日内，按照招标文件的规定与采购人签订采购合同。否则，视为我方成交后无正当理由不与采购人签订合同并承担相应法律责任。</w:t>
      </w:r>
    </w:p>
    <w:p w14:paraId="2E0636EC" w14:textId="77777777" w:rsidR="00B039B6" w:rsidRDefault="00000000">
      <w:pPr>
        <w:spacing w:line="360" w:lineRule="auto"/>
        <w:ind w:firstLine="630"/>
        <w:rPr>
          <w:rFonts w:ascii="宋体" w:hAnsi="宋体" w:hint="eastAsia"/>
          <w:sz w:val="24"/>
        </w:rPr>
      </w:pPr>
      <w:r>
        <w:rPr>
          <w:rFonts w:ascii="宋体" w:hAnsi="宋体" w:hint="eastAsia"/>
          <w:sz w:val="24"/>
        </w:rPr>
        <w:t>（7）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3F75B6B4" w14:textId="77777777" w:rsidR="00B039B6" w:rsidRDefault="00000000">
      <w:pPr>
        <w:spacing w:line="360" w:lineRule="auto"/>
        <w:ind w:firstLine="630"/>
        <w:rPr>
          <w:rFonts w:ascii="宋体" w:hAnsi="宋体" w:hint="eastAsia"/>
          <w:sz w:val="24"/>
        </w:rPr>
      </w:pPr>
      <w:r>
        <w:rPr>
          <w:rFonts w:ascii="宋体" w:hAnsi="宋体" w:hint="eastAsia"/>
          <w:sz w:val="24"/>
        </w:rPr>
        <w:t>（8）我方完全理解贵方不一定接受最低报价的投标。</w:t>
      </w:r>
    </w:p>
    <w:p w14:paraId="21EEEF5C" w14:textId="77777777" w:rsidR="00B039B6" w:rsidRDefault="00000000">
      <w:pPr>
        <w:spacing w:line="360" w:lineRule="auto"/>
        <w:ind w:firstLine="630"/>
        <w:rPr>
          <w:rFonts w:ascii="宋体" w:hAnsi="宋体" w:hint="eastAsia"/>
          <w:sz w:val="24"/>
        </w:rPr>
      </w:pPr>
      <w:r>
        <w:rPr>
          <w:rFonts w:ascii="宋体" w:hAnsi="宋体" w:hint="eastAsia"/>
          <w:sz w:val="24"/>
        </w:rPr>
        <w:t>（9）我方同意招标文件规定的付款方式。</w:t>
      </w:r>
    </w:p>
    <w:p w14:paraId="66615956" w14:textId="77777777" w:rsidR="00B039B6" w:rsidRDefault="00000000">
      <w:pPr>
        <w:spacing w:line="360" w:lineRule="auto"/>
        <w:ind w:firstLine="630"/>
        <w:rPr>
          <w:rFonts w:ascii="宋体" w:hAnsi="宋体" w:hint="eastAsia"/>
          <w:sz w:val="24"/>
        </w:rPr>
      </w:pPr>
      <w:r>
        <w:rPr>
          <w:rFonts w:ascii="宋体" w:hAnsi="宋体" w:hint="eastAsia"/>
          <w:sz w:val="24"/>
        </w:rPr>
        <w:t>（10）与本投标有关的通讯地址：</w:t>
      </w:r>
    </w:p>
    <w:p w14:paraId="3FAD2BEF" w14:textId="77777777" w:rsidR="00B039B6" w:rsidRDefault="00000000">
      <w:pPr>
        <w:pStyle w:val="BodyText1I"/>
        <w:ind w:firstLineChars="300" w:firstLine="720"/>
        <w:rPr>
          <w:rFonts w:ascii="宋体" w:hAnsi="宋体" w:hint="eastAsia"/>
          <w:sz w:val="24"/>
        </w:rPr>
      </w:pPr>
      <w:r>
        <w:rPr>
          <w:rFonts w:ascii="宋体" w:hAnsi="宋体" w:hint="eastAsia"/>
          <w:sz w:val="24"/>
        </w:rPr>
        <w:t>（11）本项目项目责任人：电话：</w:t>
      </w:r>
    </w:p>
    <w:p w14:paraId="717B34AE" w14:textId="77777777" w:rsidR="00B039B6" w:rsidRDefault="00B039B6">
      <w:pPr>
        <w:spacing w:line="380" w:lineRule="exact"/>
        <w:ind w:firstLineChars="1500" w:firstLine="3600"/>
        <w:rPr>
          <w:rFonts w:ascii="宋体" w:hAnsi="宋体" w:cs="宋体" w:hint="eastAsia"/>
          <w:sz w:val="24"/>
        </w:rPr>
      </w:pPr>
    </w:p>
    <w:p w14:paraId="1EA0F4A5" w14:textId="77777777" w:rsidR="00B039B6" w:rsidRDefault="00000000">
      <w:pPr>
        <w:spacing w:line="380" w:lineRule="exact"/>
        <w:ind w:firstLineChars="1500" w:firstLine="3600"/>
        <w:rPr>
          <w:rFonts w:ascii="宋体" w:hAnsi="宋体" w:cs="宋体" w:hint="eastAsia"/>
          <w:sz w:val="24"/>
        </w:rPr>
      </w:pPr>
      <w:r>
        <w:rPr>
          <w:rFonts w:ascii="宋体" w:hAnsi="宋体" w:cs="宋体" w:hint="eastAsia"/>
          <w:sz w:val="24"/>
        </w:rPr>
        <w:t>供应商名称：（</w:t>
      </w:r>
      <w:r>
        <w:rPr>
          <w:rFonts w:ascii="宋体" w:hAnsi="宋体" w:cs="宋体" w:hint="eastAsia"/>
          <w:sz w:val="24"/>
          <w:szCs w:val="28"/>
        </w:rPr>
        <w:t>电子签章</w:t>
      </w:r>
      <w:r>
        <w:rPr>
          <w:rFonts w:ascii="宋体" w:hAnsi="宋体" w:cs="宋体" w:hint="eastAsia"/>
          <w:sz w:val="24"/>
        </w:rPr>
        <w:t>）</w:t>
      </w:r>
    </w:p>
    <w:p w14:paraId="1FD6141E" w14:textId="77777777" w:rsidR="00B039B6" w:rsidRDefault="00000000">
      <w:pPr>
        <w:spacing w:line="380" w:lineRule="exact"/>
        <w:ind w:right="640" w:firstLineChars="1500" w:firstLine="3600"/>
        <w:rPr>
          <w:rFonts w:ascii="宋体" w:hAnsi="宋体" w:cs="宋体" w:hint="eastAsia"/>
          <w:sz w:val="24"/>
        </w:rPr>
      </w:pPr>
      <w:r>
        <w:rPr>
          <w:rFonts w:ascii="宋体" w:hAnsi="宋体" w:cs="宋体" w:hint="eastAsia"/>
          <w:sz w:val="24"/>
        </w:rPr>
        <w:t>法人代表：（签字）</w:t>
      </w:r>
    </w:p>
    <w:p w14:paraId="72CE82E2" w14:textId="77777777" w:rsidR="00B039B6" w:rsidRDefault="00000000">
      <w:pPr>
        <w:jc w:val="center"/>
        <w:rPr>
          <w:rFonts w:ascii="宋体" w:hAnsi="宋体" w:cs="宋体" w:hint="eastAsia"/>
          <w:sz w:val="24"/>
        </w:rPr>
      </w:pPr>
      <w:r>
        <w:rPr>
          <w:rFonts w:ascii="宋体" w:hAnsi="宋体" w:cs="宋体" w:hint="eastAsia"/>
          <w:sz w:val="24"/>
        </w:rPr>
        <w:t xml:space="preserve">       日期：      年   月    日</w:t>
      </w:r>
    </w:p>
    <w:p w14:paraId="77801CF2" w14:textId="77777777" w:rsidR="00B039B6" w:rsidRDefault="00000000">
      <w:pPr>
        <w:pStyle w:val="30"/>
        <w:rPr>
          <w:rFonts w:hAnsi="宋体" w:cs="宋体" w:hint="eastAsia"/>
          <w:sz w:val="28"/>
          <w:szCs w:val="36"/>
        </w:rPr>
      </w:pPr>
      <w:bookmarkStart w:id="136" w:name="_Toc40975452"/>
      <w:bookmarkStart w:id="137" w:name="_Toc24077_WPSOffice_Level2"/>
      <w:bookmarkStart w:id="138" w:name="_Toc220232409"/>
      <w:bookmarkEnd w:id="131"/>
      <w:r>
        <w:rPr>
          <w:rFonts w:hAnsi="宋体" w:cs="宋体" w:hint="eastAsia"/>
          <w:sz w:val="28"/>
        </w:rPr>
        <w:lastRenderedPageBreak/>
        <w:t>三．投标分项报价表</w:t>
      </w:r>
      <w:bookmarkEnd w:id="136"/>
      <w:bookmarkEnd w:id="137"/>
      <w:bookmarkEnd w:id="138"/>
    </w:p>
    <w:p w14:paraId="08E37211" w14:textId="77777777" w:rsidR="00B039B6" w:rsidRDefault="00B039B6">
      <w:pPr>
        <w:pStyle w:val="afd"/>
        <w:spacing w:line="360" w:lineRule="auto"/>
        <w:rPr>
          <w:rFonts w:ascii="宋体" w:hAnsi="宋体" w:cs="宋体" w:hint="eastAsia"/>
          <w:sz w:val="24"/>
        </w:rPr>
      </w:pPr>
      <w:bookmarkStart w:id="139" w:name="_Toc27270_WPSOffice_Level2"/>
      <w:bookmarkStart w:id="140" w:name="_Toc197934552"/>
      <w:bookmarkEnd w:id="119"/>
      <w:bookmarkEnd w:id="120"/>
      <w:bookmarkEnd w:id="121"/>
    </w:p>
    <w:p w14:paraId="189BBD49" w14:textId="77777777" w:rsidR="00B039B6" w:rsidRDefault="00B039B6">
      <w:pPr>
        <w:rPr>
          <w:rFonts w:ascii="宋体" w:hAnsi="宋体" w:cs="宋体" w:hint="eastAsia"/>
          <w:sz w:val="24"/>
        </w:rPr>
      </w:pPr>
    </w:p>
    <w:p w14:paraId="29B95B75" w14:textId="77777777" w:rsidR="00B039B6" w:rsidRDefault="00B039B6">
      <w:pPr>
        <w:pStyle w:val="2b"/>
        <w:rPr>
          <w:rFonts w:ascii="宋体" w:hAnsi="宋体" w:cs="宋体" w:hint="eastAsia"/>
          <w:sz w:val="24"/>
        </w:rPr>
      </w:pPr>
    </w:p>
    <w:p w14:paraId="46F66B59" w14:textId="77777777" w:rsidR="00B039B6" w:rsidRDefault="00B039B6">
      <w:pPr>
        <w:pStyle w:val="2b"/>
        <w:rPr>
          <w:rFonts w:ascii="宋体" w:hAnsi="宋体" w:cs="宋体" w:hint="eastAsia"/>
          <w:sz w:val="24"/>
        </w:rPr>
      </w:pPr>
    </w:p>
    <w:p w14:paraId="768118FC" w14:textId="77777777" w:rsidR="00B039B6" w:rsidRDefault="00B039B6">
      <w:pPr>
        <w:pStyle w:val="2b"/>
        <w:rPr>
          <w:rFonts w:ascii="宋体" w:hAnsi="宋体" w:cs="宋体" w:hint="eastAsia"/>
          <w:sz w:val="24"/>
        </w:rPr>
      </w:pPr>
    </w:p>
    <w:p w14:paraId="51A86BB7" w14:textId="77777777" w:rsidR="00B039B6" w:rsidRDefault="00B039B6">
      <w:pPr>
        <w:pStyle w:val="2b"/>
        <w:rPr>
          <w:rFonts w:ascii="宋体" w:hAnsi="宋体" w:cs="宋体" w:hint="eastAsia"/>
          <w:sz w:val="24"/>
        </w:rPr>
      </w:pPr>
    </w:p>
    <w:p w14:paraId="4539222C" w14:textId="77777777" w:rsidR="00B039B6" w:rsidRDefault="00B039B6">
      <w:pPr>
        <w:pStyle w:val="2b"/>
        <w:rPr>
          <w:rFonts w:ascii="宋体" w:hAnsi="宋体" w:cs="宋体" w:hint="eastAsia"/>
          <w:sz w:val="24"/>
        </w:rPr>
      </w:pPr>
    </w:p>
    <w:p w14:paraId="3BE0D1E5" w14:textId="77777777" w:rsidR="00B039B6" w:rsidRDefault="00B039B6">
      <w:pPr>
        <w:pStyle w:val="2b"/>
        <w:rPr>
          <w:rFonts w:ascii="宋体" w:hAnsi="宋体" w:cs="宋体" w:hint="eastAsia"/>
          <w:sz w:val="24"/>
        </w:rPr>
      </w:pPr>
    </w:p>
    <w:p w14:paraId="3AE104D9" w14:textId="77777777" w:rsidR="00B039B6" w:rsidRDefault="00B039B6">
      <w:pPr>
        <w:pStyle w:val="2b"/>
        <w:rPr>
          <w:rFonts w:ascii="宋体" w:hAnsi="宋体" w:cs="宋体" w:hint="eastAsia"/>
          <w:sz w:val="24"/>
        </w:rPr>
      </w:pPr>
    </w:p>
    <w:p w14:paraId="6583DDAF" w14:textId="77777777" w:rsidR="00B039B6" w:rsidRDefault="00B039B6">
      <w:pPr>
        <w:pStyle w:val="2b"/>
        <w:rPr>
          <w:rFonts w:ascii="宋体" w:hAnsi="宋体" w:cs="宋体" w:hint="eastAsia"/>
          <w:sz w:val="24"/>
        </w:rPr>
      </w:pPr>
    </w:p>
    <w:p w14:paraId="0EDC6F26" w14:textId="77777777" w:rsidR="00B039B6" w:rsidRDefault="00B039B6">
      <w:pPr>
        <w:pStyle w:val="2b"/>
        <w:rPr>
          <w:rFonts w:ascii="宋体" w:hAnsi="宋体" w:cs="宋体" w:hint="eastAsia"/>
          <w:sz w:val="24"/>
        </w:rPr>
      </w:pPr>
    </w:p>
    <w:p w14:paraId="39A0BFD9" w14:textId="77777777" w:rsidR="00B039B6" w:rsidRDefault="00B039B6">
      <w:pPr>
        <w:pStyle w:val="2b"/>
        <w:rPr>
          <w:rFonts w:ascii="宋体" w:hAnsi="宋体" w:cs="宋体" w:hint="eastAsia"/>
          <w:sz w:val="24"/>
        </w:rPr>
      </w:pPr>
    </w:p>
    <w:p w14:paraId="66ECC6C4" w14:textId="77777777" w:rsidR="00B039B6" w:rsidRDefault="00B039B6">
      <w:pPr>
        <w:pStyle w:val="2b"/>
        <w:rPr>
          <w:rFonts w:ascii="宋体" w:hAnsi="宋体" w:cs="宋体" w:hint="eastAsia"/>
          <w:sz w:val="24"/>
        </w:rPr>
      </w:pPr>
    </w:p>
    <w:p w14:paraId="24922C5D" w14:textId="77777777" w:rsidR="00B039B6" w:rsidRDefault="00B039B6">
      <w:pPr>
        <w:pStyle w:val="2b"/>
        <w:rPr>
          <w:rFonts w:ascii="宋体" w:hAnsi="宋体" w:cs="宋体" w:hint="eastAsia"/>
          <w:sz w:val="24"/>
        </w:rPr>
      </w:pPr>
    </w:p>
    <w:p w14:paraId="16BCB97D" w14:textId="77777777" w:rsidR="00B039B6" w:rsidRDefault="00000000">
      <w:pPr>
        <w:spacing w:line="380" w:lineRule="exact"/>
        <w:ind w:firstLineChars="1500" w:firstLine="3600"/>
        <w:rPr>
          <w:rFonts w:ascii="宋体" w:hAnsi="宋体" w:cs="宋体" w:hint="eastAsia"/>
          <w:sz w:val="24"/>
        </w:rPr>
      </w:pPr>
      <w:r>
        <w:rPr>
          <w:rFonts w:ascii="宋体" w:hAnsi="宋体" w:cs="宋体" w:hint="eastAsia"/>
          <w:sz w:val="24"/>
        </w:rPr>
        <w:t>供应商名称：（电子公章）</w:t>
      </w:r>
    </w:p>
    <w:p w14:paraId="6124B1BF" w14:textId="77777777" w:rsidR="00B039B6" w:rsidRDefault="00B039B6">
      <w:pPr>
        <w:spacing w:line="380" w:lineRule="exact"/>
        <w:ind w:right="640" w:firstLineChars="650" w:firstLine="1560"/>
        <w:rPr>
          <w:rFonts w:ascii="宋体" w:hAnsi="宋体" w:cs="宋体" w:hint="eastAsia"/>
          <w:sz w:val="24"/>
        </w:rPr>
      </w:pPr>
    </w:p>
    <w:p w14:paraId="57C3D536" w14:textId="77777777" w:rsidR="00B039B6" w:rsidRDefault="00000000">
      <w:pPr>
        <w:spacing w:line="380" w:lineRule="exact"/>
        <w:ind w:right="640" w:firstLineChars="1500" w:firstLine="3600"/>
        <w:rPr>
          <w:rFonts w:ascii="宋体" w:hAnsi="宋体" w:cs="宋体" w:hint="eastAsia"/>
          <w:sz w:val="24"/>
        </w:rPr>
      </w:pPr>
      <w:r>
        <w:rPr>
          <w:rFonts w:ascii="宋体" w:hAnsi="宋体" w:cs="宋体" w:hint="eastAsia"/>
          <w:sz w:val="24"/>
        </w:rPr>
        <w:t>法人代表：（签字）</w:t>
      </w:r>
    </w:p>
    <w:p w14:paraId="0ED756E1" w14:textId="77777777" w:rsidR="00B039B6" w:rsidRDefault="00B039B6">
      <w:pPr>
        <w:spacing w:line="380" w:lineRule="exact"/>
        <w:jc w:val="center"/>
        <w:rPr>
          <w:rFonts w:ascii="宋体" w:hAnsi="宋体" w:cs="宋体" w:hint="eastAsia"/>
          <w:sz w:val="24"/>
        </w:rPr>
      </w:pPr>
    </w:p>
    <w:p w14:paraId="762CBC8B" w14:textId="77777777" w:rsidR="00B039B6" w:rsidRDefault="00000000">
      <w:pPr>
        <w:jc w:val="center"/>
        <w:rPr>
          <w:rFonts w:ascii="宋体" w:hAnsi="宋体" w:cs="宋体" w:hint="eastAsia"/>
          <w:sz w:val="24"/>
        </w:rPr>
      </w:pPr>
      <w:r>
        <w:rPr>
          <w:rFonts w:ascii="宋体" w:hAnsi="宋体" w:cs="宋体" w:hint="eastAsia"/>
          <w:sz w:val="24"/>
        </w:rPr>
        <w:t xml:space="preserve">               日期：      年   月    日</w:t>
      </w:r>
    </w:p>
    <w:p w14:paraId="2D4A134A" w14:textId="77777777" w:rsidR="00B039B6"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备注：</w:t>
      </w:r>
    </w:p>
    <w:p w14:paraId="0DD2BBDA" w14:textId="77777777" w:rsidR="00B039B6"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报价为所投货物的单价组成。包括货物出厂价格、运费、税金及其它。</w:t>
      </w:r>
    </w:p>
    <w:p w14:paraId="687D55FC" w14:textId="77777777" w:rsidR="00B039B6" w:rsidRDefault="00B039B6">
      <w:pPr>
        <w:pStyle w:val="affb"/>
      </w:pPr>
    </w:p>
    <w:p w14:paraId="2B58A2CD" w14:textId="77777777" w:rsidR="00B039B6" w:rsidRDefault="00B039B6">
      <w:pPr>
        <w:pStyle w:val="affb"/>
      </w:pPr>
    </w:p>
    <w:p w14:paraId="026A6ECA" w14:textId="77777777" w:rsidR="00B039B6" w:rsidRDefault="00B039B6">
      <w:pPr>
        <w:pStyle w:val="affb"/>
      </w:pPr>
    </w:p>
    <w:p w14:paraId="4828E677" w14:textId="77777777" w:rsidR="00B039B6" w:rsidRDefault="00B039B6">
      <w:pPr>
        <w:pStyle w:val="affb"/>
      </w:pPr>
    </w:p>
    <w:p w14:paraId="641E4E14" w14:textId="77777777" w:rsidR="00B039B6" w:rsidRDefault="00B039B6">
      <w:pPr>
        <w:pStyle w:val="affb"/>
      </w:pPr>
    </w:p>
    <w:p w14:paraId="79A646DB" w14:textId="77777777" w:rsidR="00B039B6" w:rsidRDefault="00B039B6">
      <w:pPr>
        <w:pStyle w:val="affb"/>
      </w:pPr>
    </w:p>
    <w:p w14:paraId="7AF9277B" w14:textId="77777777" w:rsidR="00B039B6" w:rsidRDefault="00B039B6">
      <w:pPr>
        <w:pStyle w:val="affb"/>
      </w:pPr>
    </w:p>
    <w:p w14:paraId="436C977D" w14:textId="77777777" w:rsidR="00B039B6" w:rsidRDefault="00B039B6">
      <w:pPr>
        <w:pStyle w:val="affb"/>
      </w:pPr>
    </w:p>
    <w:p w14:paraId="37FC6F5A" w14:textId="77777777" w:rsidR="00B039B6" w:rsidRDefault="00B039B6">
      <w:pPr>
        <w:pStyle w:val="affb"/>
      </w:pPr>
    </w:p>
    <w:p w14:paraId="6A489A79" w14:textId="77777777" w:rsidR="00B039B6" w:rsidRDefault="00B039B6">
      <w:pPr>
        <w:pStyle w:val="affb"/>
      </w:pPr>
    </w:p>
    <w:p w14:paraId="7E5AF86F" w14:textId="77777777" w:rsidR="00B039B6" w:rsidRDefault="00B039B6">
      <w:pPr>
        <w:pStyle w:val="affb"/>
      </w:pPr>
    </w:p>
    <w:p w14:paraId="02F9AA6C" w14:textId="77777777" w:rsidR="00B039B6" w:rsidRDefault="00B039B6">
      <w:pPr>
        <w:pStyle w:val="affb"/>
      </w:pPr>
    </w:p>
    <w:p w14:paraId="3F0B9A85" w14:textId="77777777" w:rsidR="00B039B6" w:rsidRDefault="00B039B6">
      <w:pPr>
        <w:pStyle w:val="affb"/>
      </w:pPr>
    </w:p>
    <w:p w14:paraId="3B33BD61" w14:textId="77777777" w:rsidR="00B039B6" w:rsidRDefault="00B039B6">
      <w:pPr>
        <w:pStyle w:val="affb"/>
      </w:pPr>
    </w:p>
    <w:p w14:paraId="4AF513A5" w14:textId="77777777" w:rsidR="00B039B6" w:rsidRDefault="00B039B6">
      <w:pPr>
        <w:pStyle w:val="affb"/>
      </w:pPr>
    </w:p>
    <w:p w14:paraId="36FF7FE0" w14:textId="77777777" w:rsidR="00B039B6" w:rsidRDefault="00B039B6">
      <w:pPr>
        <w:pStyle w:val="affb"/>
      </w:pPr>
    </w:p>
    <w:p w14:paraId="02D9938A" w14:textId="77777777" w:rsidR="00B039B6" w:rsidRDefault="00000000">
      <w:pPr>
        <w:pStyle w:val="30"/>
        <w:rPr>
          <w:rFonts w:hAnsi="宋体" w:cs="宋体" w:hint="eastAsia"/>
          <w:sz w:val="28"/>
        </w:rPr>
      </w:pPr>
      <w:bookmarkStart w:id="141" w:name="_Toc40975453"/>
      <w:r>
        <w:rPr>
          <w:rFonts w:hAnsi="宋体" w:cs="宋体" w:hint="eastAsia"/>
          <w:sz w:val="28"/>
        </w:rPr>
        <w:lastRenderedPageBreak/>
        <w:t>四．投标响应表</w:t>
      </w:r>
      <w:bookmarkEnd w:id="139"/>
      <w:bookmarkEnd w:id="140"/>
      <w:bookmarkEnd w:id="1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470"/>
        <w:gridCol w:w="2520"/>
        <w:gridCol w:w="2310"/>
        <w:gridCol w:w="1224"/>
      </w:tblGrid>
      <w:tr w:rsidR="00B039B6" w14:paraId="11075027" w14:textId="77777777">
        <w:trPr>
          <w:cantSplit/>
          <w:trHeight w:val="385"/>
        </w:trPr>
        <w:tc>
          <w:tcPr>
            <w:tcW w:w="4830" w:type="dxa"/>
            <w:gridSpan w:val="3"/>
            <w:vAlign w:val="center"/>
          </w:tcPr>
          <w:p w14:paraId="6FFDBC78" w14:textId="77777777" w:rsidR="00B039B6" w:rsidRDefault="00000000">
            <w:pPr>
              <w:pStyle w:val="afb"/>
              <w:jc w:val="center"/>
              <w:rPr>
                <w:rFonts w:hAnsi="宋体" w:cs="宋体" w:hint="eastAsia"/>
                <w:b/>
                <w:sz w:val="24"/>
              </w:rPr>
            </w:pPr>
            <w:r>
              <w:rPr>
                <w:rFonts w:hAnsi="宋体" w:cs="宋体" w:hint="eastAsia"/>
                <w:b/>
                <w:sz w:val="24"/>
              </w:rPr>
              <w:t>按招标文件规定填写</w:t>
            </w:r>
          </w:p>
        </w:tc>
        <w:tc>
          <w:tcPr>
            <w:tcW w:w="3534" w:type="dxa"/>
            <w:gridSpan w:val="2"/>
            <w:vAlign w:val="center"/>
          </w:tcPr>
          <w:p w14:paraId="74342F4B" w14:textId="77777777" w:rsidR="00B039B6" w:rsidRDefault="00000000">
            <w:pPr>
              <w:pStyle w:val="afb"/>
              <w:jc w:val="center"/>
              <w:rPr>
                <w:rFonts w:hAnsi="宋体" w:cs="宋体" w:hint="eastAsia"/>
                <w:b/>
                <w:sz w:val="24"/>
              </w:rPr>
            </w:pPr>
            <w:r>
              <w:rPr>
                <w:rFonts w:hAnsi="宋体" w:cs="宋体" w:hint="eastAsia"/>
                <w:b/>
                <w:sz w:val="24"/>
              </w:rPr>
              <w:t>按投标人所投内容填写</w:t>
            </w:r>
          </w:p>
        </w:tc>
      </w:tr>
      <w:tr w:rsidR="00B039B6" w14:paraId="26ADD67A" w14:textId="77777777">
        <w:trPr>
          <w:cantSplit/>
          <w:trHeight w:val="385"/>
        </w:trPr>
        <w:tc>
          <w:tcPr>
            <w:tcW w:w="8364" w:type="dxa"/>
            <w:gridSpan w:val="5"/>
            <w:vAlign w:val="center"/>
          </w:tcPr>
          <w:p w14:paraId="609A9E0A" w14:textId="77777777" w:rsidR="00B039B6" w:rsidRDefault="00000000">
            <w:pPr>
              <w:pStyle w:val="afb"/>
              <w:jc w:val="center"/>
              <w:rPr>
                <w:rFonts w:hAnsi="宋体" w:cs="宋体" w:hint="eastAsia"/>
                <w:b/>
                <w:sz w:val="24"/>
              </w:rPr>
            </w:pPr>
            <w:r>
              <w:rPr>
                <w:rFonts w:hAnsi="宋体" w:cs="宋体" w:hint="eastAsia"/>
                <w:b/>
                <w:sz w:val="24"/>
              </w:rPr>
              <w:t>第一部分：技术部分响应</w:t>
            </w:r>
          </w:p>
        </w:tc>
      </w:tr>
      <w:tr w:rsidR="00B039B6" w14:paraId="48DFE900" w14:textId="77777777">
        <w:trPr>
          <w:cantSplit/>
          <w:trHeight w:val="282"/>
        </w:trPr>
        <w:tc>
          <w:tcPr>
            <w:tcW w:w="840" w:type="dxa"/>
            <w:vAlign w:val="center"/>
          </w:tcPr>
          <w:p w14:paraId="7609CEEC" w14:textId="77777777" w:rsidR="00B039B6" w:rsidRDefault="00000000">
            <w:pPr>
              <w:pStyle w:val="afb"/>
              <w:jc w:val="center"/>
              <w:rPr>
                <w:rFonts w:hAnsi="宋体" w:cs="宋体" w:hint="eastAsia"/>
                <w:b/>
                <w:sz w:val="24"/>
              </w:rPr>
            </w:pPr>
            <w:r>
              <w:rPr>
                <w:rFonts w:hAnsi="宋体" w:cs="宋体" w:hint="eastAsia"/>
                <w:b/>
                <w:sz w:val="24"/>
              </w:rPr>
              <w:t>序号</w:t>
            </w:r>
          </w:p>
        </w:tc>
        <w:tc>
          <w:tcPr>
            <w:tcW w:w="1470" w:type="dxa"/>
            <w:vAlign w:val="center"/>
          </w:tcPr>
          <w:p w14:paraId="7154344F" w14:textId="77777777" w:rsidR="00B039B6" w:rsidRDefault="00000000">
            <w:pPr>
              <w:pStyle w:val="afb"/>
              <w:jc w:val="center"/>
              <w:rPr>
                <w:rFonts w:hAnsi="宋体" w:cs="宋体" w:hint="eastAsia"/>
                <w:b/>
                <w:sz w:val="24"/>
              </w:rPr>
            </w:pPr>
            <w:r>
              <w:rPr>
                <w:rFonts w:hAnsi="宋体" w:cs="宋体" w:hint="eastAsia"/>
                <w:b/>
                <w:sz w:val="24"/>
              </w:rPr>
              <w:t>品名</w:t>
            </w:r>
          </w:p>
        </w:tc>
        <w:tc>
          <w:tcPr>
            <w:tcW w:w="2520" w:type="dxa"/>
            <w:vAlign w:val="center"/>
          </w:tcPr>
          <w:p w14:paraId="4667AF36" w14:textId="77777777" w:rsidR="00B039B6" w:rsidRDefault="00000000">
            <w:pPr>
              <w:pStyle w:val="afb"/>
              <w:jc w:val="center"/>
              <w:rPr>
                <w:rFonts w:hAnsi="宋体" w:cs="宋体" w:hint="eastAsia"/>
                <w:b/>
                <w:sz w:val="24"/>
              </w:rPr>
            </w:pPr>
            <w:r>
              <w:rPr>
                <w:rFonts w:hAnsi="宋体" w:cs="宋体" w:hint="eastAsia"/>
                <w:b/>
                <w:sz w:val="24"/>
              </w:rPr>
              <w:t>技术规格及配置</w:t>
            </w:r>
          </w:p>
        </w:tc>
        <w:tc>
          <w:tcPr>
            <w:tcW w:w="2310" w:type="dxa"/>
            <w:vAlign w:val="center"/>
          </w:tcPr>
          <w:p w14:paraId="12B995D8" w14:textId="77777777" w:rsidR="00B039B6" w:rsidRDefault="00000000">
            <w:pPr>
              <w:pStyle w:val="afb"/>
              <w:rPr>
                <w:rFonts w:hAnsi="宋体" w:cs="宋体" w:hint="eastAsia"/>
                <w:b/>
                <w:sz w:val="24"/>
              </w:rPr>
            </w:pPr>
            <w:r>
              <w:rPr>
                <w:rFonts w:hAnsi="宋体" w:cs="宋体" w:hint="eastAsia"/>
                <w:b/>
                <w:sz w:val="24"/>
              </w:rPr>
              <w:t>品牌、型号</w:t>
            </w:r>
          </w:p>
          <w:p w14:paraId="74B6302B" w14:textId="77777777" w:rsidR="00B039B6" w:rsidRDefault="00000000">
            <w:pPr>
              <w:pStyle w:val="afb"/>
              <w:rPr>
                <w:rFonts w:hAnsi="宋体" w:cs="宋体" w:hint="eastAsia"/>
                <w:b/>
                <w:sz w:val="24"/>
              </w:rPr>
            </w:pPr>
            <w:r>
              <w:rPr>
                <w:rFonts w:hAnsi="宋体" w:cs="宋体" w:hint="eastAsia"/>
                <w:b/>
                <w:sz w:val="24"/>
              </w:rPr>
              <w:t>技术规格及配置</w:t>
            </w:r>
          </w:p>
        </w:tc>
        <w:tc>
          <w:tcPr>
            <w:tcW w:w="1224" w:type="dxa"/>
            <w:vAlign w:val="center"/>
          </w:tcPr>
          <w:p w14:paraId="0C62E460" w14:textId="77777777" w:rsidR="00B039B6" w:rsidRDefault="00000000">
            <w:pPr>
              <w:pStyle w:val="afb"/>
              <w:jc w:val="center"/>
              <w:rPr>
                <w:rFonts w:hAnsi="宋体" w:cs="宋体" w:hint="eastAsia"/>
                <w:b/>
                <w:sz w:val="24"/>
              </w:rPr>
            </w:pPr>
            <w:r>
              <w:rPr>
                <w:rFonts w:hAnsi="宋体" w:cs="宋体" w:hint="eastAsia"/>
                <w:b/>
                <w:sz w:val="24"/>
              </w:rPr>
              <w:t>偏离说明</w:t>
            </w:r>
          </w:p>
        </w:tc>
      </w:tr>
      <w:tr w:rsidR="00B039B6" w14:paraId="09668842" w14:textId="77777777">
        <w:trPr>
          <w:cantSplit/>
          <w:trHeight w:val="454"/>
        </w:trPr>
        <w:tc>
          <w:tcPr>
            <w:tcW w:w="840" w:type="dxa"/>
            <w:vAlign w:val="center"/>
          </w:tcPr>
          <w:p w14:paraId="50FA92B2" w14:textId="77777777" w:rsidR="00B039B6" w:rsidRDefault="00000000">
            <w:pPr>
              <w:jc w:val="center"/>
              <w:rPr>
                <w:rFonts w:ascii="宋体" w:hAnsi="宋体" w:cs="宋体" w:hint="eastAsia"/>
                <w:sz w:val="24"/>
              </w:rPr>
            </w:pPr>
            <w:r>
              <w:rPr>
                <w:rFonts w:ascii="宋体" w:hAnsi="宋体" w:cs="宋体" w:hint="eastAsia"/>
                <w:sz w:val="24"/>
              </w:rPr>
              <w:t>1</w:t>
            </w:r>
          </w:p>
        </w:tc>
        <w:tc>
          <w:tcPr>
            <w:tcW w:w="1470" w:type="dxa"/>
          </w:tcPr>
          <w:p w14:paraId="37DA8D82" w14:textId="77777777" w:rsidR="00B039B6" w:rsidRDefault="00B039B6">
            <w:pPr>
              <w:rPr>
                <w:rFonts w:ascii="宋体" w:hAnsi="宋体" w:cs="宋体" w:hint="eastAsia"/>
                <w:sz w:val="24"/>
              </w:rPr>
            </w:pPr>
          </w:p>
        </w:tc>
        <w:tc>
          <w:tcPr>
            <w:tcW w:w="2520" w:type="dxa"/>
          </w:tcPr>
          <w:p w14:paraId="56737BB5" w14:textId="77777777" w:rsidR="00B039B6" w:rsidRDefault="00B039B6">
            <w:pPr>
              <w:rPr>
                <w:rFonts w:ascii="宋体" w:hAnsi="宋体" w:cs="宋体" w:hint="eastAsia"/>
                <w:sz w:val="24"/>
              </w:rPr>
            </w:pPr>
          </w:p>
        </w:tc>
        <w:tc>
          <w:tcPr>
            <w:tcW w:w="2310" w:type="dxa"/>
          </w:tcPr>
          <w:p w14:paraId="275DB389" w14:textId="77777777" w:rsidR="00B039B6" w:rsidRDefault="00B039B6">
            <w:pPr>
              <w:rPr>
                <w:rFonts w:ascii="宋体" w:hAnsi="宋体" w:cs="宋体" w:hint="eastAsia"/>
                <w:sz w:val="24"/>
              </w:rPr>
            </w:pPr>
          </w:p>
        </w:tc>
        <w:tc>
          <w:tcPr>
            <w:tcW w:w="1224" w:type="dxa"/>
          </w:tcPr>
          <w:p w14:paraId="50BD4E02" w14:textId="77777777" w:rsidR="00B039B6" w:rsidRDefault="00B039B6">
            <w:pPr>
              <w:rPr>
                <w:rFonts w:ascii="宋体" w:hAnsi="宋体" w:cs="宋体" w:hint="eastAsia"/>
                <w:sz w:val="24"/>
              </w:rPr>
            </w:pPr>
          </w:p>
        </w:tc>
      </w:tr>
      <w:tr w:rsidR="00B039B6" w14:paraId="20051A81" w14:textId="77777777">
        <w:trPr>
          <w:cantSplit/>
          <w:trHeight w:val="454"/>
        </w:trPr>
        <w:tc>
          <w:tcPr>
            <w:tcW w:w="840" w:type="dxa"/>
            <w:vAlign w:val="center"/>
          </w:tcPr>
          <w:p w14:paraId="3D86042C" w14:textId="77777777" w:rsidR="00B039B6" w:rsidRDefault="00000000">
            <w:pPr>
              <w:jc w:val="center"/>
              <w:rPr>
                <w:rFonts w:ascii="宋体" w:hAnsi="宋体" w:cs="宋体" w:hint="eastAsia"/>
                <w:sz w:val="24"/>
              </w:rPr>
            </w:pPr>
            <w:r>
              <w:rPr>
                <w:rFonts w:ascii="宋体" w:hAnsi="宋体" w:cs="宋体" w:hint="eastAsia"/>
                <w:sz w:val="24"/>
              </w:rPr>
              <w:t>2</w:t>
            </w:r>
          </w:p>
        </w:tc>
        <w:tc>
          <w:tcPr>
            <w:tcW w:w="1470" w:type="dxa"/>
          </w:tcPr>
          <w:p w14:paraId="595AEEAA" w14:textId="77777777" w:rsidR="00B039B6" w:rsidRDefault="00B039B6">
            <w:pPr>
              <w:rPr>
                <w:rFonts w:ascii="宋体" w:hAnsi="宋体" w:cs="宋体" w:hint="eastAsia"/>
                <w:sz w:val="24"/>
              </w:rPr>
            </w:pPr>
          </w:p>
        </w:tc>
        <w:tc>
          <w:tcPr>
            <w:tcW w:w="2520" w:type="dxa"/>
          </w:tcPr>
          <w:p w14:paraId="1082D211" w14:textId="77777777" w:rsidR="00B039B6" w:rsidRDefault="00B039B6">
            <w:pPr>
              <w:rPr>
                <w:rFonts w:ascii="宋体" w:hAnsi="宋体" w:cs="宋体" w:hint="eastAsia"/>
                <w:sz w:val="24"/>
              </w:rPr>
            </w:pPr>
          </w:p>
        </w:tc>
        <w:tc>
          <w:tcPr>
            <w:tcW w:w="2310" w:type="dxa"/>
          </w:tcPr>
          <w:p w14:paraId="05C195A5" w14:textId="77777777" w:rsidR="00B039B6" w:rsidRDefault="00B039B6">
            <w:pPr>
              <w:rPr>
                <w:rFonts w:ascii="宋体" w:hAnsi="宋体" w:cs="宋体" w:hint="eastAsia"/>
                <w:sz w:val="24"/>
              </w:rPr>
            </w:pPr>
          </w:p>
        </w:tc>
        <w:tc>
          <w:tcPr>
            <w:tcW w:w="1224" w:type="dxa"/>
          </w:tcPr>
          <w:p w14:paraId="6E9688A5" w14:textId="77777777" w:rsidR="00B039B6" w:rsidRDefault="00B039B6">
            <w:pPr>
              <w:rPr>
                <w:rFonts w:ascii="宋体" w:hAnsi="宋体" w:cs="宋体" w:hint="eastAsia"/>
                <w:sz w:val="24"/>
              </w:rPr>
            </w:pPr>
          </w:p>
        </w:tc>
      </w:tr>
      <w:tr w:rsidR="00B039B6" w14:paraId="6F71E0C0" w14:textId="77777777">
        <w:trPr>
          <w:cantSplit/>
          <w:trHeight w:val="454"/>
        </w:trPr>
        <w:tc>
          <w:tcPr>
            <w:tcW w:w="840" w:type="dxa"/>
            <w:vAlign w:val="center"/>
          </w:tcPr>
          <w:p w14:paraId="7ED68460" w14:textId="77777777" w:rsidR="00B039B6" w:rsidRDefault="00000000">
            <w:pPr>
              <w:jc w:val="center"/>
              <w:rPr>
                <w:rFonts w:ascii="宋体" w:hAnsi="宋体" w:cs="宋体" w:hint="eastAsia"/>
                <w:sz w:val="24"/>
              </w:rPr>
            </w:pPr>
            <w:r>
              <w:rPr>
                <w:rFonts w:ascii="宋体" w:hAnsi="宋体" w:cs="宋体" w:hint="eastAsia"/>
                <w:sz w:val="24"/>
              </w:rPr>
              <w:t>3</w:t>
            </w:r>
          </w:p>
        </w:tc>
        <w:tc>
          <w:tcPr>
            <w:tcW w:w="1470" w:type="dxa"/>
          </w:tcPr>
          <w:p w14:paraId="06A15BF4" w14:textId="77777777" w:rsidR="00B039B6" w:rsidRDefault="00B039B6">
            <w:pPr>
              <w:rPr>
                <w:rFonts w:ascii="宋体" w:hAnsi="宋体" w:cs="宋体" w:hint="eastAsia"/>
                <w:sz w:val="24"/>
              </w:rPr>
            </w:pPr>
          </w:p>
        </w:tc>
        <w:tc>
          <w:tcPr>
            <w:tcW w:w="2520" w:type="dxa"/>
          </w:tcPr>
          <w:p w14:paraId="77514387" w14:textId="77777777" w:rsidR="00B039B6" w:rsidRDefault="00B039B6">
            <w:pPr>
              <w:rPr>
                <w:rFonts w:ascii="宋体" w:hAnsi="宋体" w:cs="宋体" w:hint="eastAsia"/>
                <w:sz w:val="24"/>
              </w:rPr>
            </w:pPr>
          </w:p>
        </w:tc>
        <w:tc>
          <w:tcPr>
            <w:tcW w:w="2310" w:type="dxa"/>
          </w:tcPr>
          <w:p w14:paraId="03989279" w14:textId="77777777" w:rsidR="00B039B6" w:rsidRDefault="00B039B6">
            <w:pPr>
              <w:pStyle w:val="CharCharCharCharCharCharChar1Char"/>
              <w:rPr>
                <w:rFonts w:ascii="宋体" w:hAnsi="宋体" w:cs="宋体" w:hint="eastAsia"/>
              </w:rPr>
            </w:pPr>
          </w:p>
        </w:tc>
        <w:tc>
          <w:tcPr>
            <w:tcW w:w="1224" w:type="dxa"/>
          </w:tcPr>
          <w:p w14:paraId="0F37EC53" w14:textId="77777777" w:rsidR="00B039B6" w:rsidRDefault="00B039B6">
            <w:pPr>
              <w:rPr>
                <w:rFonts w:ascii="宋体" w:hAnsi="宋体" w:cs="宋体" w:hint="eastAsia"/>
                <w:sz w:val="24"/>
              </w:rPr>
            </w:pPr>
          </w:p>
        </w:tc>
      </w:tr>
      <w:tr w:rsidR="00B039B6" w14:paraId="4E6E18DB" w14:textId="77777777">
        <w:trPr>
          <w:cantSplit/>
          <w:trHeight w:val="454"/>
        </w:trPr>
        <w:tc>
          <w:tcPr>
            <w:tcW w:w="840" w:type="dxa"/>
            <w:vAlign w:val="center"/>
          </w:tcPr>
          <w:p w14:paraId="7EC81337" w14:textId="77777777" w:rsidR="00B039B6" w:rsidRDefault="00000000">
            <w:pPr>
              <w:jc w:val="center"/>
              <w:rPr>
                <w:rFonts w:ascii="宋体" w:hAnsi="宋体" w:cs="宋体" w:hint="eastAsia"/>
                <w:sz w:val="24"/>
              </w:rPr>
            </w:pPr>
            <w:r>
              <w:rPr>
                <w:rFonts w:ascii="宋体" w:hAnsi="宋体" w:cs="宋体" w:hint="eastAsia"/>
                <w:sz w:val="24"/>
              </w:rPr>
              <w:t>4</w:t>
            </w:r>
          </w:p>
        </w:tc>
        <w:tc>
          <w:tcPr>
            <w:tcW w:w="1470" w:type="dxa"/>
          </w:tcPr>
          <w:p w14:paraId="5C9633B8" w14:textId="77777777" w:rsidR="00B039B6" w:rsidRDefault="00B039B6">
            <w:pPr>
              <w:rPr>
                <w:rFonts w:ascii="宋体" w:hAnsi="宋体" w:cs="宋体" w:hint="eastAsia"/>
                <w:sz w:val="24"/>
              </w:rPr>
            </w:pPr>
          </w:p>
        </w:tc>
        <w:tc>
          <w:tcPr>
            <w:tcW w:w="2520" w:type="dxa"/>
          </w:tcPr>
          <w:p w14:paraId="094AF4BC" w14:textId="77777777" w:rsidR="00B039B6" w:rsidRDefault="00B039B6">
            <w:pPr>
              <w:rPr>
                <w:rFonts w:ascii="宋体" w:hAnsi="宋体" w:cs="宋体" w:hint="eastAsia"/>
                <w:sz w:val="24"/>
              </w:rPr>
            </w:pPr>
          </w:p>
        </w:tc>
        <w:tc>
          <w:tcPr>
            <w:tcW w:w="2310" w:type="dxa"/>
          </w:tcPr>
          <w:p w14:paraId="1B9B9070" w14:textId="77777777" w:rsidR="00B039B6" w:rsidRDefault="00B039B6">
            <w:pPr>
              <w:rPr>
                <w:rFonts w:ascii="宋体" w:hAnsi="宋体" w:cs="宋体" w:hint="eastAsia"/>
                <w:sz w:val="24"/>
              </w:rPr>
            </w:pPr>
          </w:p>
        </w:tc>
        <w:tc>
          <w:tcPr>
            <w:tcW w:w="1224" w:type="dxa"/>
          </w:tcPr>
          <w:p w14:paraId="3A00DEBF" w14:textId="77777777" w:rsidR="00B039B6" w:rsidRDefault="00B039B6">
            <w:pPr>
              <w:rPr>
                <w:rFonts w:ascii="宋体" w:hAnsi="宋体" w:cs="宋体" w:hint="eastAsia"/>
                <w:sz w:val="24"/>
              </w:rPr>
            </w:pPr>
          </w:p>
        </w:tc>
      </w:tr>
      <w:tr w:rsidR="00B039B6" w14:paraId="083DBAB6" w14:textId="77777777">
        <w:trPr>
          <w:cantSplit/>
          <w:trHeight w:val="454"/>
        </w:trPr>
        <w:tc>
          <w:tcPr>
            <w:tcW w:w="8364" w:type="dxa"/>
            <w:gridSpan w:val="5"/>
            <w:vAlign w:val="center"/>
          </w:tcPr>
          <w:p w14:paraId="70BC70BB" w14:textId="77777777" w:rsidR="00B039B6" w:rsidRDefault="00000000">
            <w:pPr>
              <w:pStyle w:val="afb"/>
              <w:jc w:val="center"/>
              <w:rPr>
                <w:rFonts w:hAnsi="宋体" w:cs="宋体" w:hint="eastAsia"/>
                <w:sz w:val="24"/>
              </w:rPr>
            </w:pPr>
            <w:r>
              <w:rPr>
                <w:rFonts w:hAnsi="宋体" w:cs="宋体" w:hint="eastAsia"/>
                <w:b/>
                <w:sz w:val="24"/>
              </w:rPr>
              <w:t>第二部分：资信及报价部分响应</w:t>
            </w:r>
          </w:p>
        </w:tc>
      </w:tr>
      <w:tr w:rsidR="00B039B6" w14:paraId="75F70B15" w14:textId="77777777">
        <w:trPr>
          <w:cantSplit/>
          <w:trHeight w:val="454"/>
        </w:trPr>
        <w:tc>
          <w:tcPr>
            <w:tcW w:w="840" w:type="dxa"/>
            <w:vAlign w:val="center"/>
          </w:tcPr>
          <w:p w14:paraId="4330867F" w14:textId="77777777" w:rsidR="00B039B6" w:rsidRDefault="00000000">
            <w:pPr>
              <w:pStyle w:val="afb"/>
              <w:jc w:val="center"/>
              <w:rPr>
                <w:rFonts w:hAnsi="宋体" w:cs="宋体" w:hint="eastAsia"/>
                <w:b/>
                <w:sz w:val="24"/>
              </w:rPr>
            </w:pPr>
            <w:r>
              <w:rPr>
                <w:rFonts w:hAnsi="宋体" w:cs="宋体" w:hint="eastAsia"/>
                <w:b/>
                <w:sz w:val="24"/>
              </w:rPr>
              <w:t>序号</w:t>
            </w:r>
          </w:p>
        </w:tc>
        <w:tc>
          <w:tcPr>
            <w:tcW w:w="1470" w:type="dxa"/>
            <w:vAlign w:val="center"/>
          </w:tcPr>
          <w:p w14:paraId="37A4A0B0" w14:textId="77777777" w:rsidR="00B039B6" w:rsidRDefault="00000000">
            <w:pPr>
              <w:pStyle w:val="afb"/>
              <w:jc w:val="center"/>
              <w:rPr>
                <w:rFonts w:hAnsi="宋体" w:cs="宋体" w:hint="eastAsia"/>
                <w:b/>
                <w:sz w:val="24"/>
              </w:rPr>
            </w:pPr>
            <w:r>
              <w:rPr>
                <w:rFonts w:hAnsi="宋体" w:cs="宋体" w:hint="eastAsia"/>
                <w:b/>
                <w:sz w:val="24"/>
              </w:rPr>
              <w:t>内容</w:t>
            </w:r>
          </w:p>
        </w:tc>
        <w:tc>
          <w:tcPr>
            <w:tcW w:w="2520" w:type="dxa"/>
            <w:vAlign w:val="center"/>
          </w:tcPr>
          <w:p w14:paraId="41B53EA7" w14:textId="77777777" w:rsidR="00B039B6" w:rsidRDefault="00000000">
            <w:pPr>
              <w:pStyle w:val="afb"/>
              <w:jc w:val="center"/>
              <w:rPr>
                <w:rFonts w:hAnsi="宋体" w:cs="宋体" w:hint="eastAsia"/>
                <w:b/>
                <w:sz w:val="24"/>
              </w:rPr>
            </w:pPr>
            <w:r>
              <w:rPr>
                <w:rFonts w:hAnsi="宋体" w:cs="宋体" w:hint="eastAsia"/>
                <w:b/>
                <w:sz w:val="24"/>
              </w:rPr>
              <w:t>招标要求</w:t>
            </w:r>
          </w:p>
        </w:tc>
        <w:tc>
          <w:tcPr>
            <w:tcW w:w="2310" w:type="dxa"/>
            <w:vAlign w:val="center"/>
          </w:tcPr>
          <w:p w14:paraId="613167C7" w14:textId="77777777" w:rsidR="00B039B6" w:rsidRDefault="00000000">
            <w:pPr>
              <w:pStyle w:val="afb"/>
              <w:jc w:val="center"/>
              <w:rPr>
                <w:rFonts w:hAnsi="宋体" w:cs="宋体" w:hint="eastAsia"/>
                <w:b/>
                <w:sz w:val="24"/>
              </w:rPr>
            </w:pPr>
            <w:r>
              <w:rPr>
                <w:rFonts w:hAnsi="宋体" w:cs="宋体" w:hint="eastAsia"/>
                <w:b/>
                <w:sz w:val="24"/>
              </w:rPr>
              <w:t>投标承诺</w:t>
            </w:r>
          </w:p>
        </w:tc>
        <w:tc>
          <w:tcPr>
            <w:tcW w:w="1224" w:type="dxa"/>
            <w:vAlign w:val="center"/>
          </w:tcPr>
          <w:p w14:paraId="3F6738B3" w14:textId="77777777" w:rsidR="00B039B6" w:rsidRDefault="00000000">
            <w:pPr>
              <w:pStyle w:val="afb"/>
              <w:jc w:val="center"/>
              <w:rPr>
                <w:rFonts w:hAnsi="宋体" w:cs="宋体" w:hint="eastAsia"/>
                <w:b/>
                <w:sz w:val="24"/>
              </w:rPr>
            </w:pPr>
            <w:r>
              <w:rPr>
                <w:rFonts w:hAnsi="宋体" w:cs="宋体" w:hint="eastAsia"/>
                <w:b/>
                <w:sz w:val="24"/>
              </w:rPr>
              <w:t>偏离说明</w:t>
            </w:r>
          </w:p>
        </w:tc>
      </w:tr>
      <w:tr w:rsidR="00B039B6" w14:paraId="4298061D" w14:textId="77777777">
        <w:trPr>
          <w:cantSplit/>
          <w:trHeight w:val="454"/>
        </w:trPr>
        <w:tc>
          <w:tcPr>
            <w:tcW w:w="840" w:type="dxa"/>
            <w:vAlign w:val="center"/>
          </w:tcPr>
          <w:p w14:paraId="21711F97" w14:textId="77777777" w:rsidR="00B039B6" w:rsidRDefault="00000000">
            <w:pPr>
              <w:jc w:val="center"/>
              <w:rPr>
                <w:rFonts w:ascii="宋体" w:hAnsi="宋体" w:cs="宋体" w:hint="eastAsia"/>
                <w:sz w:val="24"/>
              </w:rPr>
            </w:pPr>
            <w:r>
              <w:rPr>
                <w:rFonts w:ascii="宋体" w:hAnsi="宋体" w:cs="宋体" w:hint="eastAsia"/>
                <w:sz w:val="24"/>
              </w:rPr>
              <w:t>1</w:t>
            </w:r>
          </w:p>
        </w:tc>
        <w:tc>
          <w:tcPr>
            <w:tcW w:w="1470" w:type="dxa"/>
            <w:vAlign w:val="center"/>
          </w:tcPr>
          <w:p w14:paraId="0BD59A2F" w14:textId="77777777" w:rsidR="00B039B6" w:rsidRDefault="00000000">
            <w:pPr>
              <w:jc w:val="center"/>
              <w:rPr>
                <w:rFonts w:ascii="宋体" w:hAnsi="宋体" w:cs="宋体" w:hint="eastAsia"/>
                <w:sz w:val="24"/>
              </w:rPr>
            </w:pPr>
            <w:r>
              <w:rPr>
                <w:rFonts w:ascii="宋体" w:hAnsi="宋体" w:cs="宋体" w:hint="eastAsia"/>
                <w:sz w:val="24"/>
              </w:rPr>
              <w:t>供货期</w:t>
            </w:r>
          </w:p>
        </w:tc>
        <w:tc>
          <w:tcPr>
            <w:tcW w:w="2520" w:type="dxa"/>
          </w:tcPr>
          <w:p w14:paraId="1C88A4A4" w14:textId="77777777" w:rsidR="00B039B6" w:rsidRDefault="00B039B6">
            <w:pPr>
              <w:rPr>
                <w:rFonts w:ascii="宋体" w:hAnsi="宋体" w:cs="宋体" w:hint="eastAsia"/>
                <w:sz w:val="24"/>
              </w:rPr>
            </w:pPr>
          </w:p>
        </w:tc>
        <w:tc>
          <w:tcPr>
            <w:tcW w:w="2310" w:type="dxa"/>
          </w:tcPr>
          <w:p w14:paraId="4120D775" w14:textId="77777777" w:rsidR="00B039B6" w:rsidRDefault="00B039B6">
            <w:pPr>
              <w:rPr>
                <w:rFonts w:ascii="宋体" w:hAnsi="宋体" w:cs="宋体" w:hint="eastAsia"/>
                <w:sz w:val="24"/>
              </w:rPr>
            </w:pPr>
          </w:p>
        </w:tc>
        <w:tc>
          <w:tcPr>
            <w:tcW w:w="1224" w:type="dxa"/>
          </w:tcPr>
          <w:p w14:paraId="23F67FF8" w14:textId="77777777" w:rsidR="00B039B6" w:rsidRDefault="00B039B6">
            <w:pPr>
              <w:rPr>
                <w:rFonts w:ascii="宋体" w:hAnsi="宋体" w:cs="宋体" w:hint="eastAsia"/>
                <w:sz w:val="24"/>
              </w:rPr>
            </w:pPr>
          </w:p>
        </w:tc>
      </w:tr>
      <w:tr w:rsidR="00B039B6" w14:paraId="418815B7" w14:textId="77777777">
        <w:trPr>
          <w:cantSplit/>
          <w:trHeight w:val="454"/>
        </w:trPr>
        <w:tc>
          <w:tcPr>
            <w:tcW w:w="840" w:type="dxa"/>
            <w:vAlign w:val="center"/>
          </w:tcPr>
          <w:p w14:paraId="5D2F6924" w14:textId="77777777" w:rsidR="00B039B6" w:rsidRDefault="00000000">
            <w:pPr>
              <w:jc w:val="center"/>
              <w:rPr>
                <w:rFonts w:ascii="宋体" w:hAnsi="宋体" w:cs="宋体" w:hint="eastAsia"/>
                <w:sz w:val="24"/>
              </w:rPr>
            </w:pPr>
            <w:r>
              <w:rPr>
                <w:rFonts w:ascii="宋体" w:hAnsi="宋体" w:cs="宋体" w:hint="eastAsia"/>
                <w:sz w:val="24"/>
              </w:rPr>
              <w:t>2</w:t>
            </w:r>
          </w:p>
        </w:tc>
        <w:tc>
          <w:tcPr>
            <w:tcW w:w="1470" w:type="dxa"/>
            <w:vAlign w:val="center"/>
          </w:tcPr>
          <w:p w14:paraId="7EE1656A" w14:textId="77777777" w:rsidR="00B039B6" w:rsidRDefault="00000000">
            <w:pPr>
              <w:rPr>
                <w:rFonts w:ascii="宋体" w:hAnsi="宋体" w:cs="宋体" w:hint="eastAsia"/>
                <w:sz w:val="24"/>
              </w:rPr>
            </w:pPr>
            <w:r>
              <w:rPr>
                <w:rFonts w:ascii="宋体" w:hAnsi="宋体" w:cs="宋体" w:hint="eastAsia"/>
                <w:sz w:val="24"/>
              </w:rPr>
              <w:t>免费质保期</w:t>
            </w:r>
          </w:p>
        </w:tc>
        <w:tc>
          <w:tcPr>
            <w:tcW w:w="2520" w:type="dxa"/>
          </w:tcPr>
          <w:p w14:paraId="27FC7D75" w14:textId="77777777" w:rsidR="00B039B6" w:rsidRDefault="00B039B6">
            <w:pPr>
              <w:rPr>
                <w:rFonts w:ascii="宋体" w:hAnsi="宋体" w:cs="宋体" w:hint="eastAsia"/>
                <w:sz w:val="24"/>
              </w:rPr>
            </w:pPr>
          </w:p>
        </w:tc>
        <w:tc>
          <w:tcPr>
            <w:tcW w:w="2310" w:type="dxa"/>
          </w:tcPr>
          <w:p w14:paraId="1C65C55A" w14:textId="77777777" w:rsidR="00B039B6" w:rsidRDefault="00B039B6">
            <w:pPr>
              <w:rPr>
                <w:rFonts w:ascii="宋体" w:hAnsi="宋体" w:cs="宋体" w:hint="eastAsia"/>
                <w:sz w:val="24"/>
              </w:rPr>
            </w:pPr>
          </w:p>
        </w:tc>
        <w:tc>
          <w:tcPr>
            <w:tcW w:w="1224" w:type="dxa"/>
          </w:tcPr>
          <w:p w14:paraId="0750CAFE" w14:textId="77777777" w:rsidR="00B039B6" w:rsidRDefault="00B039B6">
            <w:pPr>
              <w:rPr>
                <w:rFonts w:ascii="宋体" w:hAnsi="宋体" w:cs="宋体" w:hint="eastAsia"/>
                <w:sz w:val="24"/>
              </w:rPr>
            </w:pPr>
          </w:p>
        </w:tc>
      </w:tr>
      <w:tr w:rsidR="00B039B6" w14:paraId="6A3216F1" w14:textId="77777777">
        <w:trPr>
          <w:cantSplit/>
          <w:trHeight w:val="454"/>
        </w:trPr>
        <w:tc>
          <w:tcPr>
            <w:tcW w:w="840" w:type="dxa"/>
            <w:vAlign w:val="center"/>
          </w:tcPr>
          <w:p w14:paraId="1CB5E41A" w14:textId="77777777" w:rsidR="00B039B6" w:rsidRDefault="00000000">
            <w:pPr>
              <w:jc w:val="center"/>
              <w:rPr>
                <w:rFonts w:ascii="宋体" w:hAnsi="宋体" w:cs="宋体" w:hint="eastAsia"/>
                <w:sz w:val="24"/>
              </w:rPr>
            </w:pPr>
            <w:r>
              <w:rPr>
                <w:rFonts w:ascii="宋体" w:hAnsi="宋体" w:cs="宋体" w:hint="eastAsia"/>
                <w:sz w:val="24"/>
              </w:rPr>
              <w:t>3</w:t>
            </w:r>
          </w:p>
        </w:tc>
        <w:tc>
          <w:tcPr>
            <w:tcW w:w="1470" w:type="dxa"/>
            <w:vAlign w:val="center"/>
          </w:tcPr>
          <w:p w14:paraId="08FC6C07" w14:textId="77777777" w:rsidR="00B039B6" w:rsidRDefault="00000000">
            <w:pPr>
              <w:jc w:val="center"/>
              <w:rPr>
                <w:rFonts w:ascii="宋体" w:hAnsi="宋体" w:cs="宋体" w:hint="eastAsia"/>
                <w:sz w:val="24"/>
              </w:rPr>
            </w:pPr>
            <w:r>
              <w:rPr>
                <w:rFonts w:ascii="宋体" w:hAnsi="宋体" w:cs="宋体" w:hint="eastAsia"/>
                <w:sz w:val="24"/>
              </w:rPr>
              <w:t>付款响应</w:t>
            </w:r>
          </w:p>
        </w:tc>
        <w:tc>
          <w:tcPr>
            <w:tcW w:w="2520" w:type="dxa"/>
          </w:tcPr>
          <w:p w14:paraId="56C8ECF5" w14:textId="77777777" w:rsidR="00B039B6" w:rsidRDefault="00B039B6">
            <w:pPr>
              <w:rPr>
                <w:rFonts w:ascii="宋体" w:hAnsi="宋体" w:cs="宋体" w:hint="eastAsia"/>
                <w:sz w:val="24"/>
              </w:rPr>
            </w:pPr>
          </w:p>
        </w:tc>
        <w:tc>
          <w:tcPr>
            <w:tcW w:w="2310" w:type="dxa"/>
          </w:tcPr>
          <w:p w14:paraId="7537577B" w14:textId="77777777" w:rsidR="00B039B6" w:rsidRDefault="00B039B6">
            <w:pPr>
              <w:rPr>
                <w:rFonts w:ascii="宋体" w:hAnsi="宋体" w:cs="宋体" w:hint="eastAsia"/>
                <w:sz w:val="24"/>
              </w:rPr>
            </w:pPr>
          </w:p>
        </w:tc>
        <w:tc>
          <w:tcPr>
            <w:tcW w:w="1224" w:type="dxa"/>
          </w:tcPr>
          <w:p w14:paraId="6723F9C6" w14:textId="77777777" w:rsidR="00B039B6" w:rsidRDefault="00B039B6">
            <w:pPr>
              <w:rPr>
                <w:rFonts w:ascii="宋体" w:hAnsi="宋体" w:cs="宋体" w:hint="eastAsia"/>
                <w:sz w:val="24"/>
              </w:rPr>
            </w:pPr>
          </w:p>
        </w:tc>
      </w:tr>
      <w:tr w:rsidR="00B039B6" w14:paraId="3147CF90" w14:textId="77777777">
        <w:trPr>
          <w:cantSplit/>
          <w:trHeight w:val="454"/>
        </w:trPr>
        <w:tc>
          <w:tcPr>
            <w:tcW w:w="840" w:type="dxa"/>
            <w:vAlign w:val="center"/>
          </w:tcPr>
          <w:p w14:paraId="1EA6F89D" w14:textId="77777777" w:rsidR="00B039B6" w:rsidRDefault="00000000">
            <w:pPr>
              <w:jc w:val="center"/>
              <w:rPr>
                <w:rFonts w:ascii="宋体" w:hAnsi="宋体" w:cs="宋体" w:hint="eastAsia"/>
                <w:sz w:val="24"/>
              </w:rPr>
            </w:pPr>
            <w:r>
              <w:rPr>
                <w:rFonts w:ascii="宋体" w:hAnsi="宋体" w:cs="宋体" w:hint="eastAsia"/>
                <w:sz w:val="24"/>
              </w:rPr>
              <w:t>4</w:t>
            </w:r>
          </w:p>
        </w:tc>
        <w:tc>
          <w:tcPr>
            <w:tcW w:w="1470" w:type="dxa"/>
            <w:vAlign w:val="center"/>
          </w:tcPr>
          <w:p w14:paraId="069C6971" w14:textId="77777777" w:rsidR="00B039B6" w:rsidRDefault="00000000">
            <w:pPr>
              <w:jc w:val="center"/>
              <w:rPr>
                <w:rFonts w:ascii="宋体" w:hAnsi="宋体" w:cs="宋体" w:hint="eastAsia"/>
                <w:sz w:val="24"/>
              </w:rPr>
            </w:pPr>
            <w:r>
              <w:rPr>
                <w:rFonts w:ascii="宋体" w:hAnsi="宋体" w:cs="宋体" w:hint="eastAsia"/>
                <w:sz w:val="24"/>
              </w:rPr>
              <w:t>业绩</w:t>
            </w:r>
          </w:p>
        </w:tc>
        <w:tc>
          <w:tcPr>
            <w:tcW w:w="2520" w:type="dxa"/>
          </w:tcPr>
          <w:p w14:paraId="3985D5B0" w14:textId="77777777" w:rsidR="00B039B6" w:rsidRDefault="00B039B6">
            <w:pPr>
              <w:rPr>
                <w:rFonts w:ascii="宋体" w:hAnsi="宋体" w:cs="宋体" w:hint="eastAsia"/>
                <w:sz w:val="24"/>
              </w:rPr>
            </w:pPr>
          </w:p>
        </w:tc>
        <w:tc>
          <w:tcPr>
            <w:tcW w:w="2310" w:type="dxa"/>
          </w:tcPr>
          <w:p w14:paraId="5E639F45" w14:textId="77777777" w:rsidR="00B039B6" w:rsidRDefault="00B039B6">
            <w:pPr>
              <w:rPr>
                <w:rFonts w:ascii="宋体" w:hAnsi="宋体" w:cs="宋体" w:hint="eastAsia"/>
                <w:sz w:val="24"/>
              </w:rPr>
            </w:pPr>
          </w:p>
        </w:tc>
        <w:tc>
          <w:tcPr>
            <w:tcW w:w="1224" w:type="dxa"/>
          </w:tcPr>
          <w:p w14:paraId="2EE20E35" w14:textId="77777777" w:rsidR="00B039B6" w:rsidRDefault="00B039B6">
            <w:pPr>
              <w:rPr>
                <w:rFonts w:ascii="宋体" w:hAnsi="宋体" w:cs="宋体" w:hint="eastAsia"/>
                <w:sz w:val="24"/>
              </w:rPr>
            </w:pPr>
          </w:p>
        </w:tc>
      </w:tr>
      <w:tr w:rsidR="00B039B6" w14:paraId="733BDF72" w14:textId="77777777">
        <w:trPr>
          <w:cantSplit/>
          <w:trHeight w:val="454"/>
        </w:trPr>
        <w:tc>
          <w:tcPr>
            <w:tcW w:w="840" w:type="dxa"/>
            <w:vAlign w:val="center"/>
          </w:tcPr>
          <w:p w14:paraId="2AF285A8" w14:textId="77777777" w:rsidR="00B039B6" w:rsidRDefault="00000000">
            <w:pPr>
              <w:jc w:val="center"/>
              <w:rPr>
                <w:rFonts w:ascii="宋体" w:hAnsi="宋体" w:cs="宋体" w:hint="eastAsia"/>
                <w:sz w:val="24"/>
              </w:rPr>
            </w:pPr>
            <w:r>
              <w:rPr>
                <w:rFonts w:ascii="宋体" w:hAnsi="宋体" w:cs="宋体" w:hint="eastAsia"/>
                <w:sz w:val="24"/>
              </w:rPr>
              <w:t>5</w:t>
            </w:r>
          </w:p>
        </w:tc>
        <w:tc>
          <w:tcPr>
            <w:tcW w:w="1470" w:type="dxa"/>
            <w:vAlign w:val="center"/>
          </w:tcPr>
          <w:p w14:paraId="34FE364E" w14:textId="77777777" w:rsidR="00B039B6" w:rsidRDefault="00000000">
            <w:pPr>
              <w:jc w:val="center"/>
              <w:rPr>
                <w:rFonts w:ascii="宋体" w:hAnsi="宋体" w:cs="宋体" w:hint="eastAsia"/>
                <w:sz w:val="24"/>
              </w:rPr>
            </w:pPr>
            <w:r>
              <w:rPr>
                <w:rFonts w:ascii="宋体" w:hAnsi="宋体" w:cs="宋体" w:hint="eastAsia"/>
                <w:sz w:val="24"/>
              </w:rPr>
              <w:t>其他</w:t>
            </w:r>
          </w:p>
        </w:tc>
        <w:tc>
          <w:tcPr>
            <w:tcW w:w="2520" w:type="dxa"/>
          </w:tcPr>
          <w:p w14:paraId="177611A0" w14:textId="77777777" w:rsidR="00B039B6" w:rsidRDefault="00B039B6">
            <w:pPr>
              <w:rPr>
                <w:rFonts w:ascii="宋体" w:hAnsi="宋体" w:cs="宋体" w:hint="eastAsia"/>
                <w:sz w:val="24"/>
              </w:rPr>
            </w:pPr>
          </w:p>
        </w:tc>
        <w:tc>
          <w:tcPr>
            <w:tcW w:w="2310" w:type="dxa"/>
          </w:tcPr>
          <w:p w14:paraId="278EDEF3" w14:textId="77777777" w:rsidR="00B039B6" w:rsidRDefault="00B039B6">
            <w:pPr>
              <w:rPr>
                <w:rFonts w:ascii="宋体" w:hAnsi="宋体" w:cs="宋体" w:hint="eastAsia"/>
                <w:sz w:val="24"/>
              </w:rPr>
            </w:pPr>
          </w:p>
        </w:tc>
        <w:tc>
          <w:tcPr>
            <w:tcW w:w="1224" w:type="dxa"/>
          </w:tcPr>
          <w:p w14:paraId="2F0BD01E" w14:textId="77777777" w:rsidR="00B039B6" w:rsidRDefault="00B039B6">
            <w:pPr>
              <w:rPr>
                <w:rFonts w:ascii="宋体" w:hAnsi="宋体" w:cs="宋体" w:hint="eastAsia"/>
                <w:sz w:val="24"/>
              </w:rPr>
            </w:pPr>
          </w:p>
        </w:tc>
      </w:tr>
    </w:tbl>
    <w:p w14:paraId="5AF7FC5E" w14:textId="77777777" w:rsidR="00B039B6" w:rsidRDefault="00000000">
      <w:pPr>
        <w:spacing w:line="380" w:lineRule="exact"/>
        <w:jc w:val="left"/>
        <w:rPr>
          <w:rFonts w:ascii="宋体" w:hAnsi="宋体" w:cs="宋体" w:hint="eastAsia"/>
          <w:sz w:val="24"/>
        </w:rPr>
      </w:pPr>
      <w:r>
        <w:rPr>
          <w:rFonts w:ascii="宋体" w:hAnsi="宋体" w:cs="宋体" w:hint="eastAsia"/>
          <w:sz w:val="24"/>
        </w:rPr>
        <w:t>供应商名称：（电子公章）</w:t>
      </w:r>
    </w:p>
    <w:p w14:paraId="769987F9" w14:textId="77777777" w:rsidR="00B039B6" w:rsidRDefault="00B039B6">
      <w:pPr>
        <w:spacing w:line="380" w:lineRule="exact"/>
        <w:ind w:right="640" w:firstLineChars="650" w:firstLine="1560"/>
        <w:jc w:val="left"/>
        <w:rPr>
          <w:rFonts w:ascii="宋体" w:hAnsi="宋体" w:cs="宋体" w:hint="eastAsia"/>
          <w:sz w:val="24"/>
        </w:rPr>
      </w:pPr>
    </w:p>
    <w:p w14:paraId="7B0255E3" w14:textId="77777777" w:rsidR="00B039B6" w:rsidRDefault="00000000">
      <w:pPr>
        <w:spacing w:line="380" w:lineRule="exact"/>
        <w:ind w:right="640"/>
        <w:jc w:val="left"/>
        <w:rPr>
          <w:rFonts w:ascii="宋体" w:hAnsi="宋体" w:cs="宋体" w:hint="eastAsia"/>
          <w:sz w:val="24"/>
        </w:rPr>
      </w:pPr>
      <w:r>
        <w:rPr>
          <w:rFonts w:ascii="宋体" w:hAnsi="宋体" w:cs="宋体" w:hint="eastAsia"/>
          <w:sz w:val="24"/>
        </w:rPr>
        <w:t>法人代表：（签字）</w:t>
      </w:r>
    </w:p>
    <w:p w14:paraId="23A5DE2D" w14:textId="77777777" w:rsidR="00B039B6" w:rsidRDefault="00000000">
      <w:pPr>
        <w:jc w:val="right"/>
        <w:rPr>
          <w:rFonts w:ascii="宋体" w:hAnsi="宋体" w:cs="宋体" w:hint="eastAsia"/>
          <w:sz w:val="24"/>
        </w:rPr>
      </w:pPr>
      <w:r>
        <w:rPr>
          <w:rFonts w:ascii="宋体" w:hAnsi="宋体" w:cs="宋体" w:hint="eastAsia"/>
          <w:sz w:val="24"/>
        </w:rPr>
        <w:t xml:space="preserve">               日期：      年   月    日</w:t>
      </w:r>
    </w:p>
    <w:p w14:paraId="2D492FCD" w14:textId="77777777" w:rsidR="00B039B6"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备注：</w:t>
      </w:r>
    </w:p>
    <w:p w14:paraId="6BBBA1F0" w14:textId="77777777" w:rsidR="00B039B6"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1、投标人必须逐项对应描述投标货物主要参数、配置及服务要求，如不进行描述，仅在响应栏填“响应”或未填写的，将可能导致投标无效；</w:t>
      </w:r>
    </w:p>
    <w:p w14:paraId="1840658F" w14:textId="77777777" w:rsidR="00B039B6"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2、投标人所投产品如与招标文件要求的规格及配置不一致，则须在上表偏离说明中详细注明。</w:t>
      </w:r>
    </w:p>
    <w:p w14:paraId="7984CBAE" w14:textId="77777777" w:rsidR="00B039B6"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3、响应部分可后附详细说明及技术资料，并应注明投标文件中对应的页码范围。</w:t>
      </w:r>
    </w:p>
    <w:p w14:paraId="7686BCE8" w14:textId="77777777" w:rsidR="00B039B6" w:rsidRDefault="00B039B6">
      <w:pPr>
        <w:pStyle w:val="affb"/>
      </w:pPr>
    </w:p>
    <w:p w14:paraId="2A0A034C" w14:textId="77777777" w:rsidR="00B039B6" w:rsidRDefault="00B039B6">
      <w:pPr>
        <w:pStyle w:val="affb"/>
      </w:pPr>
    </w:p>
    <w:p w14:paraId="5D2D4D8E" w14:textId="77777777" w:rsidR="00B039B6" w:rsidRDefault="00B039B6">
      <w:pPr>
        <w:pStyle w:val="affb"/>
      </w:pPr>
    </w:p>
    <w:p w14:paraId="2E051D59" w14:textId="77777777" w:rsidR="00B039B6" w:rsidRDefault="00B039B6">
      <w:pPr>
        <w:pStyle w:val="affb"/>
      </w:pPr>
    </w:p>
    <w:p w14:paraId="1543B43B" w14:textId="77777777" w:rsidR="00B039B6" w:rsidRDefault="00B039B6">
      <w:pPr>
        <w:pStyle w:val="affb"/>
      </w:pPr>
    </w:p>
    <w:p w14:paraId="6165E731" w14:textId="77777777" w:rsidR="00B039B6" w:rsidRDefault="00B039B6">
      <w:pPr>
        <w:pStyle w:val="affb"/>
      </w:pPr>
    </w:p>
    <w:p w14:paraId="1D631FA4" w14:textId="77777777" w:rsidR="00B039B6" w:rsidRDefault="00000000">
      <w:pPr>
        <w:pStyle w:val="30"/>
        <w:rPr>
          <w:rFonts w:hAnsi="宋体" w:cs="宋体" w:hint="eastAsia"/>
          <w:sz w:val="28"/>
          <w:szCs w:val="36"/>
        </w:rPr>
      </w:pPr>
      <w:bookmarkStart w:id="142" w:name="_Hlt509738950"/>
      <w:bookmarkStart w:id="143" w:name="_Toc220232400"/>
      <w:bookmarkStart w:id="144" w:name="_Toc40975454"/>
      <w:bookmarkStart w:id="145" w:name="_Toc2238_WPSOffice_Level2"/>
      <w:bookmarkEnd w:id="142"/>
      <w:r>
        <w:rPr>
          <w:rFonts w:hAnsi="宋体" w:cs="宋体" w:hint="eastAsia"/>
          <w:sz w:val="28"/>
        </w:rPr>
        <w:lastRenderedPageBreak/>
        <w:t>五．承诺</w:t>
      </w:r>
      <w:bookmarkEnd w:id="143"/>
      <w:bookmarkEnd w:id="144"/>
      <w:bookmarkEnd w:id="145"/>
    </w:p>
    <w:p w14:paraId="7EC18C13" w14:textId="77777777" w:rsidR="00B039B6" w:rsidRDefault="00000000">
      <w:pPr>
        <w:spacing w:beforeLines="20" w:before="48" w:afterLines="20" w:after="48" w:line="360" w:lineRule="auto"/>
        <w:ind w:firstLineChars="200" w:firstLine="480"/>
        <w:jc w:val="center"/>
        <w:rPr>
          <w:rFonts w:ascii="宋体" w:hAnsi="宋体" w:cs="宋体" w:hint="eastAsia"/>
          <w:sz w:val="24"/>
        </w:rPr>
      </w:pPr>
      <w:r>
        <w:rPr>
          <w:rFonts w:ascii="宋体" w:hAnsi="宋体" w:cs="宋体" w:hint="eastAsia"/>
          <w:sz w:val="24"/>
        </w:rPr>
        <w:t>(投标人可自行制作格式)</w:t>
      </w:r>
    </w:p>
    <w:p w14:paraId="6227A944" w14:textId="77777777" w:rsidR="00B039B6" w:rsidRDefault="00B039B6">
      <w:pPr>
        <w:spacing w:beforeLines="20" w:before="48" w:afterLines="20" w:after="48" w:line="360" w:lineRule="auto"/>
        <w:rPr>
          <w:rFonts w:ascii="宋体" w:hAnsi="宋体" w:cs="宋体" w:hint="eastAsia"/>
          <w:sz w:val="28"/>
        </w:rPr>
      </w:pPr>
    </w:p>
    <w:p w14:paraId="269572FE" w14:textId="77777777" w:rsidR="00B039B6" w:rsidRDefault="00B039B6">
      <w:pPr>
        <w:pStyle w:val="affb"/>
      </w:pPr>
    </w:p>
    <w:p w14:paraId="4E693338" w14:textId="77777777" w:rsidR="00B039B6" w:rsidRDefault="00B039B6">
      <w:pPr>
        <w:pStyle w:val="affb"/>
      </w:pPr>
    </w:p>
    <w:p w14:paraId="34DEC6FB" w14:textId="77777777" w:rsidR="00B039B6" w:rsidRDefault="00B039B6">
      <w:pPr>
        <w:pStyle w:val="affb"/>
      </w:pPr>
    </w:p>
    <w:p w14:paraId="61846AA4" w14:textId="77777777" w:rsidR="00B039B6" w:rsidRDefault="00B039B6">
      <w:pPr>
        <w:pStyle w:val="affb"/>
      </w:pPr>
    </w:p>
    <w:p w14:paraId="2FFBFF27" w14:textId="77777777" w:rsidR="00B039B6" w:rsidRDefault="00B039B6">
      <w:pPr>
        <w:pStyle w:val="affb"/>
      </w:pPr>
    </w:p>
    <w:p w14:paraId="71785262" w14:textId="77777777" w:rsidR="00B039B6" w:rsidRDefault="00B039B6">
      <w:pPr>
        <w:pStyle w:val="affb"/>
      </w:pPr>
    </w:p>
    <w:p w14:paraId="2FFD63ED" w14:textId="77777777" w:rsidR="00B039B6" w:rsidRDefault="00B039B6">
      <w:pPr>
        <w:pStyle w:val="affb"/>
      </w:pPr>
    </w:p>
    <w:p w14:paraId="26EF4B59" w14:textId="77777777" w:rsidR="00B039B6" w:rsidRDefault="00B039B6">
      <w:pPr>
        <w:pStyle w:val="affb"/>
      </w:pPr>
    </w:p>
    <w:p w14:paraId="452A5D6A" w14:textId="77777777" w:rsidR="00B039B6" w:rsidRDefault="00B039B6">
      <w:pPr>
        <w:pStyle w:val="affb"/>
      </w:pPr>
    </w:p>
    <w:p w14:paraId="054E7B4F" w14:textId="77777777" w:rsidR="00B039B6" w:rsidRDefault="00B039B6">
      <w:pPr>
        <w:pStyle w:val="affb"/>
      </w:pPr>
    </w:p>
    <w:p w14:paraId="2EDD4A56" w14:textId="77777777" w:rsidR="00B039B6" w:rsidRDefault="00B039B6">
      <w:pPr>
        <w:pStyle w:val="affb"/>
      </w:pPr>
    </w:p>
    <w:p w14:paraId="7A798767" w14:textId="77777777" w:rsidR="00B039B6" w:rsidRDefault="00B039B6">
      <w:pPr>
        <w:pStyle w:val="affb"/>
      </w:pPr>
    </w:p>
    <w:p w14:paraId="234C632B" w14:textId="77777777" w:rsidR="00B039B6" w:rsidRDefault="00B039B6">
      <w:pPr>
        <w:pStyle w:val="affb"/>
      </w:pPr>
    </w:p>
    <w:p w14:paraId="44854010" w14:textId="77777777" w:rsidR="00B039B6" w:rsidRDefault="00B039B6">
      <w:pPr>
        <w:pStyle w:val="affb"/>
      </w:pPr>
    </w:p>
    <w:p w14:paraId="46F77EAD" w14:textId="77777777" w:rsidR="00B039B6" w:rsidRDefault="00B039B6">
      <w:pPr>
        <w:pStyle w:val="affb"/>
      </w:pPr>
    </w:p>
    <w:p w14:paraId="1FC39D06" w14:textId="77777777" w:rsidR="00B039B6" w:rsidRDefault="00B039B6">
      <w:pPr>
        <w:pStyle w:val="affb"/>
      </w:pPr>
    </w:p>
    <w:p w14:paraId="2E6BB16B" w14:textId="77777777" w:rsidR="00B039B6" w:rsidRDefault="00B039B6">
      <w:pPr>
        <w:pStyle w:val="affb"/>
      </w:pPr>
    </w:p>
    <w:p w14:paraId="74821F39" w14:textId="77777777" w:rsidR="00B039B6" w:rsidRDefault="00B039B6">
      <w:pPr>
        <w:pStyle w:val="affb"/>
      </w:pPr>
    </w:p>
    <w:p w14:paraId="3EF4C73E" w14:textId="77777777" w:rsidR="00B039B6" w:rsidRDefault="00B039B6">
      <w:pPr>
        <w:pStyle w:val="affb"/>
      </w:pPr>
    </w:p>
    <w:p w14:paraId="4F8C60FA" w14:textId="77777777" w:rsidR="00B039B6" w:rsidRDefault="00B039B6">
      <w:pPr>
        <w:pStyle w:val="affb"/>
      </w:pPr>
    </w:p>
    <w:p w14:paraId="57712D49" w14:textId="77777777" w:rsidR="00B039B6" w:rsidRDefault="00B039B6">
      <w:pPr>
        <w:pStyle w:val="affb"/>
      </w:pPr>
    </w:p>
    <w:p w14:paraId="2BE33AE3" w14:textId="77777777" w:rsidR="00B039B6" w:rsidRDefault="00B039B6">
      <w:pPr>
        <w:pStyle w:val="affb"/>
      </w:pPr>
    </w:p>
    <w:p w14:paraId="4756E97C" w14:textId="77777777" w:rsidR="00B039B6" w:rsidRDefault="00B039B6">
      <w:pPr>
        <w:pStyle w:val="affb"/>
      </w:pPr>
    </w:p>
    <w:p w14:paraId="6C481DC6" w14:textId="77777777" w:rsidR="00B039B6" w:rsidRDefault="00B039B6">
      <w:pPr>
        <w:pStyle w:val="affb"/>
      </w:pPr>
    </w:p>
    <w:p w14:paraId="25AB2C11" w14:textId="77777777" w:rsidR="00B039B6" w:rsidRDefault="00B039B6">
      <w:pPr>
        <w:pStyle w:val="affb"/>
      </w:pPr>
    </w:p>
    <w:p w14:paraId="32C65AD3" w14:textId="77777777" w:rsidR="00B039B6" w:rsidRDefault="00B039B6">
      <w:pPr>
        <w:pStyle w:val="affb"/>
      </w:pPr>
    </w:p>
    <w:p w14:paraId="7E971189" w14:textId="77777777" w:rsidR="00B039B6" w:rsidRDefault="00B039B6">
      <w:pPr>
        <w:pStyle w:val="affb"/>
      </w:pPr>
    </w:p>
    <w:p w14:paraId="0488C084" w14:textId="77777777" w:rsidR="00B039B6" w:rsidRDefault="00B039B6">
      <w:pPr>
        <w:pStyle w:val="affb"/>
      </w:pPr>
    </w:p>
    <w:p w14:paraId="0D4E324B" w14:textId="77777777" w:rsidR="00B039B6" w:rsidRDefault="00B039B6">
      <w:pPr>
        <w:pStyle w:val="affb"/>
      </w:pPr>
    </w:p>
    <w:p w14:paraId="0BEC0C6A" w14:textId="77777777" w:rsidR="00B039B6" w:rsidRDefault="00B039B6">
      <w:pPr>
        <w:pStyle w:val="affb"/>
      </w:pPr>
    </w:p>
    <w:p w14:paraId="79A4F594" w14:textId="77777777" w:rsidR="00B039B6" w:rsidRDefault="00B039B6">
      <w:pPr>
        <w:pStyle w:val="affb"/>
      </w:pPr>
    </w:p>
    <w:p w14:paraId="486E1C03" w14:textId="77777777" w:rsidR="00B039B6" w:rsidRDefault="00B039B6">
      <w:pPr>
        <w:pStyle w:val="affb"/>
      </w:pPr>
    </w:p>
    <w:p w14:paraId="433572A3" w14:textId="77777777" w:rsidR="00B039B6" w:rsidRDefault="00B039B6">
      <w:pPr>
        <w:pStyle w:val="affb"/>
      </w:pPr>
    </w:p>
    <w:p w14:paraId="747B9EFE" w14:textId="77777777" w:rsidR="00B039B6" w:rsidRDefault="00B039B6">
      <w:pPr>
        <w:pStyle w:val="affb"/>
      </w:pPr>
    </w:p>
    <w:p w14:paraId="458F76ED" w14:textId="77777777" w:rsidR="00B039B6" w:rsidRDefault="00B039B6">
      <w:pPr>
        <w:pStyle w:val="affb"/>
      </w:pPr>
    </w:p>
    <w:p w14:paraId="2BD2374B" w14:textId="77777777" w:rsidR="00B039B6" w:rsidRDefault="00B039B6">
      <w:pPr>
        <w:pStyle w:val="affb"/>
      </w:pPr>
    </w:p>
    <w:p w14:paraId="3A9FFFE1" w14:textId="77777777" w:rsidR="00B039B6" w:rsidRDefault="00B039B6">
      <w:pPr>
        <w:pStyle w:val="affb"/>
      </w:pPr>
    </w:p>
    <w:p w14:paraId="27282718" w14:textId="77777777" w:rsidR="00B039B6" w:rsidRDefault="00B039B6">
      <w:pPr>
        <w:pStyle w:val="affb"/>
      </w:pPr>
    </w:p>
    <w:p w14:paraId="4A707AB7" w14:textId="77777777" w:rsidR="00B039B6" w:rsidRDefault="00B039B6">
      <w:pPr>
        <w:pStyle w:val="affb"/>
      </w:pPr>
    </w:p>
    <w:p w14:paraId="5820A4C2" w14:textId="77777777" w:rsidR="00B039B6" w:rsidRDefault="00B039B6">
      <w:pPr>
        <w:pStyle w:val="affb"/>
      </w:pPr>
    </w:p>
    <w:p w14:paraId="775D7DFD" w14:textId="77777777" w:rsidR="00B039B6" w:rsidRDefault="00B039B6">
      <w:pPr>
        <w:pStyle w:val="affb"/>
      </w:pPr>
    </w:p>
    <w:p w14:paraId="58B7591B" w14:textId="77777777" w:rsidR="00B039B6" w:rsidRDefault="00B039B6">
      <w:pPr>
        <w:pStyle w:val="affb"/>
      </w:pPr>
    </w:p>
    <w:p w14:paraId="0CE246F0" w14:textId="77777777" w:rsidR="00B039B6" w:rsidRDefault="00B039B6">
      <w:pPr>
        <w:pStyle w:val="affb"/>
      </w:pPr>
    </w:p>
    <w:p w14:paraId="5FC82EC4" w14:textId="77777777" w:rsidR="00B039B6" w:rsidRDefault="00B039B6">
      <w:pPr>
        <w:pStyle w:val="affb"/>
      </w:pPr>
    </w:p>
    <w:p w14:paraId="1DB6FD48" w14:textId="77777777" w:rsidR="00B039B6" w:rsidRDefault="00B039B6">
      <w:pPr>
        <w:pStyle w:val="affb"/>
      </w:pPr>
    </w:p>
    <w:p w14:paraId="101F7219" w14:textId="77777777" w:rsidR="00B039B6" w:rsidRDefault="00B039B6">
      <w:pPr>
        <w:pStyle w:val="affb"/>
      </w:pPr>
    </w:p>
    <w:p w14:paraId="2168F2BD" w14:textId="77777777" w:rsidR="00B039B6" w:rsidRDefault="00B039B6">
      <w:pPr>
        <w:pStyle w:val="affb"/>
      </w:pPr>
    </w:p>
    <w:p w14:paraId="52350557" w14:textId="77777777" w:rsidR="00B039B6" w:rsidRDefault="00B039B6">
      <w:pPr>
        <w:pStyle w:val="affb"/>
      </w:pPr>
    </w:p>
    <w:p w14:paraId="571ABBC9" w14:textId="77777777" w:rsidR="00B039B6" w:rsidRDefault="00B039B6">
      <w:pPr>
        <w:pStyle w:val="affb"/>
      </w:pPr>
    </w:p>
    <w:p w14:paraId="37A2FE6A" w14:textId="77777777" w:rsidR="00B039B6" w:rsidRDefault="00B039B6">
      <w:pPr>
        <w:pStyle w:val="affb"/>
      </w:pPr>
    </w:p>
    <w:p w14:paraId="0306EDAC" w14:textId="77777777" w:rsidR="00B039B6" w:rsidRDefault="00B039B6">
      <w:pPr>
        <w:pStyle w:val="affb"/>
      </w:pPr>
    </w:p>
    <w:p w14:paraId="3BD885B3" w14:textId="77777777" w:rsidR="00B039B6" w:rsidRDefault="00B039B6">
      <w:pPr>
        <w:spacing w:beforeLines="20" w:before="48" w:afterLines="20" w:after="48" w:line="360" w:lineRule="auto"/>
        <w:rPr>
          <w:rFonts w:ascii="宋体" w:hAnsi="宋体" w:cs="宋体" w:hint="eastAsia"/>
          <w:sz w:val="28"/>
        </w:rPr>
      </w:pPr>
    </w:p>
    <w:p w14:paraId="7C8DEFEE" w14:textId="77777777" w:rsidR="00B039B6" w:rsidRDefault="00B039B6">
      <w:pPr>
        <w:pStyle w:val="affb"/>
      </w:pPr>
    </w:p>
    <w:p w14:paraId="6C3A6E60" w14:textId="77777777" w:rsidR="00B039B6" w:rsidRDefault="00B039B6">
      <w:pPr>
        <w:pStyle w:val="affb"/>
      </w:pPr>
    </w:p>
    <w:p w14:paraId="18A94EE4" w14:textId="77777777" w:rsidR="00B039B6" w:rsidRDefault="00B039B6">
      <w:pPr>
        <w:pStyle w:val="affb"/>
      </w:pPr>
    </w:p>
    <w:p w14:paraId="3244379A" w14:textId="77777777" w:rsidR="00B039B6" w:rsidRDefault="00B039B6">
      <w:pPr>
        <w:pStyle w:val="affb"/>
      </w:pPr>
    </w:p>
    <w:p w14:paraId="7E15E050" w14:textId="77777777" w:rsidR="00B039B6" w:rsidRDefault="00B039B6">
      <w:pPr>
        <w:pStyle w:val="affb"/>
      </w:pPr>
    </w:p>
    <w:p w14:paraId="284B674F" w14:textId="77777777" w:rsidR="00B039B6" w:rsidRDefault="00B039B6">
      <w:pPr>
        <w:pStyle w:val="affb"/>
      </w:pPr>
    </w:p>
    <w:p w14:paraId="6FC6FA1E" w14:textId="77777777" w:rsidR="00B039B6" w:rsidRDefault="00B039B6">
      <w:pPr>
        <w:pStyle w:val="affb"/>
      </w:pPr>
    </w:p>
    <w:p w14:paraId="3F76487C" w14:textId="77777777" w:rsidR="00B039B6" w:rsidRDefault="00B039B6">
      <w:pPr>
        <w:pStyle w:val="affb"/>
      </w:pPr>
    </w:p>
    <w:p w14:paraId="37C792FE" w14:textId="77777777" w:rsidR="00B039B6" w:rsidRDefault="00B039B6">
      <w:pPr>
        <w:pStyle w:val="affb"/>
      </w:pPr>
    </w:p>
    <w:p w14:paraId="7E5EDADC" w14:textId="77777777" w:rsidR="00B039B6" w:rsidRDefault="00B039B6">
      <w:pPr>
        <w:pStyle w:val="affb"/>
      </w:pPr>
    </w:p>
    <w:p w14:paraId="17FF19CB" w14:textId="77777777" w:rsidR="00B039B6" w:rsidRDefault="00B039B6">
      <w:pPr>
        <w:pStyle w:val="affb"/>
      </w:pPr>
    </w:p>
    <w:p w14:paraId="308D3B91" w14:textId="77777777" w:rsidR="00B039B6" w:rsidRDefault="00B039B6">
      <w:pPr>
        <w:pStyle w:val="affb"/>
      </w:pPr>
    </w:p>
    <w:p w14:paraId="3532F3B5" w14:textId="77777777" w:rsidR="00B039B6" w:rsidRDefault="00B039B6">
      <w:pPr>
        <w:pStyle w:val="affb"/>
      </w:pPr>
    </w:p>
    <w:p w14:paraId="7EBC2BE9" w14:textId="77777777" w:rsidR="00B039B6" w:rsidRDefault="00B039B6">
      <w:pPr>
        <w:pStyle w:val="affb"/>
      </w:pPr>
    </w:p>
    <w:p w14:paraId="13ED7C96" w14:textId="77777777" w:rsidR="00B039B6" w:rsidRDefault="00B039B6">
      <w:pPr>
        <w:pStyle w:val="affb"/>
      </w:pPr>
    </w:p>
    <w:p w14:paraId="18D1528C" w14:textId="77777777" w:rsidR="00B039B6" w:rsidRDefault="00000000">
      <w:pPr>
        <w:pStyle w:val="30"/>
        <w:rPr>
          <w:rFonts w:hAnsi="宋体" w:cs="宋体" w:hint="eastAsia"/>
          <w:sz w:val="28"/>
          <w:szCs w:val="36"/>
        </w:rPr>
      </w:pPr>
      <w:bookmarkStart w:id="146" w:name="_Toc220232402"/>
      <w:bookmarkStart w:id="147" w:name="_Toc516969105"/>
      <w:bookmarkStart w:id="148" w:name="_Toc5312_WPSOffice_Level2"/>
      <w:bookmarkStart w:id="149" w:name="_Toc40975456"/>
      <w:r>
        <w:rPr>
          <w:rFonts w:hAnsi="宋体" w:cs="宋体" w:hint="eastAsia"/>
          <w:sz w:val="28"/>
        </w:rPr>
        <w:t>六．有关证明文件</w:t>
      </w:r>
      <w:bookmarkEnd w:id="146"/>
      <w:bookmarkEnd w:id="147"/>
      <w:bookmarkEnd w:id="148"/>
      <w:bookmarkEnd w:id="149"/>
    </w:p>
    <w:p w14:paraId="31588659" w14:textId="77777777" w:rsidR="00B039B6" w:rsidRDefault="00000000">
      <w:pPr>
        <w:tabs>
          <w:tab w:val="left" w:pos="4620"/>
        </w:tabs>
        <w:spacing w:line="360" w:lineRule="auto"/>
        <w:ind w:firstLineChars="200" w:firstLine="480"/>
        <w:rPr>
          <w:rFonts w:ascii="宋体" w:hAnsi="宋体" w:cs="宋体" w:hint="eastAsia"/>
          <w:sz w:val="24"/>
        </w:rPr>
      </w:pPr>
      <w:r>
        <w:rPr>
          <w:rFonts w:ascii="宋体" w:hAnsi="宋体" w:cs="宋体" w:hint="eastAsia"/>
          <w:sz w:val="24"/>
        </w:rPr>
        <w:t>提供符合投标邀请（招标公告）、货物需求一览表及评标办法规定的相关证明文件。</w:t>
      </w:r>
    </w:p>
    <w:p w14:paraId="2C26D4BB" w14:textId="77777777" w:rsidR="00B039B6" w:rsidRDefault="00B039B6">
      <w:pPr>
        <w:tabs>
          <w:tab w:val="left" w:pos="4620"/>
        </w:tabs>
        <w:spacing w:line="360" w:lineRule="auto"/>
        <w:ind w:firstLineChars="200" w:firstLine="480"/>
        <w:rPr>
          <w:rFonts w:ascii="宋体" w:hAnsi="宋体" w:cs="宋体" w:hint="eastAsia"/>
          <w:sz w:val="24"/>
        </w:rPr>
      </w:pPr>
    </w:p>
    <w:p w14:paraId="68BBDFF3" w14:textId="77777777" w:rsidR="00B039B6" w:rsidRDefault="00B039B6">
      <w:pPr>
        <w:tabs>
          <w:tab w:val="left" w:pos="4620"/>
        </w:tabs>
        <w:spacing w:line="360" w:lineRule="auto"/>
        <w:ind w:firstLineChars="200" w:firstLine="480"/>
        <w:rPr>
          <w:rFonts w:ascii="宋体" w:hAnsi="宋体" w:cs="宋体" w:hint="eastAsia"/>
          <w:sz w:val="24"/>
        </w:rPr>
      </w:pPr>
    </w:p>
    <w:p w14:paraId="0A8B5B33" w14:textId="77777777" w:rsidR="00B039B6" w:rsidRDefault="00B039B6">
      <w:pPr>
        <w:tabs>
          <w:tab w:val="left" w:pos="4620"/>
        </w:tabs>
        <w:spacing w:line="360" w:lineRule="auto"/>
        <w:ind w:firstLineChars="200" w:firstLine="480"/>
        <w:rPr>
          <w:rFonts w:ascii="宋体" w:hAnsi="宋体" w:cs="宋体" w:hint="eastAsia"/>
          <w:sz w:val="24"/>
        </w:rPr>
      </w:pPr>
    </w:p>
    <w:p w14:paraId="1F3678EA" w14:textId="77777777" w:rsidR="00B039B6" w:rsidRDefault="00B039B6">
      <w:pPr>
        <w:tabs>
          <w:tab w:val="left" w:pos="4620"/>
        </w:tabs>
        <w:spacing w:line="360" w:lineRule="auto"/>
        <w:ind w:firstLineChars="200" w:firstLine="480"/>
        <w:rPr>
          <w:rFonts w:ascii="宋体" w:hAnsi="宋体" w:cs="宋体" w:hint="eastAsia"/>
          <w:sz w:val="24"/>
        </w:rPr>
      </w:pPr>
    </w:p>
    <w:p w14:paraId="07C96421" w14:textId="77777777" w:rsidR="00B039B6" w:rsidRDefault="00B039B6">
      <w:pPr>
        <w:tabs>
          <w:tab w:val="left" w:pos="4620"/>
        </w:tabs>
        <w:spacing w:line="360" w:lineRule="auto"/>
        <w:ind w:firstLineChars="200" w:firstLine="480"/>
        <w:rPr>
          <w:rFonts w:ascii="宋体" w:hAnsi="宋体" w:cs="宋体" w:hint="eastAsia"/>
          <w:sz w:val="24"/>
        </w:rPr>
      </w:pPr>
    </w:p>
    <w:p w14:paraId="54130587" w14:textId="77777777" w:rsidR="00B039B6" w:rsidRDefault="00B039B6">
      <w:pPr>
        <w:tabs>
          <w:tab w:val="left" w:pos="4620"/>
        </w:tabs>
        <w:spacing w:line="360" w:lineRule="auto"/>
        <w:ind w:firstLineChars="200" w:firstLine="480"/>
        <w:rPr>
          <w:rFonts w:ascii="宋体" w:hAnsi="宋体" w:cs="宋体" w:hint="eastAsia"/>
          <w:sz w:val="24"/>
        </w:rPr>
      </w:pPr>
    </w:p>
    <w:p w14:paraId="78C7E714" w14:textId="77777777" w:rsidR="00B039B6" w:rsidRDefault="00B039B6">
      <w:pPr>
        <w:tabs>
          <w:tab w:val="left" w:pos="4620"/>
        </w:tabs>
        <w:spacing w:line="360" w:lineRule="auto"/>
        <w:ind w:firstLineChars="200" w:firstLine="480"/>
        <w:rPr>
          <w:rFonts w:ascii="宋体" w:hAnsi="宋体" w:cs="宋体" w:hint="eastAsia"/>
          <w:sz w:val="24"/>
        </w:rPr>
      </w:pPr>
    </w:p>
    <w:p w14:paraId="27F8DEB5" w14:textId="77777777" w:rsidR="00B039B6" w:rsidRDefault="00B039B6">
      <w:pPr>
        <w:tabs>
          <w:tab w:val="left" w:pos="4620"/>
        </w:tabs>
        <w:spacing w:line="360" w:lineRule="auto"/>
        <w:ind w:firstLineChars="200" w:firstLine="480"/>
        <w:rPr>
          <w:rFonts w:ascii="宋体" w:hAnsi="宋体" w:cs="宋体" w:hint="eastAsia"/>
          <w:sz w:val="24"/>
        </w:rPr>
      </w:pPr>
    </w:p>
    <w:p w14:paraId="118483B9" w14:textId="77777777" w:rsidR="00B039B6" w:rsidRDefault="00B039B6">
      <w:pPr>
        <w:tabs>
          <w:tab w:val="left" w:pos="4620"/>
        </w:tabs>
        <w:spacing w:line="360" w:lineRule="auto"/>
        <w:ind w:firstLineChars="200" w:firstLine="480"/>
        <w:rPr>
          <w:rFonts w:ascii="宋体" w:hAnsi="宋体" w:cs="宋体" w:hint="eastAsia"/>
          <w:sz w:val="24"/>
        </w:rPr>
      </w:pPr>
    </w:p>
    <w:p w14:paraId="23BE0C00" w14:textId="77777777" w:rsidR="00B039B6" w:rsidRDefault="00B039B6">
      <w:pPr>
        <w:tabs>
          <w:tab w:val="left" w:pos="4620"/>
        </w:tabs>
        <w:spacing w:line="360" w:lineRule="auto"/>
        <w:ind w:firstLineChars="200" w:firstLine="480"/>
        <w:rPr>
          <w:rFonts w:ascii="宋体" w:hAnsi="宋体" w:cs="宋体" w:hint="eastAsia"/>
          <w:sz w:val="24"/>
        </w:rPr>
      </w:pPr>
    </w:p>
    <w:p w14:paraId="4CDF33E4" w14:textId="77777777" w:rsidR="00B039B6" w:rsidRDefault="00B039B6">
      <w:pPr>
        <w:tabs>
          <w:tab w:val="left" w:pos="4620"/>
        </w:tabs>
        <w:spacing w:line="360" w:lineRule="auto"/>
        <w:ind w:firstLineChars="200" w:firstLine="480"/>
        <w:rPr>
          <w:rFonts w:ascii="宋体" w:hAnsi="宋体" w:cs="宋体" w:hint="eastAsia"/>
          <w:sz w:val="24"/>
        </w:rPr>
      </w:pPr>
    </w:p>
    <w:p w14:paraId="29D68E24" w14:textId="77777777" w:rsidR="00B039B6" w:rsidRDefault="00B039B6">
      <w:pPr>
        <w:tabs>
          <w:tab w:val="left" w:pos="4620"/>
        </w:tabs>
        <w:spacing w:line="360" w:lineRule="auto"/>
        <w:ind w:firstLineChars="200" w:firstLine="480"/>
        <w:rPr>
          <w:rFonts w:ascii="宋体" w:hAnsi="宋体" w:cs="宋体" w:hint="eastAsia"/>
          <w:sz w:val="24"/>
        </w:rPr>
      </w:pPr>
    </w:p>
    <w:p w14:paraId="2717CC87" w14:textId="77777777" w:rsidR="00B039B6" w:rsidRDefault="00B039B6">
      <w:pPr>
        <w:tabs>
          <w:tab w:val="left" w:pos="4620"/>
        </w:tabs>
        <w:spacing w:line="360" w:lineRule="auto"/>
        <w:ind w:firstLineChars="200" w:firstLine="480"/>
        <w:rPr>
          <w:rFonts w:ascii="宋体" w:hAnsi="宋体" w:cs="宋体" w:hint="eastAsia"/>
          <w:sz w:val="24"/>
        </w:rPr>
      </w:pPr>
    </w:p>
    <w:p w14:paraId="570E1B87" w14:textId="77777777" w:rsidR="00B039B6" w:rsidRDefault="00B039B6">
      <w:pPr>
        <w:tabs>
          <w:tab w:val="left" w:pos="4620"/>
        </w:tabs>
        <w:spacing w:line="360" w:lineRule="auto"/>
        <w:ind w:firstLineChars="200" w:firstLine="480"/>
        <w:rPr>
          <w:rFonts w:ascii="宋体" w:hAnsi="宋体" w:cs="宋体" w:hint="eastAsia"/>
          <w:sz w:val="24"/>
        </w:rPr>
      </w:pPr>
    </w:p>
    <w:p w14:paraId="5342E4A1" w14:textId="77777777" w:rsidR="00B039B6" w:rsidRDefault="00B039B6">
      <w:pPr>
        <w:tabs>
          <w:tab w:val="left" w:pos="4620"/>
        </w:tabs>
        <w:spacing w:line="360" w:lineRule="auto"/>
        <w:ind w:firstLineChars="200" w:firstLine="480"/>
        <w:rPr>
          <w:rFonts w:ascii="宋体" w:hAnsi="宋体" w:cs="宋体" w:hint="eastAsia"/>
          <w:sz w:val="24"/>
        </w:rPr>
      </w:pPr>
    </w:p>
    <w:p w14:paraId="4849E57B" w14:textId="77777777" w:rsidR="00B039B6" w:rsidRDefault="00B039B6">
      <w:pPr>
        <w:tabs>
          <w:tab w:val="left" w:pos="4620"/>
        </w:tabs>
        <w:spacing w:line="360" w:lineRule="auto"/>
        <w:ind w:firstLineChars="200" w:firstLine="480"/>
        <w:rPr>
          <w:rFonts w:ascii="宋体" w:hAnsi="宋体" w:cs="宋体" w:hint="eastAsia"/>
          <w:sz w:val="24"/>
        </w:rPr>
      </w:pPr>
    </w:p>
    <w:p w14:paraId="55F5763A" w14:textId="77777777" w:rsidR="00B039B6" w:rsidRDefault="00B039B6">
      <w:pPr>
        <w:tabs>
          <w:tab w:val="left" w:pos="4620"/>
        </w:tabs>
        <w:spacing w:line="360" w:lineRule="auto"/>
        <w:ind w:firstLineChars="200" w:firstLine="480"/>
        <w:rPr>
          <w:rFonts w:ascii="宋体" w:hAnsi="宋体" w:cs="宋体" w:hint="eastAsia"/>
          <w:sz w:val="24"/>
        </w:rPr>
      </w:pPr>
    </w:p>
    <w:p w14:paraId="44C5610B" w14:textId="77777777" w:rsidR="00B039B6" w:rsidRDefault="00B039B6">
      <w:pPr>
        <w:pStyle w:val="affb"/>
      </w:pPr>
    </w:p>
    <w:p w14:paraId="6328B1E5" w14:textId="77777777" w:rsidR="00B039B6" w:rsidRDefault="00B039B6">
      <w:pPr>
        <w:pStyle w:val="affb"/>
      </w:pPr>
    </w:p>
    <w:p w14:paraId="2B3D824C" w14:textId="77777777" w:rsidR="00B039B6" w:rsidRDefault="00B039B6">
      <w:pPr>
        <w:pStyle w:val="affb"/>
      </w:pPr>
    </w:p>
    <w:p w14:paraId="71BC6ADC" w14:textId="77777777" w:rsidR="00B039B6" w:rsidRDefault="00B039B6">
      <w:pPr>
        <w:tabs>
          <w:tab w:val="left" w:pos="4620"/>
        </w:tabs>
        <w:spacing w:line="360" w:lineRule="auto"/>
        <w:ind w:firstLineChars="200" w:firstLine="480"/>
        <w:rPr>
          <w:rFonts w:ascii="宋体" w:hAnsi="宋体" w:cs="宋体" w:hint="eastAsia"/>
          <w:sz w:val="24"/>
        </w:rPr>
      </w:pPr>
    </w:p>
    <w:p w14:paraId="645C5E2D" w14:textId="77777777" w:rsidR="00B039B6" w:rsidRDefault="00B039B6">
      <w:pPr>
        <w:pStyle w:val="affb"/>
      </w:pPr>
    </w:p>
    <w:p w14:paraId="4695BFAF" w14:textId="77777777" w:rsidR="00B039B6" w:rsidRDefault="00B039B6">
      <w:pPr>
        <w:pStyle w:val="affb"/>
      </w:pPr>
    </w:p>
    <w:p w14:paraId="79E78685" w14:textId="77777777" w:rsidR="00B039B6" w:rsidRDefault="00B039B6">
      <w:pPr>
        <w:pStyle w:val="affb"/>
      </w:pPr>
    </w:p>
    <w:p w14:paraId="42209660" w14:textId="77777777" w:rsidR="00B039B6" w:rsidRDefault="00B039B6">
      <w:pPr>
        <w:pStyle w:val="affb"/>
      </w:pPr>
    </w:p>
    <w:p w14:paraId="7735B6AA" w14:textId="77777777" w:rsidR="00B039B6" w:rsidRDefault="00B039B6">
      <w:pPr>
        <w:pStyle w:val="affb"/>
      </w:pPr>
    </w:p>
    <w:p w14:paraId="62AD9722" w14:textId="77777777" w:rsidR="00B039B6" w:rsidRDefault="00B039B6">
      <w:pPr>
        <w:tabs>
          <w:tab w:val="left" w:pos="4620"/>
        </w:tabs>
        <w:spacing w:line="360" w:lineRule="auto"/>
        <w:ind w:firstLineChars="200" w:firstLine="480"/>
        <w:rPr>
          <w:rFonts w:ascii="宋体" w:hAnsi="宋体" w:cs="宋体" w:hint="eastAsia"/>
          <w:sz w:val="24"/>
        </w:rPr>
      </w:pPr>
    </w:p>
    <w:p w14:paraId="388BEB76" w14:textId="77777777" w:rsidR="00B039B6" w:rsidRDefault="00B039B6">
      <w:pPr>
        <w:tabs>
          <w:tab w:val="left" w:pos="4620"/>
        </w:tabs>
        <w:spacing w:line="360" w:lineRule="auto"/>
        <w:ind w:firstLineChars="200" w:firstLine="480"/>
        <w:rPr>
          <w:rFonts w:ascii="宋体" w:hAnsi="宋体" w:cs="宋体" w:hint="eastAsia"/>
          <w:sz w:val="24"/>
        </w:rPr>
      </w:pPr>
    </w:p>
    <w:p w14:paraId="6AD4EE39" w14:textId="77777777" w:rsidR="00B039B6" w:rsidRDefault="00B039B6">
      <w:pPr>
        <w:tabs>
          <w:tab w:val="left" w:pos="4620"/>
        </w:tabs>
        <w:spacing w:line="360" w:lineRule="auto"/>
        <w:ind w:firstLineChars="200" w:firstLine="480"/>
        <w:rPr>
          <w:rFonts w:ascii="宋体" w:hAnsi="宋体" w:cs="宋体" w:hint="eastAsia"/>
          <w:sz w:val="24"/>
        </w:rPr>
      </w:pPr>
    </w:p>
    <w:p w14:paraId="05C3F12E" w14:textId="77777777" w:rsidR="00B039B6" w:rsidRDefault="00000000">
      <w:pPr>
        <w:pStyle w:val="30"/>
        <w:rPr>
          <w:sz w:val="28"/>
          <w:szCs w:val="28"/>
        </w:rPr>
      </w:pPr>
      <w:bookmarkStart w:id="150" w:name="_Toc13715_WPSOffice_Level2"/>
      <w:bookmarkStart w:id="151" w:name="_Toc40975457"/>
      <w:r>
        <w:rPr>
          <w:rFonts w:hAnsi="宋体" w:cs="宋体" w:hint="eastAsia"/>
          <w:sz w:val="28"/>
          <w:szCs w:val="28"/>
        </w:rPr>
        <w:t>七．</w:t>
      </w:r>
      <w:bookmarkStart w:id="152" w:name="_Toc220232403"/>
      <w:bookmarkEnd w:id="150"/>
      <w:bookmarkEnd w:id="151"/>
      <w:r>
        <w:rPr>
          <w:rFonts w:hint="eastAsia"/>
          <w:sz w:val="28"/>
          <w:szCs w:val="28"/>
        </w:rPr>
        <w:t>中小企业声明函（货物）</w:t>
      </w:r>
    </w:p>
    <w:p w14:paraId="4908178D" w14:textId="77777777" w:rsidR="00B039B6"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本公司（联合体）郑重声明，根据《政府采购促进中小企业发展管理办法》（财库﹝2020﹞46 号）的规定，本公司（联合体）参加</w:t>
      </w:r>
      <w:r>
        <w:rPr>
          <w:rFonts w:ascii="宋体" w:hAnsi="宋体" w:cs="宋体" w:hint="eastAsia"/>
          <w:sz w:val="24"/>
          <w:szCs w:val="24"/>
          <w:u w:val="single"/>
        </w:rPr>
        <w:t>（单位名称）</w:t>
      </w:r>
      <w:r>
        <w:rPr>
          <w:rFonts w:ascii="宋体" w:hAnsi="宋体" w:cs="宋体" w:hint="eastAsia"/>
          <w:sz w:val="24"/>
          <w:szCs w:val="24"/>
        </w:rPr>
        <w:t>的</w:t>
      </w:r>
      <w:r>
        <w:rPr>
          <w:rFonts w:ascii="宋体" w:hAnsi="宋体" w:cs="宋体" w:hint="eastAsia"/>
          <w:sz w:val="24"/>
          <w:szCs w:val="24"/>
          <w:u w:val="single"/>
        </w:rPr>
        <w:t>（项目名称）</w:t>
      </w:r>
      <w:r>
        <w:rPr>
          <w:rFonts w:ascii="宋体" w:hAnsi="宋体" w:cs="宋体" w:hint="eastAsia"/>
          <w:sz w:val="24"/>
          <w:szCs w:val="24"/>
        </w:rPr>
        <w:t>采购活动，提</w:t>
      </w:r>
      <w:r>
        <w:rPr>
          <w:rFonts w:ascii="宋体" w:hAnsi="宋体" w:cs="宋体" w:hint="eastAsia"/>
          <w:sz w:val="24"/>
          <w:szCs w:val="24"/>
          <w:u w:val="single"/>
        </w:rPr>
        <w:t xml:space="preserve">    </w:t>
      </w:r>
      <w:r>
        <w:rPr>
          <w:rFonts w:ascii="宋体" w:hAnsi="宋体" w:cs="宋体" w:hint="eastAsia"/>
          <w:sz w:val="24"/>
          <w:szCs w:val="24"/>
        </w:rPr>
        <w:t>供的货物全部由符合政策要求的中小企业制造。相关企业（含联合体中的中小企业、签订分包意向协议的中小企业）的具体情况如下：</w:t>
      </w:r>
    </w:p>
    <w:p w14:paraId="567C4BA5" w14:textId="77777777" w:rsidR="00B039B6"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1.</w:t>
      </w:r>
      <w:r>
        <w:rPr>
          <w:rFonts w:ascii="宋体" w:hAnsi="宋体" w:cs="宋体" w:hint="eastAsia"/>
          <w:sz w:val="24"/>
          <w:szCs w:val="24"/>
          <w:u w:val="single"/>
        </w:rPr>
        <w:t>（标的名称）</w:t>
      </w:r>
      <w:r>
        <w:rPr>
          <w:rFonts w:ascii="宋体" w:hAnsi="宋体" w:cs="宋体" w:hint="eastAsia"/>
          <w:sz w:val="24"/>
          <w:szCs w:val="24"/>
        </w:rPr>
        <w:t>，属于</w:t>
      </w:r>
      <w:r>
        <w:rPr>
          <w:rFonts w:ascii="宋体" w:hAnsi="宋体" w:cs="宋体" w:hint="eastAsia"/>
          <w:sz w:val="24"/>
          <w:szCs w:val="24"/>
          <w:u w:val="single"/>
        </w:rPr>
        <w:t>（采购文件中明确的所属行业）</w:t>
      </w:r>
      <w:r>
        <w:rPr>
          <w:rFonts w:ascii="宋体" w:hAnsi="宋体" w:cs="宋体" w:hint="eastAsia"/>
          <w:sz w:val="24"/>
          <w:szCs w:val="24"/>
        </w:rPr>
        <w:t>行业；制造商为</w:t>
      </w:r>
      <w:r>
        <w:rPr>
          <w:rFonts w:ascii="宋体" w:hAnsi="宋体" w:cs="宋体" w:hint="eastAsia"/>
          <w:sz w:val="24"/>
          <w:szCs w:val="24"/>
          <w:u w:val="single"/>
        </w:rPr>
        <w:t>（企业名称）</w:t>
      </w:r>
      <w:r>
        <w:rPr>
          <w:rFonts w:ascii="宋体" w:hAnsi="宋体" w:cs="宋体" w:hint="eastAsia"/>
          <w:sz w:val="24"/>
          <w:szCs w:val="24"/>
        </w:rPr>
        <w:t>，从业人员</w:t>
      </w:r>
      <w:r>
        <w:rPr>
          <w:rFonts w:ascii="宋体" w:hAnsi="宋体" w:cs="宋体" w:hint="eastAsia"/>
          <w:sz w:val="24"/>
          <w:szCs w:val="24"/>
          <w:u w:val="single"/>
        </w:rPr>
        <w:t xml:space="preserve">  </w:t>
      </w:r>
      <w:r>
        <w:rPr>
          <w:rFonts w:ascii="宋体" w:hAnsi="宋体" w:cs="宋体" w:hint="eastAsia"/>
          <w:sz w:val="24"/>
          <w:szCs w:val="24"/>
        </w:rPr>
        <w:t>人，营业收入为</w:t>
      </w:r>
      <w:r>
        <w:rPr>
          <w:rFonts w:ascii="宋体" w:hAnsi="宋体" w:cs="宋体" w:hint="eastAsia"/>
          <w:sz w:val="24"/>
          <w:szCs w:val="24"/>
          <w:u w:val="single"/>
        </w:rPr>
        <w:t xml:space="preserve">  </w:t>
      </w:r>
      <w:r>
        <w:rPr>
          <w:rFonts w:ascii="宋体" w:hAnsi="宋体" w:cs="宋体" w:hint="eastAsia"/>
          <w:sz w:val="24"/>
          <w:szCs w:val="24"/>
        </w:rPr>
        <w:t>万元，资产总额为</w:t>
      </w:r>
      <w:r>
        <w:rPr>
          <w:rFonts w:ascii="宋体" w:hAnsi="宋体" w:cs="宋体" w:hint="eastAsia"/>
          <w:sz w:val="24"/>
          <w:szCs w:val="24"/>
          <w:u w:val="single"/>
        </w:rPr>
        <w:t xml:space="preserve">  </w:t>
      </w:r>
      <w:r>
        <w:rPr>
          <w:rFonts w:ascii="宋体" w:hAnsi="宋体" w:cs="宋体" w:hint="eastAsia"/>
          <w:sz w:val="24"/>
          <w:szCs w:val="24"/>
        </w:rPr>
        <w:t>万元，属于</w:t>
      </w:r>
      <w:r>
        <w:rPr>
          <w:rFonts w:ascii="宋体" w:hAnsi="宋体" w:cs="宋体" w:hint="eastAsia"/>
          <w:sz w:val="24"/>
          <w:szCs w:val="24"/>
          <w:u w:val="single"/>
        </w:rPr>
        <w:t>（中型企业、小型企业、微型企业）</w:t>
      </w:r>
      <w:r>
        <w:rPr>
          <w:rFonts w:ascii="宋体" w:hAnsi="宋体" w:cs="宋体" w:hint="eastAsia"/>
          <w:sz w:val="24"/>
          <w:szCs w:val="24"/>
        </w:rPr>
        <w:t xml:space="preserve">； </w:t>
      </w:r>
    </w:p>
    <w:p w14:paraId="796EE775" w14:textId="77777777" w:rsidR="00B039B6"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2.</w:t>
      </w:r>
      <w:r>
        <w:rPr>
          <w:rFonts w:ascii="宋体" w:hAnsi="宋体" w:cs="宋体" w:hint="eastAsia"/>
          <w:sz w:val="24"/>
          <w:szCs w:val="24"/>
          <w:u w:val="single"/>
        </w:rPr>
        <w:t>（标的名称）</w:t>
      </w:r>
      <w:r>
        <w:rPr>
          <w:rFonts w:ascii="宋体" w:hAnsi="宋体" w:cs="宋体" w:hint="eastAsia"/>
          <w:sz w:val="24"/>
          <w:szCs w:val="24"/>
        </w:rPr>
        <w:t>，属于</w:t>
      </w:r>
      <w:r>
        <w:rPr>
          <w:rFonts w:ascii="宋体" w:hAnsi="宋体" w:cs="宋体" w:hint="eastAsia"/>
          <w:sz w:val="24"/>
          <w:szCs w:val="24"/>
          <w:u w:val="single"/>
        </w:rPr>
        <w:t>（采购文件中明确的所属行业）</w:t>
      </w:r>
      <w:r>
        <w:rPr>
          <w:rFonts w:ascii="宋体" w:hAnsi="宋体" w:cs="宋体" w:hint="eastAsia"/>
          <w:sz w:val="24"/>
          <w:szCs w:val="24"/>
        </w:rPr>
        <w:t>行业；制造商为</w:t>
      </w:r>
      <w:r>
        <w:rPr>
          <w:rFonts w:ascii="宋体" w:hAnsi="宋体" w:cs="宋体" w:hint="eastAsia"/>
          <w:sz w:val="24"/>
          <w:szCs w:val="24"/>
          <w:u w:val="single"/>
        </w:rPr>
        <w:t>（企业名称）</w:t>
      </w:r>
      <w:r>
        <w:rPr>
          <w:rFonts w:ascii="宋体" w:hAnsi="宋体" w:cs="宋体" w:hint="eastAsia"/>
          <w:sz w:val="24"/>
          <w:szCs w:val="24"/>
        </w:rPr>
        <w:t>，从业人员</w:t>
      </w:r>
      <w:r>
        <w:rPr>
          <w:rFonts w:ascii="宋体" w:hAnsi="宋体" w:cs="宋体" w:hint="eastAsia"/>
          <w:sz w:val="24"/>
          <w:szCs w:val="24"/>
          <w:u w:val="single"/>
        </w:rPr>
        <w:t xml:space="preserve">  </w:t>
      </w:r>
      <w:r>
        <w:rPr>
          <w:rFonts w:ascii="宋体" w:hAnsi="宋体" w:cs="宋体" w:hint="eastAsia"/>
          <w:sz w:val="24"/>
          <w:szCs w:val="24"/>
        </w:rPr>
        <w:t>人，营业收入为</w:t>
      </w:r>
      <w:r>
        <w:rPr>
          <w:rFonts w:ascii="宋体" w:hAnsi="宋体" w:cs="宋体" w:hint="eastAsia"/>
          <w:sz w:val="24"/>
          <w:szCs w:val="24"/>
          <w:u w:val="single"/>
        </w:rPr>
        <w:t xml:space="preserve">  </w:t>
      </w:r>
      <w:r>
        <w:rPr>
          <w:rFonts w:ascii="宋体" w:hAnsi="宋体" w:cs="宋体" w:hint="eastAsia"/>
          <w:sz w:val="24"/>
          <w:szCs w:val="24"/>
        </w:rPr>
        <w:t>万元，资产总额为</w:t>
      </w:r>
      <w:r>
        <w:rPr>
          <w:rFonts w:ascii="宋体" w:hAnsi="宋体" w:cs="宋体" w:hint="eastAsia"/>
          <w:sz w:val="24"/>
          <w:szCs w:val="24"/>
          <w:u w:val="single"/>
        </w:rPr>
        <w:t xml:space="preserve">   </w:t>
      </w:r>
      <w:r>
        <w:rPr>
          <w:rFonts w:ascii="宋体" w:hAnsi="宋体" w:cs="宋体" w:hint="eastAsia"/>
          <w:sz w:val="24"/>
          <w:szCs w:val="24"/>
        </w:rPr>
        <w:t>万元，属于</w:t>
      </w:r>
      <w:r>
        <w:rPr>
          <w:rFonts w:ascii="宋体" w:hAnsi="宋体" w:cs="宋体" w:hint="eastAsia"/>
          <w:sz w:val="24"/>
          <w:szCs w:val="24"/>
          <w:u w:val="single"/>
        </w:rPr>
        <w:t>（中型企业、小型企业、微型企业）；</w:t>
      </w:r>
      <w:r>
        <w:rPr>
          <w:rFonts w:ascii="宋体" w:hAnsi="宋体" w:cs="宋体" w:hint="eastAsia"/>
          <w:sz w:val="24"/>
          <w:szCs w:val="24"/>
        </w:rPr>
        <w:t xml:space="preserve"> </w:t>
      </w:r>
    </w:p>
    <w:p w14:paraId="2EB270A3" w14:textId="77777777" w:rsidR="00B039B6" w:rsidRDefault="00000000">
      <w:pPr>
        <w:spacing w:line="360" w:lineRule="auto"/>
        <w:rPr>
          <w:rFonts w:ascii="宋体" w:hAnsi="宋体" w:cs="宋体" w:hint="eastAsia"/>
          <w:sz w:val="24"/>
          <w:szCs w:val="24"/>
        </w:rPr>
      </w:pPr>
      <w:r>
        <w:rPr>
          <w:rFonts w:ascii="宋体" w:hAnsi="宋体" w:cs="宋体" w:hint="eastAsia"/>
          <w:sz w:val="24"/>
          <w:szCs w:val="24"/>
        </w:rPr>
        <w:t>……</w:t>
      </w:r>
    </w:p>
    <w:p w14:paraId="0E97DDE2" w14:textId="77777777" w:rsidR="00B039B6"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以上企业，不属于大企业的分支机构，不存在控股股东为大企业的情形，也不存在与大企业的负责人为同一人的情形。</w:t>
      </w:r>
    </w:p>
    <w:p w14:paraId="7327D135" w14:textId="77777777" w:rsidR="00B039B6"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本企业对上述声明内容的真实性负责。如有虚假，将依法承担相应责任。</w:t>
      </w:r>
    </w:p>
    <w:p w14:paraId="5991E19A" w14:textId="77777777" w:rsidR="00B039B6" w:rsidRDefault="00000000">
      <w:pPr>
        <w:spacing w:line="360" w:lineRule="auto"/>
        <w:ind w:firstLineChars="2100" w:firstLine="5040"/>
        <w:rPr>
          <w:rFonts w:ascii="宋体" w:hAnsi="宋体" w:cs="宋体" w:hint="eastAsia"/>
          <w:sz w:val="24"/>
          <w:szCs w:val="24"/>
        </w:rPr>
      </w:pPr>
      <w:r>
        <w:rPr>
          <w:rFonts w:ascii="宋体" w:hAnsi="宋体" w:cs="宋体" w:hint="eastAsia"/>
          <w:sz w:val="24"/>
          <w:szCs w:val="24"/>
        </w:rPr>
        <w:t xml:space="preserve">企业名称（盖章）： </w:t>
      </w:r>
    </w:p>
    <w:p w14:paraId="4C88BAD2" w14:textId="77777777" w:rsidR="00B039B6" w:rsidRDefault="00000000">
      <w:pPr>
        <w:spacing w:line="360" w:lineRule="auto"/>
        <w:ind w:firstLineChars="2400" w:firstLine="5760"/>
        <w:rPr>
          <w:rFonts w:ascii="宋体" w:hAnsi="宋体" w:cs="宋体" w:hint="eastAsia"/>
          <w:sz w:val="24"/>
          <w:szCs w:val="24"/>
        </w:rPr>
      </w:pPr>
      <w:r>
        <w:rPr>
          <w:rFonts w:ascii="宋体" w:hAnsi="宋体" w:cs="宋体" w:hint="eastAsia"/>
          <w:sz w:val="24"/>
          <w:szCs w:val="24"/>
        </w:rPr>
        <w:t xml:space="preserve">日 期： </w:t>
      </w:r>
    </w:p>
    <w:p w14:paraId="3473D704" w14:textId="77777777" w:rsidR="00B039B6" w:rsidRDefault="00B039B6">
      <w:pPr>
        <w:spacing w:line="360" w:lineRule="auto"/>
        <w:rPr>
          <w:sz w:val="24"/>
          <w:szCs w:val="24"/>
        </w:rPr>
      </w:pPr>
    </w:p>
    <w:p w14:paraId="5B0C8E4A" w14:textId="77777777" w:rsidR="00B039B6" w:rsidRDefault="00B039B6">
      <w:pPr>
        <w:spacing w:line="360" w:lineRule="auto"/>
      </w:pPr>
    </w:p>
    <w:p w14:paraId="0BBBA4EC" w14:textId="77777777" w:rsidR="00B039B6" w:rsidRDefault="00B039B6">
      <w:pPr>
        <w:spacing w:line="360" w:lineRule="auto"/>
      </w:pPr>
    </w:p>
    <w:p w14:paraId="38B2A4C3" w14:textId="77777777" w:rsidR="00B039B6" w:rsidRDefault="00000000">
      <w:pPr>
        <w:spacing w:line="360" w:lineRule="auto"/>
      </w:pPr>
      <w:r>
        <w:rPr>
          <w:rFonts w:hint="eastAsia"/>
        </w:rPr>
        <w:t>注：</w:t>
      </w:r>
      <w:r>
        <w:rPr>
          <w:rFonts w:hint="eastAsia"/>
        </w:rPr>
        <w:t>1.</w:t>
      </w:r>
      <w:r>
        <w:rPr>
          <w:rFonts w:hint="eastAsia"/>
        </w:rPr>
        <w:t>从业人员、营业收入、资产总额填报上一年度数据，无上一年度数据的新成立企业可不填报。</w:t>
      </w:r>
    </w:p>
    <w:p w14:paraId="38679B11" w14:textId="77777777" w:rsidR="00B039B6" w:rsidRDefault="00000000">
      <w:pPr>
        <w:numPr>
          <w:ilvl w:val="0"/>
          <w:numId w:val="20"/>
        </w:numPr>
        <w:spacing w:line="360" w:lineRule="auto"/>
        <w:ind w:leftChars="200" w:left="630" w:hangingChars="100" w:hanging="210"/>
        <w:outlineLvl w:val="2"/>
      </w:pPr>
      <w:r>
        <w:rPr>
          <w:rFonts w:hint="eastAsia"/>
        </w:rPr>
        <w:t>本项目如是只面向中小企业采购的应当必须提供。</w:t>
      </w:r>
    </w:p>
    <w:p w14:paraId="79B4A6ED" w14:textId="77777777" w:rsidR="00B039B6" w:rsidRDefault="00B039B6">
      <w:pPr>
        <w:spacing w:line="360" w:lineRule="auto"/>
        <w:ind w:firstLineChars="200" w:firstLine="420"/>
      </w:pPr>
    </w:p>
    <w:p w14:paraId="2274C471" w14:textId="77777777" w:rsidR="00B039B6" w:rsidRDefault="00B039B6">
      <w:pPr>
        <w:spacing w:line="360" w:lineRule="auto"/>
        <w:rPr>
          <w:rFonts w:ascii="宋体" w:hAnsi="宋体" w:cs="宋体" w:hint="eastAsia"/>
          <w:sz w:val="28"/>
          <w:szCs w:val="28"/>
        </w:rPr>
      </w:pPr>
    </w:p>
    <w:p w14:paraId="74A0DDB7" w14:textId="77777777" w:rsidR="00B039B6" w:rsidRDefault="00B039B6">
      <w:pPr>
        <w:spacing w:line="360" w:lineRule="auto"/>
        <w:rPr>
          <w:rFonts w:ascii="宋体" w:hAnsi="宋体" w:cs="宋体" w:hint="eastAsia"/>
          <w:sz w:val="28"/>
          <w:szCs w:val="28"/>
        </w:rPr>
      </w:pPr>
    </w:p>
    <w:p w14:paraId="5A66BE4C" w14:textId="77777777" w:rsidR="00B039B6" w:rsidRDefault="00B039B6">
      <w:pPr>
        <w:rPr>
          <w:rFonts w:ascii="宋体" w:hAnsi="宋体" w:cs="宋体" w:hint="eastAsia"/>
          <w:sz w:val="28"/>
          <w:szCs w:val="28"/>
        </w:rPr>
      </w:pPr>
    </w:p>
    <w:p w14:paraId="329F5D86" w14:textId="77777777" w:rsidR="00B039B6" w:rsidRDefault="00B039B6">
      <w:pPr>
        <w:rPr>
          <w:rFonts w:ascii="宋体" w:hAnsi="宋体" w:cs="宋体" w:hint="eastAsia"/>
          <w:sz w:val="28"/>
          <w:szCs w:val="28"/>
        </w:rPr>
      </w:pPr>
    </w:p>
    <w:p w14:paraId="26D3B772" w14:textId="77777777" w:rsidR="00B039B6" w:rsidRDefault="00000000">
      <w:pPr>
        <w:pStyle w:val="30"/>
        <w:rPr>
          <w:rFonts w:hAnsi="宋体" w:cs="宋体" w:hint="eastAsia"/>
          <w:sz w:val="44"/>
        </w:rPr>
      </w:pPr>
      <w:bookmarkStart w:id="153" w:name="_Hlt509738384"/>
      <w:bookmarkStart w:id="154" w:name="_Toc516969111"/>
      <w:bookmarkStart w:id="155" w:name="_Toc197934560"/>
      <w:bookmarkStart w:id="156" w:name="_Toc30338_WPSOffice_Level2"/>
      <w:bookmarkStart w:id="157" w:name="_Toc359404312"/>
      <w:bookmarkStart w:id="158" w:name="_Toc40975459"/>
      <w:bookmarkEnd w:id="152"/>
      <w:r>
        <w:rPr>
          <w:rFonts w:hAnsi="宋体" w:cs="宋体" w:hint="eastAsia"/>
          <w:sz w:val="28"/>
        </w:rPr>
        <w:t>八、所投货物的技术资料等</w:t>
      </w:r>
      <w:bookmarkStart w:id="159" w:name="_Hlt509650291"/>
      <w:bookmarkEnd w:id="153"/>
      <w:bookmarkEnd w:id="154"/>
      <w:bookmarkEnd w:id="155"/>
      <w:bookmarkEnd w:id="156"/>
      <w:bookmarkEnd w:id="157"/>
      <w:bookmarkEnd w:id="158"/>
      <w:bookmarkEnd w:id="159"/>
    </w:p>
    <w:p w14:paraId="23315B1F" w14:textId="77777777" w:rsidR="00B039B6" w:rsidRDefault="00000000">
      <w:pPr>
        <w:jc w:val="center"/>
        <w:rPr>
          <w:rFonts w:ascii="宋体" w:hAnsi="宋体" w:cs="宋体" w:hint="eastAsia"/>
          <w:sz w:val="24"/>
        </w:rPr>
      </w:pPr>
      <w:r>
        <w:rPr>
          <w:rFonts w:ascii="宋体" w:hAnsi="宋体" w:cs="宋体" w:hint="eastAsia"/>
          <w:sz w:val="24"/>
        </w:rPr>
        <w:t>（投标人可自行制作格式，须附产品技术彩页）</w:t>
      </w:r>
    </w:p>
    <w:p w14:paraId="37816B69" w14:textId="77777777" w:rsidR="00B039B6" w:rsidRDefault="00B039B6">
      <w:pPr>
        <w:jc w:val="center"/>
        <w:rPr>
          <w:rFonts w:ascii="宋体" w:hAnsi="宋体" w:cs="宋体" w:hint="eastAsia"/>
          <w:sz w:val="24"/>
        </w:rPr>
      </w:pPr>
    </w:p>
    <w:p w14:paraId="7B0268FE" w14:textId="77777777" w:rsidR="00B039B6" w:rsidRDefault="00B039B6">
      <w:pPr>
        <w:jc w:val="center"/>
        <w:rPr>
          <w:rFonts w:ascii="宋体" w:hAnsi="宋体" w:cs="宋体" w:hint="eastAsia"/>
          <w:sz w:val="24"/>
        </w:rPr>
      </w:pPr>
    </w:p>
    <w:p w14:paraId="2682CDEA" w14:textId="77777777" w:rsidR="00B039B6" w:rsidRDefault="00B039B6">
      <w:pPr>
        <w:jc w:val="center"/>
        <w:rPr>
          <w:rFonts w:ascii="宋体" w:hAnsi="宋体" w:cs="宋体" w:hint="eastAsia"/>
          <w:sz w:val="24"/>
        </w:rPr>
      </w:pPr>
    </w:p>
    <w:p w14:paraId="03224462" w14:textId="77777777" w:rsidR="00B039B6" w:rsidRDefault="00000000">
      <w:pPr>
        <w:pStyle w:val="30"/>
        <w:rPr>
          <w:rFonts w:hAnsi="宋体" w:cs="宋体" w:hint="eastAsia"/>
          <w:sz w:val="28"/>
        </w:rPr>
      </w:pPr>
      <w:r>
        <w:rPr>
          <w:rFonts w:hAnsi="宋体" w:cs="宋体" w:hint="eastAsia"/>
          <w:sz w:val="28"/>
        </w:rPr>
        <w:t>九、其他投标人认为需要提供得材料等</w:t>
      </w:r>
    </w:p>
    <w:p w14:paraId="54A603D2" w14:textId="77777777" w:rsidR="00B039B6" w:rsidRDefault="00B039B6">
      <w:pPr>
        <w:pStyle w:val="30"/>
        <w:rPr>
          <w:rFonts w:hAnsi="宋体" w:cs="宋体" w:hint="eastAsia"/>
          <w:sz w:val="28"/>
        </w:rPr>
      </w:pPr>
    </w:p>
    <w:p w14:paraId="7FED6D2C" w14:textId="77777777" w:rsidR="00B039B6" w:rsidRDefault="00B039B6">
      <w:pPr>
        <w:jc w:val="center"/>
        <w:rPr>
          <w:rFonts w:ascii="宋体" w:hAnsi="宋体" w:cs="宋体" w:hint="eastAsia"/>
          <w:sz w:val="24"/>
        </w:rPr>
      </w:pPr>
    </w:p>
    <w:p w14:paraId="528238AE" w14:textId="77777777" w:rsidR="00B039B6" w:rsidRDefault="00B039B6">
      <w:pPr>
        <w:jc w:val="center"/>
        <w:rPr>
          <w:rFonts w:ascii="宋体" w:hAnsi="宋体" w:cs="宋体" w:hint="eastAsia"/>
          <w:sz w:val="24"/>
        </w:rPr>
      </w:pPr>
    </w:p>
    <w:p w14:paraId="68C54340" w14:textId="77777777" w:rsidR="00B039B6" w:rsidRDefault="00B039B6">
      <w:pPr>
        <w:jc w:val="center"/>
        <w:rPr>
          <w:rFonts w:ascii="宋体" w:hAnsi="宋体" w:cs="宋体" w:hint="eastAsia"/>
          <w:sz w:val="24"/>
        </w:rPr>
      </w:pPr>
    </w:p>
    <w:p w14:paraId="72B1D87F" w14:textId="77777777" w:rsidR="00B039B6" w:rsidRDefault="00B039B6">
      <w:pPr>
        <w:jc w:val="center"/>
        <w:rPr>
          <w:rFonts w:ascii="宋体" w:hAnsi="宋体" w:cs="宋体" w:hint="eastAsia"/>
          <w:sz w:val="24"/>
        </w:rPr>
      </w:pPr>
    </w:p>
    <w:p w14:paraId="2BCB6FB5" w14:textId="77777777" w:rsidR="00B039B6" w:rsidRDefault="00B039B6">
      <w:pPr>
        <w:jc w:val="center"/>
        <w:rPr>
          <w:rFonts w:ascii="宋体" w:hAnsi="宋体" w:cs="宋体" w:hint="eastAsia"/>
          <w:sz w:val="24"/>
        </w:rPr>
      </w:pPr>
    </w:p>
    <w:p w14:paraId="36893810" w14:textId="77777777" w:rsidR="00B039B6" w:rsidRDefault="00B039B6">
      <w:pPr>
        <w:jc w:val="center"/>
        <w:rPr>
          <w:rFonts w:ascii="宋体" w:hAnsi="宋体" w:cs="宋体" w:hint="eastAsia"/>
          <w:sz w:val="24"/>
        </w:rPr>
      </w:pPr>
    </w:p>
    <w:p w14:paraId="49389853" w14:textId="77777777" w:rsidR="00B039B6" w:rsidRDefault="00B039B6">
      <w:pPr>
        <w:jc w:val="center"/>
        <w:rPr>
          <w:rFonts w:ascii="宋体" w:hAnsi="宋体" w:cs="宋体" w:hint="eastAsia"/>
          <w:sz w:val="24"/>
        </w:rPr>
      </w:pPr>
    </w:p>
    <w:p w14:paraId="1B38922E" w14:textId="77777777" w:rsidR="00B039B6" w:rsidRDefault="00B039B6">
      <w:pPr>
        <w:jc w:val="center"/>
        <w:rPr>
          <w:rFonts w:ascii="宋体" w:hAnsi="宋体" w:cs="宋体" w:hint="eastAsia"/>
          <w:sz w:val="24"/>
        </w:rPr>
      </w:pPr>
    </w:p>
    <w:p w14:paraId="644CA302" w14:textId="77777777" w:rsidR="00B039B6" w:rsidRDefault="00B039B6">
      <w:pPr>
        <w:jc w:val="center"/>
        <w:rPr>
          <w:rFonts w:ascii="宋体" w:hAnsi="宋体" w:cs="宋体" w:hint="eastAsia"/>
          <w:sz w:val="24"/>
        </w:rPr>
      </w:pPr>
    </w:p>
    <w:p w14:paraId="6B167BAF" w14:textId="77777777" w:rsidR="00B039B6" w:rsidRDefault="00B039B6">
      <w:pPr>
        <w:jc w:val="center"/>
        <w:rPr>
          <w:rFonts w:ascii="宋体" w:hAnsi="宋体" w:cs="宋体" w:hint="eastAsia"/>
          <w:sz w:val="24"/>
        </w:rPr>
      </w:pPr>
    </w:p>
    <w:p w14:paraId="5893E15C" w14:textId="77777777" w:rsidR="00B039B6" w:rsidRDefault="00B039B6">
      <w:pPr>
        <w:jc w:val="center"/>
        <w:rPr>
          <w:rFonts w:ascii="宋体" w:hAnsi="宋体" w:cs="宋体" w:hint="eastAsia"/>
          <w:sz w:val="24"/>
        </w:rPr>
      </w:pPr>
    </w:p>
    <w:p w14:paraId="3C3958C5" w14:textId="77777777" w:rsidR="00B039B6" w:rsidRDefault="00B039B6">
      <w:pPr>
        <w:jc w:val="center"/>
        <w:rPr>
          <w:rFonts w:ascii="宋体" w:hAnsi="宋体" w:cs="宋体" w:hint="eastAsia"/>
          <w:sz w:val="24"/>
        </w:rPr>
      </w:pPr>
    </w:p>
    <w:p w14:paraId="7F0F48F1" w14:textId="77777777" w:rsidR="00B039B6" w:rsidRDefault="00B039B6">
      <w:pPr>
        <w:pStyle w:val="affb"/>
      </w:pPr>
    </w:p>
    <w:p w14:paraId="086E3B6B" w14:textId="77777777" w:rsidR="00B039B6" w:rsidRDefault="00B039B6">
      <w:pPr>
        <w:pStyle w:val="affb"/>
      </w:pPr>
    </w:p>
    <w:p w14:paraId="07EA20B6" w14:textId="77777777" w:rsidR="00B039B6" w:rsidRDefault="00B039B6">
      <w:pPr>
        <w:pStyle w:val="affb"/>
      </w:pPr>
    </w:p>
    <w:p w14:paraId="3BF5995E" w14:textId="77777777" w:rsidR="00B039B6" w:rsidRDefault="00B039B6">
      <w:pPr>
        <w:pStyle w:val="affb"/>
      </w:pPr>
    </w:p>
    <w:p w14:paraId="58098E47" w14:textId="77777777" w:rsidR="00B039B6" w:rsidRDefault="00B039B6">
      <w:pPr>
        <w:pStyle w:val="affb"/>
      </w:pPr>
    </w:p>
    <w:p w14:paraId="01A41F8D" w14:textId="77777777" w:rsidR="00B039B6" w:rsidRDefault="00B039B6">
      <w:pPr>
        <w:pStyle w:val="affb"/>
      </w:pPr>
    </w:p>
    <w:p w14:paraId="105B0AF7" w14:textId="77777777" w:rsidR="00B039B6" w:rsidRDefault="00B039B6">
      <w:pPr>
        <w:pStyle w:val="affb"/>
      </w:pPr>
    </w:p>
    <w:p w14:paraId="0FC055B0" w14:textId="77777777" w:rsidR="00B039B6" w:rsidRDefault="00B039B6">
      <w:pPr>
        <w:jc w:val="center"/>
        <w:rPr>
          <w:rFonts w:ascii="宋体" w:hAnsi="宋体" w:cs="宋体" w:hint="eastAsia"/>
          <w:sz w:val="24"/>
        </w:rPr>
      </w:pPr>
    </w:p>
    <w:p w14:paraId="60A40981" w14:textId="77777777" w:rsidR="00B039B6" w:rsidRDefault="00B039B6">
      <w:pPr>
        <w:jc w:val="center"/>
        <w:rPr>
          <w:rFonts w:ascii="宋体" w:hAnsi="宋体" w:cs="宋体" w:hint="eastAsia"/>
          <w:sz w:val="24"/>
        </w:rPr>
      </w:pPr>
    </w:p>
    <w:p w14:paraId="100D83C7" w14:textId="77777777" w:rsidR="00B039B6" w:rsidRDefault="00B039B6">
      <w:pPr>
        <w:jc w:val="center"/>
        <w:rPr>
          <w:rFonts w:ascii="宋体" w:hAnsi="宋体" w:cs="宋体" w:hint="eastAsia"/>
          <w:sz w:val="24"/>
        </w:rPr>
      </w:pPr>
    </w:p>
    <w:p w14:paraId="71852648" w14:textId="77777777" w:rsidR="00B039B6" w:rsidRDefault="00B039B6">
      <w:pPr>
        <w:jc w:val="center"/>
        <w:rPr>
          <w:rFonts w:ascii="宋体" w:hAnsi="宋体" w:cs="宋体" w:hint="eastAsia"/>
          <w:sz w:val="24"/>
        </w:rPr>
      </w:pPr>
    </w:p>
    <w:p w14:paraId="1C1A92D1" w14:textId="77777777" w:rsidR="00B039B6" w:rsidRDefault="00B039B6">
      <w:pPr>
        <w:jc w:val="center"/>
        <w:rPr>
          <w:rFonts w:ascii="宋体" w:hAnsi="宋体" w:cs="宋体" w:hint="eastAsia"/>
          <w:sz w:val="24"/>
        </w:rPr>
      </w:pPr>
    </w:p>
    <w:p w14:paraId="427F1CBD" w14:textId="77777777" w:rsidR="00B039B6" w:rsidRDefault="00B039B6">
      <w:pPr>
        <w:pStyle w:val="affb"/>
      </w:pPr>
    </w:p>
    <w:p w14:paraId="217E5D12" w14:textId="77777777" w:rsidR="00B039B6" w:rsidRDefault="00B039B6">
      <w:pPr>
        <w:pStyle w:val="affb"/>
      </w:pPr>
    </w:p>
    <w:p w14:paraId="07C55049" w14:textId="77777777" w:rsidR="00B039B6" w:rsidRDefault="00B039B6">
      <w:pPr>
        <w:pStyle w:val="affb"/>
      </w:pPr>
    </w:p>
    <w:p w14:paraId="37A5C4B5" w14:textId="77777777" w:rsidR="00B039B6" w:rsidRDefault="00B039B6">
      <w:pPr>
        <w:pStyle w:val="affb"/>
      </w:pPr>
    </w:p>
    <w:p w14:paraId="6D781277" w14:textId="77777777" w:rsidR="00B039B6" w:rsidRDefault="00B039B6">
      <w:pPr>
        <w:pStyle w:val="affb"/>
      </w:pPr>
    </w:p>
    <w:p w14:paraId="326960B5" w14:textId="77777777" w:rsidR="00B039B6" w:rsidRDefault="00B039B6">
      <w:pPr>
        <w:pStyle w:val="affb"/>
      </w:pPr>
    </w:p>
    <w:p w14:paraId="0FAFD4CD" w14:textId="77777777" w:rsidR="00B039B6" w:rsidRDefault="00B039B6">
      <w:pPr>
        <w:pStyle w:val="affb"/>
      </w:pPr>
    </w:p>
    <w:p w14:paraId="6783762A" w14:textId="77777777" w:rsidR="00B039B6" w:rsidRDefault="00B039B6">
      <w:pPr>
        <w:pStyle w:val="affb"/>
      </w:pPr>
    </w:p>
    <w:p w14:paraId="39592437" w14:textId="77777777" w:rsidR="00B039B6" w:rsidRDefault="00B039B6">
      <w:pPr>
        <w:pStyle w:val="afff5"/>
        <w:ind w:right="-21" w:firstLineChars="0" w:firstLine="0"/>
        <w:rPr>
          <w:rFonts w:ascii="宋体" w:eastAsia="宋体" w:hAnsi="宋体" w:cs="宋体" w:hint="eastAsia"/>
        </w:rPr>
      </w:pPr>
    </w:p>
    <w:p w14:paraId="2BCF2E98" w14:textId="77777777" w:rsidR="00B039B6" w:rsidRDefault="00000000">
      <w:pPr>
        <w:spacing w:line="380" w:lineRule="exact"/>
        <w:jc w:val="center"/>
        <w:rPr>
          <w:rFonts w:ascii="宋体" w:hAnsi="宋体" w:cs="宋体" w:hint="eastAsia"/>
          <w:b/>
          <w:sz w:val="28"/>
          <w:szCs w:val="28"/>
        </w:rPr>
      </w:pPr>
      <w:r>
        <w:rPr>
          <w:rFonts w:ascii="宋体" w:hAnsi="宋体" w:cs="宋体" w:hint="eastAsia"/>
          <w:b/>
          <w:sz w:val="28"/>
          <w:szCs w:val="28"/>
        </w:rPr>
        <w:lastRenderedPageBreak/>
        <w:t>十、政府采购供应商诚信承诺书</w:t>
      </w:r>
    </w:p>
    <w:p w14:paraId="463B442D" w14:textId="77777777" w:rsidR="00B039B6" w:rsidRDefault="00B039B6">
      <w:pPr>
        <w:spacing w:line="380" w:lineRule="exact"/>
        <w:jc w:val="center"/>
        <w:rPr>
          <w:rFonts w:ascii="宋体" w:hAnsi="宋体" w:cs="宋体" w:hint="eastAsia"/>
          <w:b/>
          <w:sz w:val="24"/>
        </w:rPr>
      </w:pPr>
    </w:p>
    <w:p w14:paraId="6AB34CB5" w14:textId="77777777" w:rsidR="00B039B6" w:rsidRDefault="00000000">
      <w:pPr>
        <w:spacing w:line="380" w:lineRule="exact"/>
        <w:ind w:firstLineChars="200" w:firstLine="48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B92BE33" w14:textId="77777777" w:rsidR="00B039B6" w:rsidRDefault="00000000">
      <w:pPr>
        <w:spacing w:line="380" w:lineRule="exact"/>
        <w:ind w:firstLineChars="168" w:firstLine="403"/>
        <w:rPr>
          <w:rFonts w:ascii="宋体" w:hAnsi="宋体" w:cs="宋体" w:hint="eastAsia"/>
          <w:sz w:val="24"/>
        </w:rPr>
      </w:pPr>
      <w:r>
        <w:rPr>
          <w:rFonts w:ascii="宋体" w:hAnsi="宋体" w:cs="宋体" w:hint="eastAsia"/>
          <w:sz w:val="24"/>
        </w:rPr>
        <w:t>（一）提供虚假材料谋取中标;</w:t>
      </w:r>
    </w:p>
    <w:p w14:paraId="4797B3CC" w14:textId="77777777" w:rsidR="00B039B6" w:rsidRDefault="00000000">
      <w:pPr>
        <w:spacing w:line="380" w:lineRule="exact"/>
        <w:ind w:firstLineChars="168" w:firstLine="403"/>
        <w:rPr>
          <w:rFonts w:ascii="宋体" w:hAnsi="宋体" w:cs="宋体" w:hint="eastAsia"/>
          <w:sz w:val="24"/>
        </w:rPr>
      </w:pPr>
      <w:r>
        <w:rPr>
          <w:rFonts w:ascii="宋体" w:hAnsi="宋体" w:cs="宋体" w:hint="eastAsia"/>
          <w:sz w:val="24"/>
        </w:rPr>
        <w:t>（二）采取不正当手段诋毁、排挤其他供应商;</w:t>
      </w:r>
    </w:p>
    <w:p w14:paraId="21D969F6" w14:textId="77777777" w:rsidR="00B039B6" w:rsidRDefault="00000000">
      <w:pPr>
        <w:spacing w:line="380" w:lineRule="exact"/>
        <w:ind w:firstLineChars="168" w:firstLine="403"/>
        <w:rPr>
          <w:rFonts w:ascii="宋体" w:hAnsi="宋体" w:cs="宋体" w:hint="eastAsia"/>
          <w:sz w:val="24"/>
        </w:rPr>
      </w:pPr>
      <w:r>
        <w:rPr>
          <w:rFonts w:ascii="宋体" w:hAnsi="宋体" w:cs="宋体" w:hint="eastAsia"/>
          <w:sz w:val="24"/>
        </w:rPr>
        <w:t>（三）与招标采购单位、其他投标人恶意串通;</w:t>
      </w:r>
    </w:p>
    <w:p w14:paraId="2CC2B578" w14:textId="77777777" w:rsidR="00B039B6" w:rsidRDefault="00000000">
      <w:pPr>
        <w:spacing w:line="380" w:lineRule="exact"/>
        <w:ind w:firstLineChars="168" w:firstLine="403"/>
        <w:rPr>
          <w:rFonts w:ascii="宋体" w:hAnsi="宋体" w:cs="宋体" w:hint="eastAsia"/>
          <w:sz w:val="24"/>
        </w:rPr>
      </w:pPr>
      <w:r>
        <w:rPr>
          <w:rFonts w:ascii="宋体" w:hAnsi="宋体" w:cs="宋体" w:hint="eastAsia"/>
          <w:sz w:val="24"/>
        </w:rPr>
        <w:t>（四）向招标采购单位或提供其他不正当利益;</w:t>
      </w:r>
    </w:p>
    <w:p w14:paraId="44B891CA" w14:textId="77777777" w:rsidR="00B039B6" w:rsidRDefault="00000000">
      <w:pPr>
        <w:spacing w:line="380" w:lineRule="exact"/>
        <w:ind w:firstLineChars="168" w:firstLine="403"/>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77BDBA03" w14:textId="77777777" w:rsidR="00B039B6" w:rsidRDefault="00000000">
      <w:pPr>
        <w:spacing w:line="380" w:lineRule="exact"/>
        <w:ind w:firstLineChars="168" w:firstLine="403"/>
        <w:rPr>
          <w:rFonts w:ascii="宋体" w:hAnsi="宋体" w:cs="宋体" w:hint="eastAsia"/>
          <w:sz w:val="24"/>
        </w:rPr>
      </w:pPr>
      <w:r>
        <w:rPr>
          <w:rFonts w:ascii="宋体" w:hAnsi="宋体" w:cs="宋体" w:hint="eastAsia"/>
          <w:sz w:val="24"/>
        </w:rPr>
        <w:t>（六）开标后擅自撤销投标，影响招标继续进行的或领取招标文件纳投标保证金后不投标导致废标;</w:t>
      </w:r>
    </w:p>
    <w:p w14:paraId="4495F7CE" w14:textId="77777777" w:rsidR="00B039B6" w:rsidRDefault="00000000">
      <w:pPr>
        <w:spacing w:line="380" w:lineRule="exact"/>
        <w:ind w:firstLineChars="168" w:firstLine="403"/>
        <w:rPr>
          <w:rFonts w:ascii="宋体" w:hAnsi="宋体" w:cs="宋体" w:hint="eastAsia"/>
          <w:sz w:val="24"/>
        </w:rPr>
      </w:pPr>
      <w:r>
        <w:rPr>
          <w:rFonts w:ascii="宋体" w:hAnsi="宋体" w:cs="宋体" w:hint="eastAsia"/>
          <w:sz w:val="24"/>
        </w:rPr>
        <w:t>（七）中标后无正当理由，在规定时间内不与采购单位签订合同;</w:t>
      </w:r>
    </w:p>
    <w:p w14:paraId="48507745" w14:textId="77777777" w:rsidR="00B039B6" w:rsidRDefault="00000000">
      <w:pPr>
        <w:spacing w:line="380" w:lineRule="exact"/>
        <w:ind w:firstLineChars="168" w:firstLine="403"/>
        <w:rPr>
          <w:rFonts w:ascii="宋体" w:hAnsi="宋体" w:cs="宋体" w:hint="eastAsia"/>
          <w:sz w:val="24"/>
        </w:rPr>
      </w:pPr>
      <w:r>
        <w:rPr>
          <w:rFonts w:ascii="宋体" w:hAnsi="宋体" w:cs="宋体" w:hint="eastAsia"/>
          <w:sz w:val="24"/>
        </w:rPr>
        <w:t>（八）将中标项目转让给他人或非法分包他人;</w:t>
      </w:r>
    </w:p>
    <w:p w14:paraId="51FC7F50" w14:textId="77777777" w:rsidR="00B039B6" w:rsidRDefault="00000000">
      <w:pPr>
        <w:spacing w:line="380" w:lineRule="exact"/>
        <w:ind w:firstLineChars="168" w:firstLine="403"/>
        <w:rPr>
          <w:rFonts w:ascii="宋体" w:hAnsi="宋体" w:cs="宋体" w:hint="eastAsia"/>
          <w:sz w:val="24"/>
        </w:rPr>
      </w:pPr>
      <w:r>
        <w:rPr>
          <w:rFonts w:ascii="宋体" w:hAnsi="宋体" w:cs="宋体" w:hint="eastAsia"/>
          <w:sz w:val="24"/>
        </w:rPr>
        <w:t>（九）无正当理由，拒绝履行合同义务;</w:t>
      </w:r>
    </w:p>
    <w:p w14:paraId="5EACF375" w14:textId="77777777" w:rsidR="00B039B6" w:rsidRDefault="00000000">
      <w:pPr>
        <w:spacing w:line="380" w:lineRule="exact"/>
        <w:ind w:firstLineChars="168" w:firstLine="403"/>
        <w:rPr>
          <w:rFonts w:ascii="宋体" w:hAnsi="宋体" w:cs="宋体" w:hint="eastAsia"/>
          <w:sz w:val="24"/>
        </w:rPr>
      </w:pPr>
      <w:r>
        <w:rPr>
          <w:rFonts w:ascii="宋体" w:hAnsi="宋体" w:cs="宋体" w:hint="eastAsia"/>
          <w:sz w:val="24"/>
        </w:rPr>
        <w:t>（十）无正当理由放弃中标（成交）项目;</w:t>
      </w:r>
    </w:p>
    <w:p w14:paraId="2C04AFB7" w14:textId="77777777" w:rsidR="00B039B6" w:rsidRDefault="00000000">
      <w:pPr>
        <w:spacing w:line="380" w:lineRule="exact"/>
        <w:ind w:firstLineChars="168" w:firstLine="403"/>
        <w:rPr>
          <w:rFonts w:ascii="宋体" w:hAnsi="宋体" w:cs="宋体" w:hint="eastAsia"/>
          <w:sz w:val="24"/>
        </w:rPr>
      </w:pPr>
      <w:r>
        <w:rPr>
          <w:rFonts w:ascii="宋体" w:hAnsi="宋体" w:cs="宋体" w:hint="eastAsia"/>
          <w:sz w:val="24"/>
        </w:rPr>
        <w:t>（十ー）擅自或与与采购人串通或接受采购人要求，在履约合同中通过减少货物数量，更换品牌、降低配置、技术要求、质量和服务标准等，却仍按原合同进行虚假验收或终止政府采购合同;</w:t>
      </w:r>
    </w:p>
    <w:p w14:paraId="4AD5BBA6" w14:textId="77777777" w:rsidR="00B039B6" w:rsidRDefault="00000000">
      <w:pPr>
        <w:spacing w:line="380" w:lineRule="exact"/>
        <w:ind w:firstLineChars="168" w:firstLine="403"/>
        <w:rPr>
          <w:rFonts w:ascii="宋体" w:hAnsi="宋体" w:cs="宋体" w:hint="eastAsia"/>
          <w:sz w:val="24"/>
        </w:rPr>
      </w:pPr>
      <w:r>
        <w:rPr>
          <w:rFonts w:ascii="宋体" w:hAnsi="宋体" w:cs="宋体" w:hint="eastAsia"/>
          <w:sz w:val="24"/>
        </w:rPr>
        <w:t>（十二）与采购人串通，对尚未履约完毕的采购项目出具虚假验收报告；</w:t>
      </w:r>
    </w:p>
    <w:p w14:paraId="048CA3AE" w14:textId="77777777" w:rsidR="00B039B6" w:rsidRDefault="00000000">
      <w:pPr>
        <w:spacing w:line="380" w:lineRule="exact"/>
        <w:ind w:firstLineChars="168" w:firstLine="403"/>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226FEB8E" w14:textId="77777777" w:rsidR="00B039B6" w:rsidRDefault="00000000">
      <w:pPr>
        <w:spacing w:line="380" w:lineRule="exact"/>
        <w:ind w:firstLineChars="150" w:firstLine="360"/>
        <w:outlineLvl w:val="2"/>
        <w:rPr>
          <w:rFonts w:ascii="宋体" w:hAnsi="宋体" w:cs="宋体" w:hint="eastAsia"/>
          <w:sz w:val="24"/>
        </w:rPr>
      </w:pPr>
      <w:r>
        <w:rPr>
          <w:rFonts w:ascii="宋体" w:hAnsi="宋体" w:cs="宋体" w:hint="eastAsia"/>
          <w:sz w:val="24"/>
        </w:rPr>
        <w:t>（十四）开标后对招标文件的相关内容再进行质疑；</w:t>
      </w:r>
    </w:p>
    <w:p w14:paraId="3AAC79E8" w14:textId="77777777" w:rsidR="00B039B6" w:rsidRDefault="00000000">
      <w:pPr>
        <w:spacing w:line="380" w:lineRule="exact"/>
        <w:ind w:firstLineChars="150" w:firstLine="360"/>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05CD9286" w14:textId="77777777" w:rsidR="00B039B6" w:rsidRDefault="00000000">
      <w:pPr>
        <w:spacing w:line="380" w:lineRule="exact"/>
        <w:ind w:firstLineChars="150" w:firstLine="360"/>
        <w:outlineLvl w:val="2"/>
        <w:rPr>
          <w:rFonts w:ascii="宋体" w:hAnsi="宋体" w:cs="宋体" w:hint="eastAsia"/>
          <w:sz w:val="24"/>
        </w:rPr>
      </w:pPr>
      <w:r>
        <w:rPr>
          <w:rFonts w:ascii="宋体" w:hAnsi="宋体" w:cs="宋体" w:hint="eastAsia"/>
          <w:sz w:val="24"/>
        </w:rPr>
        <w:t>（十六）拒绝有关部门监督检查或者提供虚假情况；</w:t>
      </w:r>
    </w:p>
    <w:p w14:paraId="3A7ADEF8" w14:textId="77777777" w:rsidR="00B039B6" w:rsidRDefault="00000000">
      <w:pPr>
        <w:spacing w:line="380" w:lineRule="exact"/>
        <w:ind w:firstLineChars="150" w:firstLine="360"/>
        <w:rPr>
          <w:rFonts w:ascii="宋体" w:hAnsi="宋体" w:cs="宋体" w:hint="eastAsia"/>
          <w:sz w:val="24"/>
        </w:rPr>
      </w:pPr>
      <w:r>
        <w:rPr>
          <w:rFonts w:ascii="宋体" w:hAnsi="宋体" w:cs="宋体" w:hint="eastAsia"/>
          <w:sz w:val="24"/>
        </w:rPr>
        <w:t>（十七）政府采购监管部门认定的其他政府采购活动中的不诚信行为。</w:t>
      </w:r>
    </w:p>
    <w:p w14:paraId="16C8A417" w14:textId="77777777" w:rsidR="00B039B6" w:rsidRDefault="00B039B6">
      <w:pPr>
        <w:spacing w:line="380" w:lineRule="exact"/>
        <w:rPr>
          <w:rFonts w:ascii="宋体" w:hAnsi="宋体" w:cs="宋体" w:hint="eastAsia"/>
          <w:sz w:val="24"/>
        </w:rPr>
      </w:pPr>
    </w:p>
    <w:p w14:paraId="2A4BD196" w14:textId="77777777" w:rsidR="00B039B6" w:rsidRDefault="00000000">
      <w:pPr>
        <w:spacing w:line="380" w:lineRule="exact"/>
        <w:ind w:firstLineChars="1500" w:firstLine="3600"/>
        <w:rPr>
          <w:rFonts w:ascii="宋体" w:hAnsi="宋体" w:cs="宋体" w:hint="eastAsia"/>
          <w:sz w:val="24"/>
        </w:rPr>
      </w:pPr>
      <w:r>
        <w:rPr>
          <w:rFonts w:ascii="宋体" w:hAnsi="宋体" w:cs="宋体" w:hint="eastAsia"/>
          <w:sz w:val="24"/>
        </w:rPr>
        <w:t>供应商名称：（电子公章）</w:t>
      </w:r>
    </w:p>
    <w:p w14:paraId="39B4290E" w14:textId="77777777" w:rsidR="00B039B6" w:rsidRDefault="00B039B6">
      <w:pPr>
        <w:spacing w:line="380" w:lineRule="exact"/>
        <w:ind w:right="640" w:firstLineChars="650" w:firstLine="1560"/>
        <w:rPr>
          <w:rFonts w:ascii="宋体" w:hAnsi="宋体" w:cs="宋体" w:hint="eastAsia"/>
          <w:sz w:val="24"/>
        </w:rPr>
      </w:pPr>
    </w:p>
    <w:p w14:paraId="4F97D574" w14:textId="77777777" w:rsidR="00B039B6" w:rsidRDefault="00000000">
      <w:pPr>
        <w:spacing w:line="380" w:lineRule="exact"/>
        <w:ind w:right="640" w:firstLineChars="1500" w:firstLine="3600"/>
        <w:rPr>
          <w:rFonts w:ascii="宋体" w:hAnsi="宋体" w:cs="宋体" w:hint="eastAsia"/>
          <w:sz w:val="24"/>
        </w:rPr>
      </w:pPr>
      <w:r>
        <w:rPr>
          <w:rFonts w:ascii="宋体" w:hAnsi="宋体" w:cs="宋体" w:hint="eastAsia"/>
          <w:sz w:val="24"/>
        </w:rPr>
        <w:t>法人和授权委托人：（签章）</w:t>
      </w:r>
    </w:p>
    <w:p w14:paraId="0EE4950A" w14:textId="77777777" w:rsidR="00B039B6" w:rsidRDefault="00B039B6">
      <w:pPr>
        <w:spacing w:line="380" w:lineRule="exact"/>
        <w:jc w:val="center"/>
        <w:rPr>
          <w:rFonts w:ascii="宋体" w:hAnsi="宋体" w:cs="宋体" w:hint="eastAsia"/>
          <w:sz w:val="24"/>
        </w:rPr>
      </w:pPr>
    </w:p>
    <w:p w14:paraId="72366890" w14:textId="77777777" w:rsidR="00B039B6" w:rsidRDefault="00000000">
      <w:pPr>
        <w:jc w:val="center"/>
        <w:rPr>
          <w:rFonts w:ascii="宋体" w:hAnsi="宋体" w:cs="宋体" w:hint="eastAsia"/>
          <w:sz w:val="24"/>
        </w:rPr>
      </w:pPr>
      <w:r>
        <w:rPr>
          <w:rFonts w:ascii="宋体" w:hAnsi="宋体" w:cs="宋体" w:hint="eastAsia"/>
          <w:sz w:val="24"/>
        </w:rPr>
        <w:t xml:space="preserve">               日期：      年   月    日</w:t>
      </w:r>
    </w:p>
    <w:p w14:paraId="2C56448A" w14:textId="77777777" w:rsidR="00B039B6" w:rsidRDefault="00B039B6">
      <w:pPr>
        <w:pStyle w:val="BodyText1I"/>
        <w:ind w:firstLine="210"/>
      </w:pPr>
    </w:p>
    <w:p w14:paraId="04902F17" w14:textId="77777777" w:rsidR="00B039B6" w:rsidRDefault="00B039B6">
      <w:pPr>
        <w:pStyle w:val="BodyText1I"/>
        <w:ind w:firstLine="321"/>
        <w:jc w:val="center"/>
        <w:rPr>
          <w:b/>
          <w:sz w:val="32"/>
          <w:szCs w:val="32"/>
        </w:rPr>
      </w:pPr>
    </w:p>
    <w:p w14:paraId="2A6B2760" w14:textId="77777777" w:rsidR="00B039B6" w:rsidRDefault="00000000">
      <w:pPr>
        <w:pStyle w:val="BodyText1I"/>
        <w:ind w:firstLine="321"/>
        <w:jc w:val="center"/>
        <w:outlineLvl w:val="0"/>
        <w:rPr>
          <w:b/>
          <w:sz w:val="32"/>
          <w:szCs w:val="32"/>
        </w:rPr>
      </w:pPr>
      <w:r>
        <w:rPr>
          <w:rFonts w:hint="eastAsia"/>
          <w:b/>
          <w:sz w:val="32"/>
          <w:szCs w:val="32"/>
        </w:rPr>
        <w:lastRenderedPageBreak/>
        <w:t>周口市政府采购合同融资政策告知函</w:t>
      </w:r>
    </w:p>
    <w:p w14:paraId="6BD2532E" w14:textId="77777777" w:rsidR="00B039B6" w:rsidRDefault="00B039B6">
      <w:pPr>
        <w:pStyle w:val="BodyText1I"/>
        <w:ind w:firstLine="240"/>
        <w:rPr>
          <w:rFonts w:ascii="宋体" w:hAnsi="宋体" w:hint="eastAsia"/>
          <w:sz w:val="24"/>
          <w:szCs w:val="24"/>
        </w:rPr>
      </w:pPr>
    </w:p>
    <w:p w14:paraId="7ECE0C96" w14:textId="77777777" w:rsidR="00B039B6" w:rsidRDefault="00B039B6">
      <w:pPr>
        <w:pStyle w:val="BodyText1I"/>
        <w:ind w:firstLine="240"/>
        <w:rPr>
          <w:rFonts w:ascii="宋体" w:hAnsi="宋体" w:hint="eastAsia"/>
          <w:sz w:val="24"/>
          <w:szCs w:val="24"/>
        </w:rPr>
      </w:pPr>
    </w:p>
    <w:p w14:paraId="41C5C084" w14:textId="77777777" w:rsidR="00B039B6" w:rsidRDefault="00B039B6">
      <w:pPr>
        <w:pStyle w:val="BodyText1I"/>
        <w:ind w:firstLine="240"/>
        <w:rPr>
          <w:rFonts w:ascii="宋体" w:hAnsi="宋体" w:hint="eastAsia"/>
          <w:sz w:val="24"/>
          <w:szCs w:val="24"/>
        </w:rPr>
      </w:pPr>
    </w:p>
    <w:p w14:paraId="5A7762B1" w14:textId="77777777" w:rsidR="00B039B6" w:rsidRDefault="00000000">
      <w:pPr>
        <w:pStyle w:val="BodyText1I"/>
        <w:ind w:firstLine="240"/>
        <w:rPr>
          <w:rFonts w:ascii="宋体" w:hAnsi="宋体" w:hint="eastAsia"/>
          <w:sz w:val="24"/>
          <w:szCs w:val="24"/>
        </w:rPr>
      </w:pPr>
      <w:r>
        <w:rPr>
          <w:rFonts w:ascii="宋体" w:hAnsi="宋体" w:hint="eastAsia"/>
          <w:sz w:val="24"/>
          <w:szCs w:val="24"/>
        </w:rPr>
        <w:t>各供应商：</w:t>
      </w:r>
    </w:p>
    <w:p w14:paraId="3111F8DE" w14:textId="77777777" w:rsidR="00B039B6" w:rsidRDefault="00000000">
      <w:pPr>
        <w:pStyle w:val="BodyText1I"/>
        <w:ind w:firstLine="240"/>
        <w:outlineLvl w:val="0"/>
        <w:rPr>
          <w:rFonts w:ascii="宋体" w:hAnsi="宋体" w:hint="eastAsia"/>
          <w:sz w:val="24"/>
          <w:szCs w:val="24"/>
        </w:rPr>
      </w:pPr>
      <w:r>
        <w:rPr>
          <w:rFonts w:ascii="宋体" w:hAnsi="宋体" w:hint="eastAsia"/>
          <w:sz w:val="24"/>
          <w:szCs w:val="24"/>
        </w:rPr>
        <w:t>欢迎贵公司参与周口市政府采购活动！</w:t>
      </w:r>
    </w:p>
    <w:p w14:paraId="19852AF4" w14:textId="77777777" w:rsidR="00B039B6" w:rsidRDefault="00000000">
      <w:pPr>
        <w:pStyle w:val="BodyText1I"/>
        <w:ind w:firstLine="240"/>
        <w:rPr>
          <w:rFonts w:ascii="宋体" w:hAnsi="宋体" w:hint="eastAsia"/>
          <w:sz w:val="24"/>
          <w:szCs w:val="24"/>
        </w:rPr>
      </w:pPr>
      <w:r>
        <w:rPr>
          <w:rFonts w:ascii="宋体" w:hAnsi="宋体" w:hint="eastAsia"/>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4CD7F00" w14:textId="77777777" w:rsidR="00B039B6" w:rsidRDefault="00000000">
      <w:pPr>
        <w:pStyle w:val="BodyText1I"/>
        <w:ind w:firstLine="240"/>
        <w:rPr>
          <w:rFonts w:ascii="宋体" w:hAnsi="宋体" w:hint="eastAsia"/>
          <w:sz w:val="24"/>
          <w:szCs w:val="24"/>
        </w:rPr>
      </w:pPr>
      <w:r>
        <w:rPr>
          <w:rFonts w:ascii="宋体" w:hAnsi="宋体" w:hint="eastAsia"/>
          <w:sz w:val="24"/>
          <w:szCs w:val="24"/>
        </w:rPr>
        <w:t>贷款渠道和提供贷款的金融机构，可在河南省政府采购网“河南省政府采购合同融资平台”查询联系。</w:t>
      </w:r>
    </w:p>
    <w:p w14:paraId="7A8DEADA"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3177B4D1"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58608712"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0A2AB2E1"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231D2673"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3058D2E9"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5A9FF2E9"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4536AC50"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5D7D4078"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291F1968"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291E6E25"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0F74403C"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79D0F983"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61010DE0"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007E2AD0"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033D1847"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59D8FD70"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747F8604"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5B452E41"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080C558C"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5C3A9ED8"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4FECAD25"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45BB34C4"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39E41241"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7D9D134A"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0DF9E942" w14:textId="77777777" w:rsidR="00B039B6" w:rsidRDefault="00B039B6">
      <w:pPr>
        <w:pStyle w:val="afff0"/>
        <w:spacing w:before="0" w:beforeAutospacing="0" w:after="0" w:afterAutospacing="0" w:line="330" w:lineRule="atLeast"/>
        <w:rPr>
          <w:rFonts w:cs="仿宋_GB2312" w:hint="eastAsia"/>
          <w:b/>
          <w:bCs/>
          <w:color w:val="0000FF"/>
          <w:sz w:val="21"/>
          <w:szCs w:val="21"/>
        </w:rPr>
      </w:pPr>
    </w:p>
    <w:p w14:paraId="477647B1" w14:textId="77777777" w:rsidR="00B039B6" w:rsidRDefault="00B039B6">
      <w:pPr>
        <w:pStyle w:val="afff5"/>
        <w:ind w:right="-21" w:firstLine="540"/>
      </w:pPr>
    </w:p>
    <w:sectPr w:rsidR="00B039B6">
      <w:pgSz w:w="11906" w:h="16838"/>
      <w:pgMar w:top="1389" w:right="1304" w:bottom="1440" w:left="130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36892" w14:textId="77777777" w:rsidR="00034E86" w:rsidRDefault="00034E86">
      <w:r>
        <w:separator/>
      </w:r>
    </w:p>
  </w:endnote>
  <w:endnote w:type="continuationSeparator" w:id="0">
    <w:p w14:paraId="75F4D662" w14:textId="77777777" w:rsidR="00034E86" w:rsidRDefault="0003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08754397-E728-4014-AF44-C632B5966BAE}"/>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仿宋_GB2312">
    <w:charset w:val="86"/>
    <w:family w:val="modern"/>
    <w:pitch w:val="default"/>
    <w:sig w:usb0="00000001" w:usb1="080E0000" w:usb2="00000000" w:usb3="00000000" w:csb0="00040000" w:csb1="00000000"/>
  </w:font>
  <w:font w:name="Droid Sans">
    <w:altName w:val="宋体"/>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Franklin Gothic Heavy">
    <w:altName w:val="Arial Black"/>
    <w:charset w:val="00"/>
    <w:family w:val="swiss"/>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幼圆">
    <w:altName w:val="宋体"/>
    <w:panose1 w:val="0201050906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altName w:val="Times New Roman"/>
    <w:charset w:val="00"/>
    <w:family w:val="roman"/>
    <w:pitch w:val="default"/>
    <w:sig w:usb0="00000000" w:usb1="00000000" w:usb2="00000000" w:usb3="00000000" w:csb0="00000001" w:csb1="00000000"/>
  </w:font>
  <w:font w:name="方正小标宋简体">
    <w:charset w:val="86"/>
    <w:family w:val="auto"/>
    <w:pitch w:val="default"/>
    <w:sig w:usb0="00000001" w:usb1="080E0000" w:usb2="00000000" w:usb3="00000000" w:csb0="00040000" w:csb1="00000000"/>
    <w:embedRegular r:id="rId2" w:subsetted="1" w:fontKey="{1A4A39AF-F0ED-45A5-89CE-96AAA5A172F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B5B78" w14:textId="77777777" w:rsidR="00B039B6" w:rsidRDefault="00000000">
    <w:pPr>
      <w:pStyle w:val="aff1"/>
      <w:tabs>
        <w:tab w:val="clear" w:pos="8306"/>
      </w:tabs>
    </w:pPr>
    <w:r>
      <w:rPr>
        <w:noProof/>
      </w:rPr>
      <mc:AlternateContent>
        <mc:Choice Requires="wps">
          <w:drawing>
            <wp:anchor distT="0" distB="0" distL="114300" distR="114300" simplePos="0" relativeHeight="251659264" behindDoc="0" locked="0" layoutInCell="1" allowOverlap="1" wp14:anchorId="79F08745" wp14:editId="1B826A10">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752BB55C" w14:textId="77777777" w:rsidR="00B039B6" w:rsidRDefault="00000000">
                          <w:pPr>
                            <w:pStyle w:val="aff1"/>
                            <w:rPr>
                              <w:rStyle w:val="afff9"/>
                            </w:rPr>
                          </w:pPr>
                          <w:r>
                            <w:fldChar w:fldCharType="begin"/>
                          </w:r>
                          <w:r>
                            <w:rPr>
                              <w:rStyle w:val="afff9"/>
                            </w:rPr>
                            <w:instrText>PAGE   \* MERGEFORMAT</w:instrText>
                          </w:r>
                          <w:r>
                            <w:fldChar w:fldCharType="separate"/>
                          </w:r>
                          <w:r>
                            <w:rPr>
                              <w:rStyle w:val="afff9"/>
                              <w:lang w:val="zh-CN"/>
                            </w:rPr>
                            <w:t>132</w:t>
                          </w:r>
                          <w:r>
                            <w:fldChar w:fldCharType="end"/>
                          </w:r>
                        </w:p>
                      </w:txbxContent>
                    </wps:txbx>
                    <wps:bodyPr wrap="square" lIns="0" tIns="0" rIns="0" bIns="0"/>
                  </wps:wsp>
                </a:graphicData>
              </a:graphic>
            </wp:anchor>
          </w:drawing>
        </mc:Choice>
        <mc:Fallback>
          <w:pict>
            <v:shapetype w14:anchorId="79F08745" id="_x0000_t202" coordsize="21600,21600" o:spt="202" path="m,l,21600r21600,l21600,xe">
              <v:stroke joinstyle="miter"/>
              <v:path gradientshapeok="t" o:connecttype="rect"/>
            </v:shapetype>
            <v:shape id="文本框 1" o:spid="_x0000_s1026" type="#_x0000_t202" style="position:absolute;margin-left:0;margin-top:0;width:13.75pt;height:16.6pt;z-index:2516592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" filled="f" stroked="f">
              <v:textbox inset="0,0,0,0">
                <w:txbxContent>
                  <w:p w14:paraId="752BB55C" w14:textId="77777777" w:rsidR="00B039B6" w:rsidRDefault="00000000">
                    <w:pPr>
                      <w:pStyle w:val="aff1"/>
                      <w:rPr>
                        <w:rStyle w:val="afff9"/>
                      </w:rPr>
                    </w:pPr>
                    <w:r>
                      <w:fldChar w:fldCharType="begin"/>
                    </w:r>
                    <w:r>
                      <w:rPr>
                        <w:rStyle w:val="afff9"/>
                      </w:rPr>
                      <w:instrText>PAGE   \* MERGEFORMAT</w:instrText>
                    </w:r>
                    <w:r>
                      <w:fldChar w:fldCharType="separate"/>
                    </w:r>
                    <w:r>
                      <w:rPr>
                        <w:rStyle w:val="afff9"/>
                        <w:lang w:val="zh-CN"/>
                      </w:rPr>
                      <w:t>132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89DEF" w14:textId="77777777" w:rsidR="00034E86" w:rsidRDefault="00034E86">
      <w:r>
        <w:separator/>
      </w:r>
    </w:p>
  </w:footnote>
  <w:footnote w:type="continuationSeparator" w:id="0">
    <w:p w14:paraId="2DC53EA9" w14:textId="77777777" w:rsidR="00034E86" w:rsidRDefault="00034E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BAA6AA"/>
    <w:multiLevelType w:val="singleLevel"/>
    <w:tmpl w:val="A1BAA6AA"/>
    <w:lvl w:ilvl="0">
      <w:start w:val="2"/>
      <w:numFmt w:val="decimal"/>
      <w:lvlText w:val="%1."/>
      <w:lvlJc w:val="left"/>
      <w:pPr>
        <w:tabs>
          <w:tab w:val="left" w:pos="312"/>
        </w:tabs>
      </w:pPr>
    </w:lvl>
  </w:abstractNum>
  <w:abstractNum w:abstractNumId="1" w15:restartNumberingAfterBreak="0">
    <w:nsid w:val="D2513652"/>
    <w:multiLevelType w:val="singleLevel"/>
    <w:tmpl w:val="D2513652"/>
    <w:lvl w:ilvl="0">
      <w:start w:val="3"/>
      <w:numFmt w:val="decimal"/>
      <w:lvlText w:val="%1."/>
      <w:lvlJc w:val="left"/>
      <w:pPr>
        <w:tabs>
          <w:tab w:val="left" w:pos="312"/>
        </w:tabs>
      </w:pPr>
    </w:lvl>
  </w:abstractNum>
  <w:abstractNum w:abstractNumId="2" w15:restartNumberingAfterBreak="0">
    <w:nsid w:val="00000006"/>
    <w:multiLevelType w:val="multilevel"/>
    <w:tmpl w:val="00000006"/>
    <w:lvl w:ilvl="0">
      <w:start w:val="1"/>
      <w:numFmt w:val="decimal"/>
      <w:pStyle w:val="A"/>
      <w:lvlText w:val="%1."/>
      <w:lvlJc w:val="left"/>
      <w:pPr>
        <w:tabs>
          <w:tab w:val="left" w:pos="709"/>
        </w:tabs>
        <w:ind w:left="709" w:hanging="709"/>
      </w:pPr>
      <w:rPr>
        <w:rFonts w:hint="eastAsia"/>
      </w:rPr>
    </w:lvl>
    <w:lvl w:ilvl="1">
      <w:start w:val="1"/>
      <w:numFmt w:val="decimal"/>
      <w:lvlText w:val="%1.%2"/>
      <w:lvlJc w:val="left"/>
      <w:pPr>
        <w:tabs>
          <w:tab w:val="left" w:pos="709"/>
        </w:tabs>
        <w:ind w:left="709" w:hanging="709"/>
      </w:pPr>
      <w:rPr>
        <w:rFonts w:hint="eastAsia"/>
      </w:rPr>
    </w:lvl>
    <w:lvl w:ilvl="2">
      <w:start w:val="1"/>
      <w:numFmt w:val="decimal"/>
      <w:lvlText w:val="%1.%2.%3."/>
      <w:lvlJc w:val="left"/>
      <w:pPr>
        <w:tabs>
          <w:tab w:val="left" w:pos="425"/>
        </w:tabs>
        <w:ind w:left="425" w:hanging="425"/>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 w15:restartNumberingAfterBreak="0">
    <w:nsid w:val="00000008"/>
    <w:multiLevelType w:val="singleLevel"/>
    <w:tmpl w:val="00000008"/>
    <w:lvl w:ilvl="0">
      <w:start w:val="1"/>
      <w:numFmt w:val="decimal"/>
      <w:pStyle w:val="2"/>
      <w:lvlText w:val="（%1）"/>
      <w:lvlJc w:val="left"/>
      <w:pPr>
        <w:tabs>
          <w:tab w:val="left" w:pos="744"/>
        </w:tabs>
        <w:ind w:left="744" w:hanging="744"/>
      </w:pPr>
      <w:rPr>
        <w:rFonts w:hint="eastAsia"/>
      </w:rPr>
    </w:lvl>
  </w:abstractNum>
  <w:abstractNum w:abstractNumId="4" w15:restartNumberingAfterBreak="0">
    <w:nsid w:val="0000000A"/>
    <w:multiLevelType w:val="singleLevel"/>
    <w:tmpl w:val="0000000A"/>
    <w:lvl w:ilvl="0">
      <w:start w:val="1"/>
      <w:numFmt w:val="decimal"/>
      <w:pStyle w:val="1"/>
      <w:lvlText w:val="（%1）"/>
      <w:lvlJc w:val="left"/>
      <w:pPr>
        <w:tabs>
          <w:tab w:val="left" w:pos="810"/>
        </w:tabs>
        <w:ind w:left="810" w:hanging="810"/>
      </w:pPr>
      <w:rPr>
        <w:rFonts w:hint="eastAsia"/>
      </w:rPr>
    </w:lvl>
  </w:abstractNum>
  <w:abstractNum w:abstractNumId="5" w15:restartNumberingAfterBreak="0">
    <w:nsid w:val="0000000E"/>
    <w:multiLevelType w:val="multilevel"/>
    <w:tmpl w:val="0000000E"/>
    <w:lvl w:ilvl="0">
      <w:start w:val="1"/>
      <w:numFmt w:val="decimal"/>
      <w:lvlText w:val="%1"/>
      <w:lvlJc w:val="left"/>
      <w:pPr>
        <w:tabs>
          <w:tab w:val="left" w:pos="2502"/>
        </w:tabs>
        <w:ind w:left="2502" w:hanging="432"/>
      </w:pPr>
      <w:rPr>
        <w:rFonts w:hint="default"/>
      </w:rPr>
    </w:lvl>
    <w:lvl w:ilvl="1">
      <w:start w:val="1"/>
      <w:numFmt w:val="decimal"/>
      <w:pStyle w:val="a0"/>
      <w:lvlText w:val="%1.%2"/>
      <w:lvlJc w:val="left"/>
      <w:pPr>
        <w:tabs>
          <w:tab w:val="left" w:pos="2646"/>
        </w:tabs>
        <w:ind w:left="2646" w:hanging="576"/>
      </w:pPr>
      <w:rPr>
        <w:rFonts w:hint="default"/>
      </w:rPr>
    </w:lvl>
    <w:lvl w:ilvl="2">
      <w:start w:val="1"/>
      <w:numFmt w:val="decimal"/>
      <w:lvlText w:val="%1.%2.%3"/>
      <w:lvlJc w:val="left"/>
      <w:pPr>
        <w:tabs>
          <w:tab w:val="left" w:pos="2790"/>
        </w:tabs>
        <w:ind w:left="2790" w:hanging="720"/>
      </w:pPr>
      <w:rPr>
        <w:rFonts w:hint="default"/>
      </w:rPr>
    </w:lvl>
    <w:lvl w:ilvl="3">
      <w:start w:val="1"/>
      <w:numFmt w:val="decimal"/>
      <w:pStyle w:val="SUR--4"/>
      <w:lvlText w:val="%1.%2.%3.%4"/>
      <w:lvlJc w:val="left"/>
      <w:pPr>
        <w:tabs>
          <w:tab w:val="left" w:pos="2934"/>
        </w:tabs>
        <w:ind w:left="2934" w:hanging="864"/>
      </w:pPr>
      <w:rPr>
        <w:rFonts w:hint="default"/>
      </w:rPr>
    </w:lvl>
    <w:lvl w:ilvl="4">
      <w:start w:val="1"/>
      <w:numFmt w:val="decimal"/>
      <w:lvlText w:val="%1.%2.%3.%4.%5"/>
      <w:lvlJc w:val="left"/>
      <w:pPr>
        <w:tabs>
          <w:tab w:val="left" w:pos="3078"/>
        </w:tabs>
        <w:ind w:left="3078" w:hanging="1008"/>
      </w:pPr>
      <w:rPr>
        <w:rFonts w:hint="eastAsia"/>
      </w:rPr>
    </w:lvl>
    <w:lvl w:ilvl="5">
      <w:start w:val="1"/>
      <w:numFmt w:val="decimal"/>
      <w:lvlText w:val="%1.%2.%3.%4.%5.%6"/>
      <w:lvlJc w:val="left"/>
      <w:pPr>
        <w:tabs>
          <w:tab w:val="left" w:pos="3222"/>
        </w:tabs>
        <w:ind w:left="3222" w:hanging="1152"/>
      </w:pPr>
      <w:rPr>
        <w:rFonts w:hint="default"/>
      </w:rPr>
    </w:lvl>
    <w:lvl w:ilvl="6">
      <w:start w:val="1"/>
      <w:numFmt w:val="decimal"/>
      <w:lvlText w:val="%1.%2.%3.%4.%5.%6.%7"/>
      <w:lvlJc w:val="left"/>
      <w:pPr>
        <w:tabs>
          <w:tab w:val="left" w:pos="3366"/>
        </w:tabs>
        <w:ind w:left="3366" w:hanging="1296"/>
      </w:pPr>
      <w:rPr>
        <w:rFonts w:hint="default"/>
      </w:rPr>
    </w:lvl>
    <w:lvl w:ilvl="7">
      <w:start w:val="1"/>
      <w:numFmt w:val="decimal"/>
      <w:lvlText w:val="%1.%2.%3.%4.%5.%6.%7.%8"/>
      <w:lvlJc w:val="left"/>
      <w:pPr>
        <w:tabs>
          <w:tab w:val="left" w:pos="3510"/>
        </w:tabs>
        <w:ind w:left="3510" w:hanging="1440"/>
      </w:pPr>
      <w:rPr>
        <w:rFonts w:hint="default"/>
      </w:rPr>
    </w:lvl>
    <w:lvl w:ilvl="8">
      <w:start w:val="1"/>
      <w:numFmt w:val="decimal"/>
      <w:lvlText w:val="%1.%2.%3.%4.%5.%6.%7.%8.%9"/>
      <w:lvlJc w:val="left"/>
      <w:pPr>
        <w:tabs>
          <w:tab w:val="left" w:pos="3654"/>
        </w:tabs>
        <w:ind w:left="3654" w:hanging="1584"/>
      </w:pPr>
      <w:rPr>
        <w:rFonts w:hint="default"/>
      </w:rPr>
    </w:lvl>
  </w:abstractNum>
  <w:abstractNum w:abstractNumId="6" w15:restartNumberingAfterBreak="0">
    <w:nsid w:val="00000010"/>
    <w:multiLevelType w:val="multilevel"/>
    <w:tmpl w:val="00000010"/>
    <w:lvl w:ilvl="0">
      <w:start w:val="6"/>
      <w:numFmt w:val="japaneseCounting"/>
      <w:lvlText w:val="第%1条"/>
      <w:lvlJc w:val="left"/>
      <w:pPr>
        <w:tabs>
          <w:tab w:val="left" w:pos="1125"/>
        </w:tabs>
        <w:ind w:left="1125" w:hanging="1125"/>
      </w:pPr>
      <w:rPr>
        <w:rFonts w:hint="eastAsia"/>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0000011"/>
    <w:multiLevelType w:val="multilevel"/>
    <w:tmpl w:val="00000011"/>
    <w:lvl w:ilvl="0">
      <w:start w:val="1"/>
      <w:numFmt w:val="decimal"/>
      <w:pStyle w:val="D1"/>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00000012"/>
    <w:multiLevelType w:val="multilevel"/>
    <w:tmpl w:val="00000012"/>
    <w:lvl w:ilvl="0">
      <w:start w:val="1"/>
      <w:numFmt w:val="decimal"/>
      <w:pStyle w:val="P3"/>
      <w:lvlText w:val="%1"/>
      <w:lvlJc w:val="left"/>
      <w:pPr>
        <w:tabs>
          <w:tab w:val="left" w:pos="425"/>
        </w:tabs>
        <w:ind w:left="425" w:hanging="425"/>
      </w:pPr>
      <w:rPr>
        <w:rFonts w:ascii="Arial" w:eastAsia="黑体" w:hAnsi="Arial" w:cs="Times New Roman" w:hint="default"/>
        <w:b w:val="0"/>
        <w:i w:val="0"/>
        <w:sz w:val="28"/>
        <w:szCs w:val="28"/>
      </w:rPr>
    </w:lvl>
    <w:lvl w:ilvl="1">
      <w:start w:val="1"/>
      <w:numFmt w:val="decimal"/>
      <w:pStyle w:val="a1"/>
      <w:lvlText w:val="%1.%2"/>
      <w:lvlJc w:val="left"/>
      <w:pPr>
        <w:tabs>
          <w:tab w:val="left" w:pos="992"/>
        </w:tabs>
        <w:ind w:left="992" w:hanging="567"/>
      </w:pPr>
      <w:rPr>
        <w:rFonts w:ascii="Arial" w:eastAsia="黑体" w:hAnsi="Arial" w:cs="Times New Roman" w:hint="default"/>
        <w:b w:val="0"/>
        <w:i w:val="0"/>
        <w:sz w:val="24"/>
        <w:szCs w:val="24"/>
      </w:rPr>
    </w:lvl>
    <w:lvl w:ilvl="2">
      <w:start w:val="1"/>
      <w:numFmt w:val="decimal"/>
      <w:pStyle w:val="a2"/>
      <w:lvlText w:val="%1.%2.%3"/>
      <w:lvlJc w:val="left"/>
      <w:pPr>
        <w:tabs>
          <w:tab w:val="left" w:pos="1418"/>
        </w:tabs>
        <w:ind w:left="1418"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00000013"/>
    <w:multiLevelType w:val="singleLevel"/>
    <w:tmpl w:val="00000013"/>
    <w:lvl w:ilvl="0">
      <w:start w:val="32"/>
      <w:numFmt w:val="decimal"/>
      <w:pStyle w:val="20"/>
      <w:suff w:val="nothing"/>
      <w:lvlText w:val="%1."/>
      <w:lvlJc w:val="left"/>
    </w:lvl>
  </w:abstractNum>
  <w:abstractNum w:abstractNumId="10" w15:restartNumberingAfterBreak="0">
    <w:nsid w:val="00000014"/>
    <w:multiLevelType w:val="singleLevel"/>
    <w:tmpl w:val="00000014"/>
    <w:lvl w:ilvl="0">
      <w:start w:val="7"/>
      <w:numFmt w:val="chineseCounting"/>
      <w:pStyle w:val="D4"/>
      <w:suff w:val="nothing"/>
      <w:lvlText w:val="%1、"/>
      <w:lvlJc w:val="left"/>
    </w:lvl>
  </w:abstractNum>
  <w:abstractNum w:abstractNumId="11" w15:restartNumberingAfterBreak="0">
    <w:nsid w:val="139E41D9"/>
    <w:multiLevelType w:val="multilevel"/>
    <w:tmpl w:val="139E41D9"/>
    <w:lvl w:ilvl="0">
      <w:start w:val="1"/>
      <w:numFmt w:val="decimal"/>
      <w:pStyle w:val="3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240F87"/>
    <w:multiLevelType w:val="multilevel"/>
    <w:tmpl w:val="25240F87"/>
    <w:lvl w:ilvl="0">
      <w:start w:val="1"/>
      <w:numFmt w:val="decimal"/>
      <w:pStyle w:val="10"/>
      <w:lvlText w:val="%1."/>
      <w:lvlJc w:val="left"/>
      <w:rPr>
        <w:rFonts w:cs="Times New Roman" w:hint="default"/>
      </w:rPr>
    </w:lvl>
    <w:lvl w:ilvl="1">
      <w:start w:val="1"/>
      <w:numFmt w:val="decimal"/>
      <w:pStyle w:val="21"/>
      <w:isLgl/>
      <w:lvlText w:val="%1.%2"/>
      <w:lvlJc w:val="left"/>
      <w:rPr>
        <w:rFonts w:cs="Times New Roman" w:hint="default"/>
        <w:b/>
        <w:sz w:val="32"/>
        <w:szCs w:val="32"/>
      </w:rPr>
    </w:lvl>
    <w:lvl w:ilvl="2">
      <w:start w:val="1"/>
      <w:numFmt w:val="decimal"/>
      <w:pStyle w:val="3"/>
      <w:isLgl/>
      <w:lvlText w:val="%1.%2.%3"/>
      <w:lvlJc w:val="left"/>
      <w:rPr>
        <w:rFonts w:cs="Times New Roman" w:hint="default"/>
      </w:rPr>
    </w:lvl>
    <w:lvl w:ilvl="3">
      <w:start w:val="1"/>
      <w:numFmt w:val="decimal"/>
      <w:pStyle w:val="4"/>
      <w:isLgl/>
      <w:lvlText w:val="%1.%2.%3.%4"/>
      <w:lvlJc w:val="left"/>
      <w:rPr>
        <w:rFonts w:cs="Times New Roman" w:hint="eastAsia"/>
        <w:b w:val="0"/>
        <w:bCs w:val="0"/>
        <w:i w:val="0"/>
        <w:iCs w:val="0"/>
        <w:caps w:val="0"/>
        <w:smallCaps w:val="0"/>
        <w:strike w:val="0"/>
        <w:dstrike w:val="0"/>
        <w:vanish w:val="0"/>
        <w:color w:val="000000"/>
        <w:spacing w:val="0"/>
        <w:position w:val="0"/>
        <w:u w:val="none"/>
        <w:vertAlign w:val="baseline"/>
      </w:rPr>
    </w:lvl>
    <w:lvl w:ilvl="4">
      <w:start w:val="1"/>
      <w:numFmt w:val="decimal"/>
      <w:isLgl/>
      <w:lvlText w:val="%1.%2.%3.%4.%5"/>
      <w:lvlJc w:val="left"/>
      <w:rPr>
        <w:rFonts w:cs="Times New Roman" w:hint="default"/>
      </w:rPr>
    </w:lvl>
    <w:lvl w:ilvl="5">
      <w:start w:val="1"/>
      <w:numFmt w:val="decimal"/>
      <w:isLgl/>
      <w:lvlText w:val="%1.%2.%3.%4.%5.%6"/>
      <w:lvlJc w:val="left"/>
      <w:rPr>
        <w:rFonts w:cs="Times New Roman" w:hint="default"/>
      </w:rPr>
    </w:lvl>
    <w:lvl w:ilvl="6">
      <w:start w:val="1"/>
      <w:numFmt w:val="decimal"/>
      <w:isLgl/>
      <w:lvlText w:val="%1.%2.%3.%4.%5.%6.%7"/>
      <w:lvlJc w:val="left"/>
      <w:rPr>
        <w:rFonts w:cs="Times New Roman" w:hint="default"/>
      </w:rPr>
    </w:lvl>
    <w:lvl w:ilvl="7">
      <w:start w:val="1"/>
      <w:numFmt w:val="decimal"/>
      <w:isLgl/>
      <w:lvlText w:val="%1.%2.%3.%4.%5.%6.%7.%8"/>
      <w:lvlJc w:val="left"/>
      <w:rPr>
        <w:rFonts w:cs="Times New Roman" w:hint="default"/>
      </w:rPr>
    </w:lvl>
    <w:lvl w:ilvl="8">
      <w:start w:val="1"/>
      <w:numFmt w:val="decimal"/>
      <w:isLgl/>
      <w:lvlText w:val="%1.%2.%3.%4.%5.%6.%7.%8.%9"/>
      <w:lvlJc w:val="left"/>
      <w:rPr>
        <w:rFonts w:cs="Times New Roman" w:hint="default"/>
      </w:rPr>
    </w:lvl>
  </w:abstractNum>
  <w:abstractNum w:abstractNumId="13" w15:restartNumberingAfterBreak="0">
    <w:nsid w:val="3146156C"/>
    <w:multiLevelType w:val="multilevel"/>
    <w:tmpl w:val="3146156C"/>
    <w:lvl w:ilvl="0">
      <w:start w:val="1"/>
      <w:numFmt w:val="decimal"/>
      <w:pStyle w:val="a3"/>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4" w15:restartNumberingAfterBreak="0">
    <w:nsid w:val="324833B9"/>
    <w:multiLevelType w:val="multilevel"/>
    <w:tmpl w:val="324833B9"/>
    <w:lvl w:ilvl="0">
      <w:start w:val="1"/>
      <w:numFmt w:val="bullet"/>
      <w:pStyle w:val="itemlist"/>
      <w:lvlText w:val=""/>
      <w:lvlJc w:val="left"/>
      <w:pPr>
        <w:ind w:left="820" w:hanging="420"/>
      </w:pPr>
      <w:rPr>
        <w:b w:val="0"/>
        <w:i w:val="0"/>
        <w:caps w:val="0"/>
        <w:smallCaps w:val="0"/>
        <w:strike w:val="0"/>
        <w:dstrike w:val="0"/>
        <w:outline w:val="0"/>
        <w:shadow w:val="0"/>
        <w:emboss w:val="0"/>
        <w:imprint w:val="0"/>
        <w:vanish w:val="0"/>
        <w:spacing w:val="0"/>
        <w:position w:val="0"/>
        <w:u w:val="none"/>
        <w:vertAlign w:val="baseline"/>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5" w15:restartNumberingAfterBreak="0">
    <w:nsid w:val="35554C28"/>
    <w:multiLevelType w:val="multilevel"/>
    <w:tmpl w:val="35554C28"/>
    <w:lvl w:ilvl="0">
      <w:start w:val="1"/>
      <w:numFmt w:val="bullet"/>
      <w:pStyle w:val="a4"/>
      <w:lvlText w:val=""/>
      <w:lvlJc w:val="left"/>
      <w:pPr>
        <w:tabs>
          <w:tab w:val="left" w:pos="1140"/>
        </w:tabs>
        <w:ind w:left="11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47F37F83"/>
    <w:multiLevelType w:val="multilevel"/>
    <w:tmpl w:val="47F37F83"/>
    <w:lvl w:ilvl="0">
      <w:start w:val="1"/>
      <w:numFmt w:val="decimal"/>
      <w:suff w:val="space"/>
      <w:lvlText w:val="第 %1 章"/>
      <w:lvlJc w:val="center"/>
      <w:pPr>
        <w:ind w:firstLine="288"/>
      </w:pPr>
      <w:rPr>
        <w:rFonts w:cs="Times New Roman" w:hint="eastAsia"/>
        <w:b w:val="0"/>
        <w:i w:val="0"/>
        <w:iCs w:val="0"/>
        <w:caps w:val="0"/>
        <w:smallCaps w:val="0"/>
        <w:strike w:val="0"/>
        <w:dstrike w:val="0"/>
        <w:vanish w:val="0"/>
        <w:color w:val="00000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vanish w:val="0"/>
        <w:color w:val="00000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cs="Times New Roman" w:hint="default"/>
        <w:b w:val="0"/>
        <w:i w:val="0"/>
        <w:sz w:val="30"/>
      </w:rPr>
    </w:lvl>
    <w:lvl w:ilvl="4">
      <w:start w:val="1"/>
      <w:numFmt w:val="decimal"/>
      <w:isLgl/>
      <w:suff w:val="space"/>
      <w:lvlText w:val="%1.%2.%3.%4.%5"/>
      <w:lvlJc w:val="left"/>
      <w:pPr>
        <w:ind w:left="2268" w:hanging="2268"/>
      </w:pPr>
      <w:rPr>
        <w:rFonts w:ascii="Arial" w:eastAsia="黑体" w:hAnsi="Arial" w:cs="Times New Roman" w:hint="default"/>
        <w:b w:val="0"/>
        <w:i w:val="0"/>
        <w:sz w:val="28"/>
      </w:rPr>
    </w:lvl>
    <w:lvl w:ilvl="5">
      <w:start w:val="1"/>
      <w:numFmt w:val="decimal"/>
      <w:isLgl/>
      <w:lvlText w:val="%1.%2.%3.%4.%5.%6"/>
      <w:lvlJc w:val="left"/>
      <w:pPr>
        <w:tabs>
          <w:tab w:val="left" w:pos="1992"/>
        </w:tabs>
        <w:ind w:left="2268" w:hanging="2268"/>
      </w:pPr>
      <w:rPr>
        <w:rFonts w:cs="Times New Roman" w:hint="eastAsia"/>
      </w:rPr>
    </w:lvl>
    <w:lvl w:ilvl="6">
      <w:start w:val="1"/>
      <w:numFmt w:val="decimal"/>
      <w:lvlText w:val="%1.%2.%3.%4.%5.%6.%7"/>
      <w:lvlJc w:val="left"/>
      <w:pPr>
        <w:tabs>
          <w:tab w:val="left" w:pos="2136"/>
        </w:tabs>
        <w:ind w:left="2136" w:hanging="1296"/>
      </w:pPr>
      <w:rPr>
        <w:rFonts w:cs="Times New Roman" w:hint="eastAsia"/>
      </w:rPr>
    </w:lvl>
    <w:lvl w:ilvl="7">
      <w:start w:val="1"/>
      <w:numFmt w:val="decimal"/>
      <w:pStyle w:val="8"/>
      <w:suff w:val="space"/>
      <w:lvlText w:val="%1.%2.%3.%4.%5.%6.%7.%8"/>
      <w:lvlJc w:val="left"/>
      <w:pPr>
        <w:ind w:left="2268" w:hanging="2268"/>
      </w:pPr>
      <w:rPr>
        <w:rFonts w:cs="Times New Roman" w:hint="eastAsia"/>
      </w:rPr>
    </w:lvl>
    <w:lvl w:ilvl="8">
      <w:start w:val="1"/>
      <w:numFmt w:val="decimal"/>
      <w:lvlText w:val="%1.%2.%3.%4.%5.%6.%7.%8.%9"/>
      <w:lvlJc w:val="left"/>
      <w:pPr>
        <w:tabs>
          <w:tab w:val="left" w:pos="2424"/>
        </w:tabs>
        <w:ind w:left="2424" w:hanging="1584"/>
      </w:pPr>
      <w:rPr>
        <w:rFonts w:cs="Times New Roman" w:hint="eastAsia"/>
      </w:rPr>
    </w:lvl>
  </w:abstractNum>
  <w:abstractNum w:abstractNumId="17" w15:restartNumberingAfterBreak="0">
    <w:nsid w:val="4CA75A52"/>
    <w:multiLevelType w:val="multilevel"/>
    <w:tmpl w:val="4CA75A52"/>
    <w:lvl w:ilvl="0">
      <w:start w:val="1"/>
      <w:numFmt w:val="decimal"/>
      <w:pStyle w:val="a5"/>
      <w:lvlText w:val="%1)"/>
      <w:lvlJc w:val="left"/>
      <w:pPr>
        <w:ind w:left="840" w:hanging="420"/>
      </w:pPr>
      <w:rPr>
        <w:rFonts w:cs="Times New Roman" w:hint="eastAsia"/>
      </w:rPr>
    </w:lvl>
    <w:lvl w:ilvl="1">
      <w:start w:val="1"/>
      <w:numFmt w:val="lowerLetter"/>
      <w:lvlText w:val="%2)"/>
      <w:lvlJc w:val="left"/>
      <w:pPr>
        <w:ind w:left="420" w:hanging="420"/>
      </w:pPr>
      <w:rPr>
        <w:rFonts w:cs="Times New Roman"/>
      </w:rPr>
    </w:lvl>
    <w:lvl w:ilvl="2">
      <w:start w:val="1"/>
      <w:numFmt w:val="lowerRoman"/>
      <w:lvlText w:val="%3."/>
      <w:lvlJc w:val="right"/>
      <w:pPr>
        <w:ind w:left="840" w:hanging="420"/>
      </w:pPr>
      <w:rPr>
        <w:rFonts w:cs="Times New Roman"/>
      </w:rPr>
    </w:lvl>
    <w:lvl w:ilvl="3">
      <w:start w:val="1"/>
      <w:numFmt w:val="decimal"/>
      <w:lvlText w:val="%4."/>
      <w:lvlJc w:val="left"/>
      <w:pPr>
        <w:ind w:left="1260" w:hanging="420"/>
      </w:pPr>
      <w:rPr>
        <w:rFonts w:cs="Times New Roman"/>
      </w:rPr>
    </w:lvl>
    <w:lvl w:ilvl="4">
      <w:start w:val="1"/>
      <w:numFmt w:val="lowerLetter"/>
      <w:lvlText w:val="%5)"/>
      <w:lvlJc w:val="left"/>
      <w:pPr>
        <w:ind w:left="1680" w:hanging="420"/>
      </w:pPr>
      <w:rPr>
        <w:rFonts w:cs="Times New Roman"/>
      </w:rPr>
    </w:lvl>
    <w:lvl w:ilvl="5">
      <w:start w:val="1"/>
      <w:numFmt w:val="lowerRoman"/>
      <w:lvlText w:val="%6."/>
      <w:lvlJc w:val="right"/>
      <w:pPr>
        <w:ind w:left="2100" w:hanging="420"/>
      </w:pPr>
      <w:rPr>
        <w:rFonts w:cs="Times New Roman"/>
      </w:rPr>
    </w:lvl>
    <w:lvl w:ilvl="6">
      <w:start w:val="1"/>
      <w:numFmt w:val="decimal"/>
      <w:lvlText w:val="%7."/>
      <w:lvlJc w:val="left"/>
      <w:pPr>
        <w:ind w:left="2520" w:hanging="420"/>
      </w:pPr>
      <w:rPr>
        <w:rFonts w:cs="Times New Roman"/>
      </w:rPr>
    </w:lvl>
    <w:lvl w:ilvl="7">
      <w:start w:val="1"/>
      <w:numFmt w:val="lowerLetter"/>
      <w:lvlText w:val="%8)"/>
      <w:lvlJc w:val="left"/>
      <w:pPr>
        <w:ind w:left="2940" w:hanging="420"/>
      </w:pPr>
      <w:rPr>
        <w:rFonts w:cs="Times New Roman"/>
      </w:rPr>
    </w:lvl>
    <w:lvl w:ilvl="8">
      <w:start w:val="1"/>
      <w:numFmt w:val="lowerRoman"/>
      <w:lvlText w:val="%9."/>
      <w:lvlJc w:val="right"/>
      <w:pPr>
        <w:ind w:left="3360" w:hanging="420"/>
      </w:pPr>
      <w:rPr>
        <w:rFonts w:cs="Times New Roman"/>
      </w:rPr>
    </w:lvl>
  </w:abstractNum>
  <w:abstractNum w:abstractNumId="18" w15:restartNumberingAfterBreak="0">
    <w:nsid w:val="6058BAAF"/>
    <w:multiLevelType w:val="singleLevel"/>
    <w:tmpl w:val="6058BAAF"/>
    <w:lvl w:ilvl="0">
      <w:start w:val="1"/>
      <w:numFmt w:val="decimal"/>
      <w:suff w:val="nothing"/>
      <w:lvlText w:val="%1、"/>
      <w:lvlJc w:val="left"/>
    </w:lvl>
  </w:abstractNum>
  <w:abstractNum w:abstractNumId="19" w15:restartNumberingAfterBreak="0">
    <w:nsid w:val="66410E74"/>
    <w:multiLevelType w:val="multilevel"/>
    <w:tmpl w:val="66410E74"/>
    <w:lvl w:ilvl="0">
      <w:start w:val="1"/>
      <w:numFmt w:val="decimal"/>
      <w:suff w:val="space"/>
      <w:lvlText w:val="第 %1 章"/>
      <w:lvlJc w:val="center"/>
      <w:pPr>
        <w:ind w:firstLine="288"/>
      </w:pPr>
      <w:rPr>
        <w:rFonts w:ascii="Times New Roman" w:eastAsia="黑体" w:hAnsi="Times New Roman" w:cs="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cs="Times New Roman" w:hint="default"/>
        <w:b w:val="0"/>
        <w:i w:val="0"/>
        <w:sz w:val="30"/>
      </w:rPr>
    </w:lvl>
    <w:lvl w:ilvl="4">
      <w:start w:val="1"/>
      <w:numFmt w:val="decimal"/>
      <w:isLgl/>
      <w:suff w:val="space"/>
      <w:lvlText w:val="%1.%2.%3.%4.%5"/>
      <w:lvlJc w:val="left"/>
      <w:pPr>
        <w:ind w:left="2268" w:hanging="2268"/>
      </w:pPr>
      <w:rPr>
        <w:rFonts w:ascii="Arial" w:eastAsia="黑体" w:hAnsi="Arial" w:cs="Times New Roman" w:hint="default"/>
        <w:b w:val="0"/>
        <w:i w:val="0"/>
        <w:sz w:val="28"/>
      </w:rPr>
    </w:lvl>
    <w:lvl w:ilvl="5">
      <w:start w:val="1"/>
      <w:numFmt w:val="decimal"/>
      <w:isLgl/>
      <w:lvlText w:val="%1.%2.%3.%4.%5.%6"/>
      <w:lvlJc w:val="left"/>
      <w:pPr>
        <w:tabs>
          <w:tab w:val="left" w:pos="1992"/>
        </w:tabs>
        <w:ind w:left="2268" w:hanging="2268"/>
      </w:pPr>
      <w:rPr>
        <w:rFonts w:cs="Times New Roman" w:hint="eastAsia"/>
      </w:rPr>
    </w:lvl>
    <w:lvl w:ilvl="6">
      <w:start w:val="1"/>
      <w:numFmt w:val="decimal"/>
      <w:pStyle w:val="7"/>
      <w:suff w:val="space"/>
      <w:lvlText w:val="%1.%2.%3.%4.%5.%6.%7"/>
      <w:lvlJc w:val="left"/>
      <w:pPr>
        <w:ind w:left="2268" w:hanging="2268"/>
      </w:pPr>
      <w:rPr>
        <w:rFonts w:cs="Times New Roman"/>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cs="Times New Roman" w:hint="eastAsia"/>
      </w:rPr>
    </w:lvl>
    <w:lvl w:ilvl="8">
      <w:start w:val="1"/>
      <w:numFmt w:val="decimal"/>
      <w:lvlText w:val="%1.%2.%3.%4.%5.%6.%7.%8.%9"/>
      <w:lvlJc w:val="left"/>
      <w:pPr>
        <w:tabs>
          <w:tab w:val="left" w:pos="2424"/>
        </w:tabs>
        <w:ind w:left="2424" w:hanging="1584"/>
      </w:pPr>
      <w:rPr>
        <w:rFonts w:cs="Times New Roman" w:hint="eastAsia"/>
      </w:rPr>
    </w:lvl>
  </w:abstractNum>
  <w:num w:numId="1" w16cid:durableId="1691569254">
    <w:abstractNumId w:val="5"/>
  </w:num>
  <w:num w:numId="2" w16cid:durableId="477259684">
    <w:abstractNumId w:val="3"/>
  </w:num>
  <w:num w:numId="3" w16cid:durableId="1720400742">
    <w:abstractNumId w:val="9"/>
  </w:num>
  <w:num w:numId="4" w16cid:durableId="1218400090">
    <w:abstractNumId w:val="17"/>
  </w:num>
  <w:num w:numId="5" w16cid:durableId="884104041">
    <w:abstractNumId w:val="12"/>
  </w:num>
  <w:num w:numId="6" w16cid:durableId="721632764">
    <w:abstractNumId w:val="8"/>
  </w:num>
  <w:num w:numId="7" w16cid:durableId="48698567">
    <w:abstractNumId w:val="10"/>
  </w:num>
  <w:num w:numId="8" w16cid:durableId="1668046917">
    <w:abstractNumId w:val="4"/>
  </w:num>
  <w:num w:numId="9" w16cid:durableId="247270906">
    <w:abstractNumId w:val="19"/>
  </w:num>
  <w:num w:numId="10" w16cid:durableId="1043406516">
    <w:abstractNumId w:val="14"/>
  </w:num>
  <w:num w:numId="11" w16cid:durableId="476580229">
    <w:abstractNumId w:val="16"/>
  </w:num>
  <w:num w:numId="12" w16cid:durableId="90202369">
    <w:abstractNumId w:val="7"/>
  </w:num>
  <w:num w:numId="13" w16cid:durableId="559632150">
    <w:abstractNumId w:val="15"/>
  </w:num>
  <w:num w:numId="14" w16cid:durableId="1445079556">
    <w:abstractNumId w:val="2"/>
  </w:num>
  <w:num w:numId="15" w16cid:durableId="317271378">
    <w:abstractNumId w:val="11"/>
  </w:num>
  <w:num w:numId="16" w16cid:durableId="1027024722">
    <w:abstractNumId w:val="13"/>
  </w:num>
  <w:num w:numId="17" w16cid:durableId="1635066690">
    <w:abstractNumId w:val="1"/>
  </w:num>
  <w:num w:numId="18" w16cid:durableId="1605722586">
    <w:abstractNumId w:val="18"/>
  </w:num>
  <w:num w:numId="19" w16cid:durableId="1031761321">
    <w:abstractNumId w:val="6"/>
  </w:num>
  <w:num w:numId="20" w16cid:durableId="7992986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321"/>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QxMmVkZjJmNGQxOWMxMjZlZjBlMzdjOTZiMTBjMzcifQ=="/>
  </w:docVars>
  <w:rsids>
    <w:rsidRoot w:val="005A08C3"/>
    <w:rsid w:val="000036B6"/>
    <w:rsid w:val="000047EB"/>
    <w:rsid w:val="000102A7"/>
    <w:rsid w:val="0001082C"/>
    <w:rsid w:val="00011984"/>
    <w:rsid w:val="00012333"/>
    <w:rsid w:val="0001297E"/>
    <w:rsid w:val="00012F30"/>
    <w:rsid w:val="00013908"/>
    <w:rsid w:val="00013C1A"/>
    <w:rsid w:val="00014943"/>
    <w:rsid w:val="00020FDA"/>
    <w:rsid w:val="0002316A"/>
    <w:rsid w:val="00024AAC"/>
    <w:rsid w:val="000260D7"/>
    <w:rsid w:val="00027ED8"/>
    <w:rsid w:val="00034E86"/>
    <w:rsid w:val="00035204"/>
    <w:rsid w:val="00036D8B"/>
    <w:rsid w:val="00037C32"/>
    <w:rsid w:val="000414DA"/>
    <w:rsid w:val="000423CF"/>
    <w:rsid w:val="0004252A"/>
    <w:rsid w:val="00042902"/>
    <w:rsid w:val="00044DBA"/>
    <w:rsid w:val="00047960"/>
    <w:rsid w:val="000521BC"/>
    <w:rsid w:val="00052E72"/>
    <w:rsid w:val="000536A7"/>
    <w:rsid w:val="00053DF9"/>
    <w:rsid w:val="0005457A"/>
    <w:rsid w:val="000546D8"/>
    <w:rsid w:val="00057D9D"/>
    <w:rsid w:val="0006001C"/>
    <w:rsid w:val="00061C03"/>
    <w:rsid w:val="0006360F"/>
    <w:rsid w:val="00063D3D"/>
    <w:rsid w:val="000645F7"/>
    <w:rsid w:val="000656C0"/>
    <w:rsid w:val="0006618E"/>
    <w:rsid w:val="00066528"/>
    <w:rsid w:val="00070514"/>
    <w:rsid w:val="00070E3B"/>
    <w:rsid w:val="00073C31"/>
    <w:rsid w:val="000747CF"/>
    <w:rsid w:val="0007528F"/>
    <w:rsid w:val="00077974"/>
    <w:rsid w:val="000812D4"/>
    <w:rsid w:val="00083E06"/>
    <w:rsid w:val="00084B8E"/>
    <w:rsid w:val="00090117"/>
    <w:rsid w:val="00090A4C"/>
    <w:rsid w:val="0009281D"/>
    <w:rsid w:val="00094D8E"/>
    <w:rsid w:val="00094EED"/>
    <w:rsid w:val="00097F66"/>
    <w:rsid w:val="000A0E7D"/>
    <w:rsid w:val="000A1A0E"/>
    <w:rsid w:val="000A1B7E"/>
    <w:rsid w:val="000A28E8"/>
    <w:rsid w:val="000A2AB3"/>
    <w:rsid w:val="000A748E"/>
    <w:rsid w:val="000B0577"/>
    <w:rsid w:val="000B43E2"/>
    <w:rsid w:val="000B4436"/>
    <w:rsid w:val="000B5252"/>
    <w:rsid w:val="000B600E"/>
    <w:rsid w:val="000B7610"/>
    <w:rsid w:val="000B7EA7"/>
    <w:rsid w:val="000C0705"/>
    <w:rsid w:val="000C0D98"/>
    <w:rsid w:val="000C2B6D"/>
    <w:rsid w:val="000C46C3"/>
    <w:rsid w:val="000C4BCB"/>
    <w:rsid w:val="000C4DAA"/>
    <w:rsid w:val="000C5587"/>
    <w:rsid w:val="000C5C78"/>
    <w:rsid w:val="000C6ADD"/>
    <w:rsid w:val="000C7525"/>
    <w:rsid w:val="000D3DAC"/>
    <w:rsid w:val="000D4445"/>
    <w:rsid w:val="000D6037"/>
    <w:rsid w:val="000D67E6"/>
    <w:rsid w:val="000D706E"/>
    <w:rsid w:val="000D7AAB"/>
    <w:rsid w:val="000E0009"/>
    <w:rsid w:val="000E171A"/>
    <w:rsid w:val="000E3225"/>
    <w:rsid w:val="000E3911"/>
    <w:rsid w:val="000E55B2"/>
    <w:rsid w:val="000E57BF"/>
    <w:rsid w:val="000E68BE"/>
    <w:rsid w:val="000F00CF"/>
    <w:rsid w:val="000F06BB"/>
    <w:rsid w:val="000F30E7"/>
    <w:rsid w:val="000F4322"/>
    <w:rsid w:val="000F52F2"/>
    <w:rsid w:val="000F5FF7"/>
    <w:rsid w:val="000F678C"/>
    <w:rsid w:val="000F69CC"/>
    <w:rsid w:val="0010138A"/>
    <w:rsid w:val="00101F3A"/>
    <w:rsid w:val="0010265A"/>
    <w:rsid w:val="00103F28"/>
    <w:rsid w:val="00107024"/>
    <w:rsid w:val="00110A4C"/>
    <w:rsid w:val="00111B6B"/>
    <w:rsid w:val="001140DB"/>
    <w:rsid w:val="0011775B"/>
    <w:rsid w:val="00117D08"/>
    <w:rsid w:val="00120BB9"/>
    <w:rsid w:val="0012108A"/>
    <w:rsid w:val="00122188"/>
    <w:rsid w:val="001257DE"/>
    <w:rsid w:val="0012582E"/>
    <w:rsid w:val="00130614"/>
    <w:rsid w:val="001306CA"/>
    <w:rsid w:val="001310AA"/>
    <w:rsid w:val="001341ED"/>
    <w:rsid w:val="00134C10"/>
    <w:rsid w:val="001354A9"/>
    <w:rsid w:val="001375B5"/>
    <w:rsid w:val="001402D7"/>
    <w:rsid w:val="0014103B"/>
    <w:rsid w:val="00142D5F"/>
    <w:rsid w:val="00143EA7"/>
    <w:rsid w:val="001446C6"/>
    <w:rsid w:val="00145BC6"/>
    <w:rsid w:val="00147D50"/>
    <w:rsid w:val="001547B1"/>
    <w:rsid w:val="00155AB3"/>
    <w:rsid w:val="00156585"/>
    <w:rsid w:val="00157979"/>
    <w:rsid w:val="00163B16"/>
    <w:rsid w:val="0016491F"/>
    <w:rsid w:val="00164DEB"/>
    <w:rsid w:val="0016502B"/>
    <w:rsid w:val="001704AD"/>
    <w:rsid w:val="00171CA2"/>
    <w:rsid w:val="00174115"/>
    <w:rsid w:val="00175106"/>
    <w:rsid w:val="00176E85"/>
    <w:rsid w:val="00180406"/>
    <w:rsid w:val="00181402"/>
    <w:rsid w:val="001848EB"/>
    <w:rsid w:val="0018501C"/>
    <w:rsid w:val="001861E9"/>
    <w:rsid w:val="00190947"/>
    <w:rsid w:val="00191CDB"/>
    <w:rsid w:val="00193849"/>
    <w:rsid w:val="00193A49"/>
    <w:rsid w:val="00193DBD"/>
    <w:rsid w:val="00195909"/>
    <w:rsid w:val="00195FCD"/>
    <w:rsid w:val="0019733B"/>
    <w:rsid w:val="001A2E0D"/>
    <w:rsid w:val="001A317B"/>
    <w:rsid w:val="001A3C9D"/>
    <w:rsid w:val="001A3D6A"/>
    <w:rsid w:val="001A4AB9"/>
    <w:rsid w:val="001A4C66"/>
    <w:rsid w:val="001B0FF8"/>
    <w:rsid w:val="001B1245"/>
    <w:rsid w:val="001B1684"/>
    <w:rsid w:val="001B4C64"/>
    <w:rsid w:val="001B5A3C"/>
    <w:rsid w:val="001B6E6A"/>
    <w:rsid w:val="001B6F71"/>
    <w:rsid w:val="001B76EA"/>
    <w:rsid w:val="001B7E7A"/>
    <w:rsid w:val="001C391E"/>
    <w:rsid w:val="001D30C0"/>
    <w:rsid w:val="001D39AF"/>
    <w:rsid w:val="001D4206"/>
    <w:rsid w:val="001D450A"/>
    <w:rsid w:val="001D4592"/>
    <w:rsid w:val="001D5075"/>
    <w:rsid w:val="001D5569"/>
    <w:rsid w:val="001D6080"/>
    <w:rsid w:val="001D7E63"/>
    <w:rsid w:val="001E0912"/>
    <w:rsid w:val="001E1B42"/>
    <w:rsid w:val="001E204E"/>
    <w:rsid w:val="001E4B81"/>
    <w:rsid w:val="001E5085"/>
    <w:rsid w:val="001E5279"/>
    <w:rsid w:val="001E6994"/>
    <w:rsid w:val="001F3BF8"/>
    <w:rsid w:val="001F4219"/>
    <w:rsid w:val="001F4B0C"/>
    <w:rsid w:val="001F4BB5"/>
    <w:rsid w:val="001F4D16"/>
    <w:rsid w:val="00201000"/>
    <w:rsid w:val="00201B04"/>
    <w:rsid w:val="00203582"/>
    <w:rsid w:val="00212A80"/>
    <w:rsid w:val="00213340"/>
    <w:rsid w:val="00213368"/>
    <w:rsid w:val="0021338F"/>
    <w:rsid w:val="002134AA"/>
    <w:rsid w:val="00213A07"/>
    <w:rsid w:val="00213D3B"/>
    <w:rsid w:val="0021418E"/>
    <w:rsid w:val="002145BF"/>
    <w:rsid w:val="0021569E"/>
    <w:rsid w:val="00220B74"/>
    <w:rsid w:val="00223D05"/>
    <w:rsid w:val="0022512E"/>
    <w:rsid w:val="00225196"/>
    <w:rsid w:val="002273E1"/>
    <w:rsid w:val="00227D77"/>
    <w:rsid w:val="00233089"/>
    <w:rsid w:val="0023446E"/>
    <w:rsid w:val="00234A8F"/>
    <w:rsid w:val="002356C1"/>
    <w:rsid w:val="00236226"/>
    <w:rsid w:val="00236C26"/>
    <w:rsid w:val="002404F9"/>
    <w:rsid w:val="00244443"/>
    <w:rsid w:val="00244712"/>
    <w:rsid w:val="002458C1"/>
    <w:rsid w:val="00246C97"/>
    <w:rsid w:val="00251D5D"/>
    <w:rsid w:val="00255D5F"/>
    <w:rsid w:val="00256D68"/>
    <w:rsid w:val="0025743F"/>
    <w:rsid w:val="00261E44"/>
    <w:rsid w:val="002627F7"/>
    <w:rsid w:val="00264F52"/>
    <w:rsid w:val="00265CA3"/>
    <w:rsid w:val="002667AC"/>
    <w:rsid w:val="00266EA9"/>
    <w:rsid w:val="00267EAF"/>
    <w:rsid w:val="00270D3D"/>
    <w:rsid w:val="0027175A"/>
    <w:rsid w:val="00274E4B"/>
    <w:rsid w:val="002756D0"/>
    <w:rsid w:val="002802DA"/>
    <w:rsid w:val="00280557"/>
    <w:rsid w:val="00280883"/>
    <w:rsid w:val="00280DB8"/>
    <w:rsid w:val="00281D86"/>
    <w:rsid w:val="002820DE"/>
    <w:rsid w:val="0028391D"/>
    <w:rsid w:val="00283CA6"/>
    <w:rsid w:val="00290887"/>
    <w:rsid w:val="00291D74"/>
    <w:rsid w:val="002925F3"/>
    <w:rsid w:val="002931DE"/>
    <w:rsid w:val="0029372E"/>
    <w:rsid w:val="00294367"/>
    <w:rsid w:val="0029550F"/>
    <w:rsid w:val="00295564"/>
    <w:rsid w:val="00296749"/>
    <w:rsid w:val="002A4F0D"/>
    <w:rsid w:val="002A51FD"/>
    <w:rsid w:val="002A602E"/>
    <w:rsid w:val="002A6491"/>
    <w:rsid w:val="002B1764"/>
    <w:rsid w:val="002B3635"/>
    <w:rsid w:val="002B56E0"/>
    <w:rsid w:val="002B5E7C"/>
    <w:rsid w:val="002B66C9"/>
    <w:rsid w:val="002B6ED5"/>
    <w:rsid w:val="002B74D8"/>
    <w:rsid w:val="002B7500"/>
    <w:rsid w:val="002B7949"/>
    <w:rsid w:val="002C0FF5"/>
    <w:rsid w:val="002C185B"/>
    <w:rsid w:val="002C1D57"/>
    <w:rsid w:val="002C1F4C"/>
    <w:rsid w:val="002C704F"/>
    <w:rsid w:val="002C7392"/>
    <w:rsid w:val="002C783F"/>
    <w:rsid w:val="002D0220"/>
    <w:rsid w:val="002D1E6C"/>
    <w:rsid w:val="002D293B"/>
    <w:rsid w:val="002D3539"/>
    <w:rsid w:val="002D3E57"/>
    <w:rsid w:val="002D459A"/>
    <w:rsid w:val="002D4674"/>
    <w:rsid w:val="002D4EDE"/>
    <w:rsid w:val="002D531C"/>
    <w:rsid w:val="002D67D2"/>
    <w:rsid w:val="002D6DC7"/>
    <w:rsid w:val="002E063A"/>
    <w:rsid w:val="002E10D0"/>
    <w:rsid w:val="002E30E7"/>
    <w:rsid w:val="002E541D"/>
    <w:rsid w:val="002E5427"/>
    <w:rsid w:val="002E5B52"/>
    <w:rsid w:val="002F0F05"/>
    <w:rsid w:val="002F42C2"/>
    <w:rsid w:val="00300036"/>
    <w:rsid w:val="003017F8"/>
    <w:rsid w:val="00303692"/>
    <w:rsid w:val="003046F8"/>
    <w:rsid w:val="00304E2F"/>
    <w:rsid w:val="00305D4E"/>
    <w:rsid w:val="0030612F"/>
    <w:rsid w:val="00307763"/>
    <w:rsid w:val="003121A9"/>
    <w:rsid w:val="00312244"/>
    <w:rsid w:val="00313FE8"/>
    <w:rsid w:val="0031780F"/>
    <w:rsid w:val="003208DC"/>
    <w:rsid w:val="0032315B"/>
    <w:rsid w:val="00325191"/>
    <w:rsid w:val="003253BD"/>
    <w:rsid w:val="003257F4"/>
    <w:rsid w:val="00326436"/>
    <w:rsid w:val="00326CF5"/>
    <w:rsid w:val="0032730A"/>
    <w:rsid w:val="003301EC"/>
    <w:rsid w:val="00330B45"/>
    <w:rsid w:val="003343F2"/>
    <w:rsid w:val="0033465B"/>
    <w:rsid w:val="00340CE6"/>
    <w:rsid w:val="0034106E"/>
    <w:rsid w:val="0034117E"/>
    <w:rsid w:val="0034186C"/>
    <w:rsid w:val="00342788"/>
    <w:rsid w:val="003464D1"/>
    <w:rsid w:val="00346761"/>
    <w:rsid w:val="003471E4"/>
    <w:rsid w:val="003532D4"/>
    <w:rsid w:val="00354A24"/>
    <w:rsid w:val="00355646"/>
    <w:rsid w:val="00356FB3"/>
    <w:rsid w:val="003610E5"/>
    <w:rsid w:val="0036252B"/>
    <w:rsid w:val="00364CA8"/>
    <w:rsid w:val="00365948"/>
    <w:rsid w:val="003670E3"/>
    <w:rsid w:val="00367FDE"/>
    <w:rsid w:val="00371934"/>
    <w:rsid w:val="003722F1"/>
    <w:rsid w:val="00373585"/>
    <w:rsid w:val="00376195"/>
    <w:rsid w:val="00376737"/>
    <w:rsid w:val="00376EA9"/>
    <w:rsid w:val="003770A6"/>
    <w:rsid w:val="00383AC1"/>
    <w:rsid w:val="00383D18"/>
    <w:rsid w:val="00384026"/>
    <w:rsid w:val="00384566"/>
    <w:rsid w:val="003850A4"/>
    <w:rsid w:val="00385792"/>
    <w:rsid w:val="00386546"/>
    <w:rsid w:val="00386853"/>
    <w:rsid w:val="00386BA1"/>
    <w:rsid w:val="00390CF2"/>
    <w:rsid w:val="00390EA5"/>
    <w:rsid w:val="003931D1"/>
    <w:rsid w:val="0039621A"/>
    <w:rsid w:val="00396CDA"/>
    <w:rsid w:val="003A073D"/>
    <w:rsid w:val="003A10E7"/>
    <w:rsid w:val="003A2434"/>
    <w:rsid w:val="003A5E83"/>
    <w:rsid w:val="003A6041"/>
    <w:rsid w:val="003A68A0"/>
    <w:rsid w:val="003A6CE1"/>
    <w:rsid w:val="003B1F0B"/>
    <w:rsid w:val="003B2877"/>
    <w:rsid w:val="003B3400"/>
    <w:rsid w:val="003B4319"/>
    <w:rsid w:val="003B45CF"/>
    <w:rsid w:val="003B69A0"/>
    <w:rsid w:val="003B7538"/>
    <w:rsid w:val="003C2C23"/>
    <w:rsid w:val="003C3293"/>
    <w:rsid w:val="003C3B45"/>
    <w:rsid w:val="003C4940"/>
    <w:rsid w:val="003D362D"/>
    <w:rsid w:val="003D4C72"/>
    <w:rsid w:val="003D609E"/>
    <w:rsid w:val="003D6515"/>
    <w:rsid w:val="003E049E"/>
    <w:rsid w:val="003E1433"/>
    <w:rsid w:val="003E1514"/>
    <w:rsid w:val="003E1587"/>
    <w:rsid w:val="003E29D1"/>
    <w:rsid w:val="003E3243"/>
    <w:rsid w:val="003E4FF4"/>
    <w:rsid w:val="003E5681"/>
    <w:rsid w:val="003E5B02"/>
    <w:rsid w:val="003E5C82"/>
    <w:rsid w:val="003E6E20"/>
    <w:rsid w:val="003E717E"/>
    <w:rsid w:val="003F08C7"/>
    <w:rsid w:val="003F190A"/>
    <w:rsid w:val="003F2A85"/>
    <w:rsid w:val="003F39C2"/>
    <w:rsid w:val="003F432D"/>
    <w:rsid w:val="003F4A39"/>
    <w:rsid w:val="003F4CFD"/>
    <w:rsid w:val="003F5D4D"/>
    <w:rsid w:val="00400E97"/>
    <w:rsid w:val="00401888"/>
    <w:rsid w:val="00402002"/>
    <w:rsid w:val="004024AF"/>
    <w:rsid w:val="004031A6"/>
    <w:rsid w:val="004047ED"/>
    <w:rsid w:val="00405944"/>
    <w:rsid w:val="00410467"/>
    <w:rsid w:val="00410A63"/>
    <w:rsid w:val="00411D55"/>
    <w:rsid w:val="00412C4E"/>
    <w:rsid w:val="00413637"/>
    <w:rsid w:val="00414F59"/>
    <w:rsid w:val="004158E5"/>
    <w:rsid w:val="00415A0B"/>
    <w:rsid w:val="0041681C"/>
    <w:rsid w:val="00417772"/>
    <w:rsid w:val="00417D9E"/>
    <w:rsid w:val="004202A0"/>
    <w:rsid w:val="004211F1"/>
    <w:rsid w:val="00427620"/>
    <w:rsid w:val="00430068"/>
    <w:rsid w:val="00430C2F"/>
    <w:rsid w:val="00431092"/>
    <w:rsid w:val="004318F6"/>
    <w:rsid w:val="00431EB9"/>
    <w:rsid w:val="004328B9"/>
    <w:rsid w:val="00435B15"/>
    <w:rsid w:val="00436414"/>
    <w:rsid w:val="00442300"/>
    <w:rsid w:val="00446A69"/>
    <w:rsid w:val="00447612"/>
    <w:rsid w:val="00450D0F"/>
    <w:rsid w:val="0045120D"/>
    <w:rsid w:val="004524D3"/>
    <w:rsid w:val="0045263F"/>
    <w:rsid w:val="00452A61"/>
    <w:rsid w:val="00452BD6"/>
    <w:rsid w:val="004530A9"/>
    <w:rsid w:val="00454425"/>
    <w:rsid w:val="004544AE"/>
    <w:rsid w:val="00456396"/>
    <w:rsid w:val="004579F0"/>
    <w:rsid w:val="0046087F"/>
    <w:rsid w:val="00460881"/>
    <w:rsid w:val="00460FD3"/>
    <w:rsid w:val="00463EF9"/>
    <w:rsid w:val="00466E26"/>
    <w:rsid w:val="00470103"/>
    <w:rsid w:val="004745A3"/>
    <w:rsid w:val="004756F2"/>
    <w:rsid w:val="00475F03"/>
    <w:rsid w:val="004802BB"/>
    <w:rsid w:val="00481281"/>
    <w:rsid w:val="004837DD"/>
    <w:rsid w:val="0048447B"/>
    <w:rsid w:val="0048540B"/>
    <w:rsid w:val="00486D81"/>
    <w:rsid w:val="004913E4"/>
    <w:rsid w:val="00491E85"/>
    <w:rsid w:val="004922D4"/>
    <w:rsid w:val="004924C7"/>
    <w:rsid w:val="00494C16"/>
    <w:rsid w:val="00494E79"/>
    <w:rsid w:val="004957BB"/>
    <w:rsid w:val="004961B6"/>
    <w:rsid w:val="00497725"/>
    <w:rsid w:val="004A0396"/>
    <w:rsid w:val="004A0B7F"/>
    <w:rsid w:val="004A2A4F"/>
    <w:rsid w:val="004A2F46"/>
    <w:rsid w:val="004A3C94"/>
    <w:rsid w:val="004A3E92"/>
    <w:rsid w:val="004A42D9"/>
    <w:rsid w:val="004A44ED"/>
    <w:rsid w:val="004B4F62"/>
    <w:rsid w:val="004B5A82"/>
    <w:rsid w:val="004B64B2"/>
    <w:rsid w:val="004B6E9E"/>
    <w:rsid w:val="004B70A5"/>
    <w:rsid w:val="004B7EE5"/>
    <w:rsid w:val="004C1740"/>
    <w:rsid w:val="004C36C0"/>
    <w:rsid w:val="004C5B40"/>
    <w:rsid w:val="004C647D"/>
    <w:rsid w:val="004C6827"/>
    <w:rsid w:val="004C6FDC"/>
    <w:rsid w:val="004C7A0A"/>
    <w:rsid w:val="004D025A"/>
    <w:rsid w:val="004D05F8"/>
    <w:rsid w:val="004D2290"/>
    <w:rsid w:val="004D4F60"/>
    <w:rsid w:val="004D7C1B"/>
    <w:rsid w:val="004D7EF4"/>
    <w:rsid w:val="004E1458"/>
    <w:rsid w:val="004E14C9"/>
    <w:rsid w:val="004E2B81"/>
    <w:rsid w:val="004E4785"/>
    <w:rsid w:val="004E5FE0"/>
    <w:rsid w:val="004E73CA"/>
    <w:rsid w:val="004F0794"/>
    <w:rsid w:val="004F1149"/>
    <w:rsid w:val="004F289B"/>
    <w:rsid w:val="004F2FCC"/>
    <w:rsid w:val="004F3006"/>
    <w:rsid w:val="004F3220"/>
    <w:rsid w:val="004F38E1"/>
    <w:rsid w:val="004F3D2A"/>
    <w:rsid w:val="004F4993"/>
    <w:rsid w:val="004F6FC9"/>
    <w:rsid w:val="00500559"/>
    <w:rsid w:val="0050245B"/>
    <w:rsid w:val="00502781"/>
    <w:rsid w:val="00502FE0"/>
    <w:rsid w:val="00503DEB"/>
    <w:rsid w:val="00504C13"/>
    <w:rsid w:val="00505435"/>
    <w:rsid w:val="00505CAE"/>
    <w:rsid w:val="00506C5E"/>
    <w:rsid w:val="00510A3F"/>
    <w:rsid w:val="005131C2"/>
    <w:rsid w:val="005141B4"/>
    <w:rsid w:val="00521F80"/>
    <w:rsid w:val="0052476A"/>
    <w:rsid w:val="00524DED"/>
    <w:rsid w:val="00525491"/>
    <w:rsid w:val="00530111"/>
    <w:rsid w:val="00530717"/>
    <w:rsid w:val="00530DD7"/>
    <w:rsid w:val="005313DA"/>
    <w:rsid w:val="00531601"/>
    <w:rsid w:val="005348B4"/>
    <w:rsid w:val="00536A4F"/>
    <w:rsid w:val="00537EB2"/>
    <w:rsid w:val="00545231"/>
    <w:rsid w:val="005464E0"/>
    <w:rsid w:val="00552719"/>
    <w:rsid w:val="00555D2B"/>
    <w:rsid w:val="005574B1"/>
    <w:rsid w:val="005600A7"/>
    <w:rsid w:val="00561C7A"/>
    <w:rsid w:val="00563EB2"/>
    <w:rsid w:val="00565017"/>
    <w:rsid w:val="00565F5B"/>
    <w:rsid w:val="0056748A"/>
    <w:rsid w:val="00571509"/>
    <w:rsid w:val="00571927"/>
    <w:rsid w:val="00572B71"/>
    <w:rsid w:val="005731F5"/>
    <w:rsid w:val="00573249"/>
    <w:rsid w:val="00573FB5"/>
    <w:rsid w:val="005740B6"/>
    <w:rsid w:val="0057468A"/>
    <w:rsid w:val="00574D03"/>
    <w:rsid w:val="00575BC6"/>
    <w:rsid w:val="00577704"/>
    <w:rsid w:val="005778A1"/>
    <w:rsid w:val="00577C40"/>
    <w:rsid w:val="0058037C"/>
    <w:rsid w:val="0058073B"/>
    <w:rsid w:val="00580AD7"/>
    <w:rsid w:val="005811D5"/>
    <w:rsid w:val="0058323B"/>
    <w:rsid w:val="005864E6"/>
    <w:rsid w:val="005865DB"/>
    <w:rsid w:val="00586862"/>
    <w:rsid w:val="00586CB9"/>
    <w:rsid w:val="00586F62"/>
    <w:rsid w:val="0058736F"/>
    <w:rsid w:val="005873C5"/>
    <w:rsid w:val="005920F2"/>
    <w:rsid w:val="005933AA"/>
    <w:rsid w:val="00594FE9"/>
    <w:rsid w:val="00595A88"/>
    <w:rsid w:val="0059618F"/>
    <w:rsid w:val="005A056B"/>
    <w:rsid w:val="005A06FB"/>
    <w:rsid w:val="005A08AC"/>
    <w:rsid w:val="005A08C3"/>
    <w:rsid w:val="005A27E4"/>
    <w:rsid w:val="005A2AFD"/>
    <w:rsid w:val="005A41FC"/>
    <w:rsid w:val="005A4390"/>
    <w:rsid w:val="005A5AF4"/>
    <w:rsid w:val="005A5EDA"/>
    <w:rsid w:val="005A6296"/>
    <w:rsid w:val="005A63B2"/>
    <w:rsid w:val="005A755A"/>
    <w:rsid w:val="005A789C"/>
    <w:rsid w:val="005B0562"/>
    <w:rsid w:val="005B20E5"/>
    <w:rsid w:val="005B2663"/>
    <w:rsid w:val="005B2AAA"/>
    <w:rsid w:val="005B34E4"/>
    <w:rsid w:val="005B3575"/>
    <w:rsid w:val="005B3F1A"/>
    <w:rsid w:val="005B3FB5"/>
    <w:rsid w:val="005B5ADF"/>
    <w:rsid w:val="005B6C11"/>
    <w:rsid w:val="005B7B46"/>
    <w:rsid w:val="005B7BC3"/>
    <w:rsid w:val="005C0160"/>
    <w:rsid w:val="005C0275"/>
    <w:rsid w:val="005C1F0F"/>
    <w:rsid w:val="005C2DD9"/>
    <w:rsid w:val="005C76BF"/>
    <w:rsid w:val="005C7B31"/>
    <w:rsid w:val="005D0832"/>
    <w:rsid w:val="005D131C"/>
    <w:rsid w:val="005D2144"/>
    <w:rsid w:val="005D2BDF"/>
    <w:rsid w:val="005D3ED2"/>
    <w:rsid w:val="005D4E4F"/>
    <w:rsid w:val="005D75E4"/>
    <w:rsid w:val="005D7E06"/>
    <w:rsid w:val="005E1525"/>
    <w:rsid w:val="005E2DC6"/>
    <w:rsid w:val="005E6006"/>
    <w:rsid w:val="005F1006"/>
    <w:rsid w:val="005F1FAC"/>
    <w:rsid w:val="005F5841"/>
    <w:rsid w:val="005F628D"/>
    <w:rsid w:val="005F6FCA"/>
    <w:rsid w:val="00601039"/>
    <w:rsid w:val="00601FD1"/>
    <w:rsid w:val="00603CF5"/>
    <w:rsid w:val="00604813"/>
    <w:rsid w:val="00604E3F"/>
    <w:rsid w:val="006066AB"/>
    <w:rsid w:val="00607A5A"/>
    <w:rsid w:val="00610AF3"/>
    <w:rsid w:val="00611723"/>
    <w:rsid w:val="00612665"/>
    <w:rsid w:val="00614FBB"/>
    <w:rsid w:val="0061527C"/>
    <w:rsid w:val="00616C6D"/>
    <w:rsid w:val="006228FB"/>
    <w:rsid w:val="006239FB"/>
    <w:rsid w:val="00624827"/>
    <w:rsid w:val="00624CE9"/>
    <w:rsid w:val="00627246"/>
    <w:rsid w:val="00627260"/>
    <w:rsid w:val="00627359"/>
    <w:rsid w:val="0063121B"/>
    <w:rsid w:val="0063353E"/>
    <w:rsid w:val="00634221"/>
    <w:rsid w:val="006346FE"/>
    <w:rsid w:val="006359B5"/>
    <w:rsid w:val="00637A1A"/>
    <w:rsid w:val="00640563"/>
    <w:rsid w:val="00645147"/>
    <w:rsid w:val="00646B91"/>
    <w:rsid w:val="00646DD6"/>
    <w:rsid w:val="006474D0"/>
    <w:rsid w:val="00647541"/>
    <w:rsid w:val="00647870"/>
    <w:rsid w:val="006533C6"/>
    <w:rsid w:val="0065672E"/>
    <w:rsid w:val="00657734"/>
    <w:rsid w:val="00661708"/>
    <w:rsid w:val="00661B49"/>
    <w:rsid w:val="00662B10"/>
    <w:rsid w:val="00663E5B"/>
    <w:rsid w:val="0066433A"/>
    <w:rsid w:val="00664B2C"/>
    <w:rsid w:val="00664D02"/>
    <w:rsid w:val="006650D7"/>
    <w:rsid w:val="00666A69"/>
    <w:rsid w:val="00670310"/>
    <w:rsid w:val="00670601"/>
    <w:rsid w:val="006706D3"/>
    <w:rsid w:val="00670FF9"/>
    <w:rsid w:val="00680BB2"/>
    <w:rsid w:val="00680E3D"/>
    <w:rsid w:val="00681CB3"/>
    <w:rsid w:val="00681DC9"/>
    <w:rsid w:val="00682F21"/>
    <w:rsid w:val="00685DDF"/>
    <w:rsid w:val="00687F70"/>
    <w:rsid w:val="0069010A"/>
    <w:rsid w:val="00690A88"/>
    <w:rsid w:val="0069190D"/>
    <w:rsid w:val="00691AF5"/>
    <w:rsid w:val="006933F7"/>
    <w:rsid w:val="00693967"/>
    <w:rsid w:val="00695EA6"/>
    <w:rsid w:val="006A2122"/>
    <w:rsid w:val="006A236E"/>
    <w:rsid w:val="006A4B03"/>
    <w:rsid w:val="006A4FAA"/>
    <w:rsid w:val="006A6D73"/>
    <w:rsid w:val="006A710C"/>
    <w:rsid w:val="006A74F3"/>
    <w:rsid w:val="006B0765"/>
    <w:rsid w:val="006B247F"/>
    <w:rsid w:val="006B6504"/>
    <w:rsid w:val="006C45FB"/>
    <w:rsid w:val="006C57E2"/>
    <w:rsid w:val="006C7BD5"/>
    <w:rsid w:val="006D0007"/>
    <w:rsid w:val="006D08FD"/>
    <w:rsid w:val="006D09A0"/>
    <w:rsid w:val="006D2516"/>
    <w:rsid w:val="006D54CF"/>
    <w:rsid w:val="006D65BF"/>
    <w:rsid w:val="006D7087"/>
    <w:rsid w:val="006D7FCC"/>
    <w:rsid w:val="006E12B6"/>
    <w:rsid w:val="006E2195"/>
    <w:rsid w:val="006E284E"/>
    <w:rsid w:val="006E460E"/>
    <w:rsid w:val="006E4EBC"/>
    <w:rsid w:val="006E63F4"/>
    <w:rsid w:val="006E65AD"/>
    <w:rsid w:val="006E69E1"/>
    <w:rsid w:val="006E7951"/>
    <w:rsid w:val="006F130A"/>
    <w:rsid w:val="006F434D"/>
    <w:rsid w:val="006F4A6B"/>
    <w:rsid w:val="006F4E30"/>
    <w:rsid w:val="006F5743"/>
    <w:rsid w:val="007015D1"/>
    <w:rsid w:val="00702461"/>
    <w:rsid w:val="00704336"/>
    <w:rsid w:val="00704612"/>
    <w:rsid w:val="00705CA9"/>
    <w:rsid w:val="007100FB"/>
    <w:rsid w:val="00711712"/>
    <w:rsid w:val="00711FA9"/>
    <w:rsid w:val="00713037"/>
    <w:rsid w:val="00713E8B"/>
    <w:rsid w:val="00715D32"/>
    <w:rsid w:val="00715F61"/>
    <w:rsid w:val="00720C70"/>
    <w:rsid w:val="00721D5E"/>
    <w:rsid w:val="007237FF"/>
    <w:rsid w:val="00723816"/>
    <w:rsid w:val="00723F45"/>
    <w:rsid w:val="00723FB6"/>
    <w:rsid w:val="007243A1"/>
    <w:rsid w:val="007244C8"/>
    <w:rsid w:val="00724DDD"/>
    <w:rsid w:val="0072508E"/>
    <w:rsid w:val="007252F0"/>
    <w:rsid w:val="00725A93"/>
    <w:rsid w:val="00725E0C"/>
    <w:rsid w:val="00726551"/>
    <w:rsid w:val="00726A03"/>
    <w:rsid w:val="00730CFE"/>
    <w:rsid w:val="007310FE"/>
    <w:rsid w:val="00731ADE"/>
    <w:rsid w:val="00733015"/>
    <w:rsid w:val="007338F8"/>
    <w:rsid w:val="00734064"/>
    <w:rsid w:val="00734204"/>
    <w:rsid w:val="00734984"/>
    <w:rsid w:val="007352DD"/>
    <w:rsid w:val="0074196C"/>
    <w:rsid w:val="00742C1C"/>
    <w:rsid w:val="00746299"/>
    <w:rsid w:val="00747A05"/>
    <w:rsid w:val="00750A43"/>
    <w:rsid w:val="00750D08"/>
    <w:rsid w:val="007536F5"/>
    <w:rsid w:val="00754F10"/>
    <w:rsid w:val="0075502D"/>
    <w:rsid w:val="007552C6"/>
    <w:rsid w:val="00755697"/>
    <w:rsid w:val="00756F61"/>
    <w:rsid w:val="00757BEE"/>
    <w:rsid w:val="007634A2"/>
    <w:rsid w:val="007653BB"/>
    <w:rsid w:val="00767273"/>
    <w:rsid w:val="00767674"/>
    <w:rsid w:val="00771ADB"/>
    <w:rsid w:val="00772709"/>
    <w:rsid w:val="00773595"/>
    <w:rsid w:val="00775A6C"/>
    <w:rsid w:val="00777CA4"/>
    <w:rsid w:val="00780B72"/>
    <w:rsid w:val="00782234"/>
    <w:rsid w:val="00782510"/>
    <w:rsid w:val="00782825"/>
    <w:rsid w:val="00782E3E"/>
    <w:rsid w:val="00783654"/>
    <w:rsid w:val="0078494D"/>
    <w:rsid w:val="00785569"/>
    <w:rsid w:val="007861C4"/>
    <w:rsid w:val="00786CA3"/>
    <w:rsid w:val="0078799E"/>
    <w:rsid w:val="00791813"/>
    <w:rsid w:val="00791AAC"/>
    <w:rsid w:val="00791D12"/>
    <w:rsid w:val="00791E75"/>
    <w:rsid w:val="00792B36"/>
    <w:rsid w:val="00792CE0"/>
    <w:rsid w:val="00793695"/>
    <w:rsid w:val="007A0B02"/>
    <w:rsid w:val="007A0B0E"/>
    <w:rsid w:val="007A4B94"/>
    <w:rsid w:val="007A5881"/>
    <w:rsid w:val="007A6056"/>
    <w:rsid w:val="007A6469"/>
    <w:rsid w:val="007A6591"/>
    <w:rsid w:val="007A6C8A"/>
    <w:rsid w:val="007A7C0C"/>
    <w:rsid w:val="007B0FD3"/>
    <w:rsid w:val="007B1CE8"/>
    <w:rsid w:val="007B34FF"/>
    <w:rsid w:val="007B36AB"/>
    <w:rsid w:val="007B42B7"/>
    <w:rsid w:val="007B4AA0"/>
    <w:rsid w:val="007B6339"/>
    <w:rsid w:val="007C029F"/>
    <w:rsid w:val="007C081F"/>
    <w:rsid w:val="007C0F7D"/>
    <w:rsid w:val="007C18F9"/>
    <w:rsid w:val="007C2505"/>
    <w:rsid w:val="007C2B34"/>
    <w:rsid w:val="007C3BC3"/>
    <w:rsid w:val="007C4C6A"/>
    <w:rsid w:val="007D03E7"/>
    <w:rsid w:val="007D0DD7"/>
    <w:rsid w:val="007D10AC"/>
    <w:rsid w:val="007D1AC4"/>
    <w:rsid w:val="007D22E2"/>
    <w:rsid w:val="007D371F"/>
    <w:rsid w:val="007D387F"/>
    <w:rsid w:val="007D4967"/>
    <w:rsid w:val="007D4D83"/>
    <w:rsid w:val="007D4F6D"/>
    <w:rsid w:val="007D66FE"/>
    <w:rsid w:val="007E5D99"/>
    <w:rsid w:val="007F0DDD"/>
    <w:rsid w:val="007F1A59"/>
    <w:rsid w:val="007F3536"/>
    <w:rsid w:val="007F36D1"/>
    <w:rsid w:val="007F3D21"/>
    <w:rsid w:val="007F4E35"/>
    <w:rsid w:val="007F5EDB"/>
    <w:rsid w:val="007F5F58"/>
    <w:rsid w:val="008019F5"/>
    <w:rsid w:val="00802489"/>
    <w:rsid w:val="008064CE"/>
    <w:rsid w:val="0080754A"/>
    <w:rsid w:val="00807C27"/>
    <w:rsid w:val="0081055C"/>
    <w:rsid w:val="008127B3"/>
    <w:rsid w:val="00815F4C"/>
    <w:rsid w:val="008174D6"/>
    <w:rsid w:val="008209D6"/>
    <w:rsid w:val="008213FF"/>
    <w:rsid w:val="00821E45"/>
    <w:rsid w:val="00822DD8"/>
    <w:rsid w:val="00823C40"/>
    <w:rsid w:val="00824847"/>
    <w:rsid w:val="00825120"/>
    <w:rsid w:val="00825344"/>
    <w:rsid w:val="00825F97"/>
    <w:rsid w:val="008261BC"/>
    <w:rsid w:val="00826FF0"/>
    <w:rsid w:val="00827EC4"/>
    <w:rsid w:val="0083010B"/>
    <w:rsid w:val="00831581"/>
    <w:rsid w:val="00831780"/>
    <w:rsid w:val="008318BC"/>
    <w:rsid w:val="0083347A"/>
    <w:rsid w:val="0083348A"/>
    <w:rsid w:val="008345DF"/>
    <w:rsid w:val="00834627"/>
    <w:rsid w:val="00834A0B"/>
    <w:rsid w:val="00836F7F"/>
    <w:rsid w:val="00837B0B"/>
    <w:rsid w:val="00841F93"/>
    <w:rsid w:val="008427CA"/>
    <w:rsid w:val="00845588"/>
    <w:rsid w:val="00845EB9"/>
    <w:rsid w:val="008460EA"/>
    <w:rsid w:val="00846B72"/>
    <w:rsid w:val="00847918"/>
    <w:rsid w:val="00851DA2"/>
    <w:rsid w:val="008522B6"/>
    <w:rsid w:val="00852A27"/>
    <w:rsid w:val="00854326"/>
    <w:rsid w:val="00856BE4"/>
    <w:rsid w:val="00857E44"/>
    <w:rsid w:val="00860421"/>
    <w:rsid w:val="00860B5B"/>
    <w:rsid w:val="008621B9"/>
    <w:rsid w:val="00867072"/>
    <w:rsid w:val="008709F3"/>
    <w:rsid w:val="0087226F"/>
    <w:rsid w:val="008731F0"/>
    <w:rsid w:val="00873289"/>
    <w:rsid w:val="008738D8"/>
    <w:rsid w:val="00874283"/>
    <w:rsid w:val="008747F4"/>
    <w:rsid w:val="00874C9B"/>
    <w:rsid w:val="00874F5B"/>
    <w:rsid w:val="0087727A"/>
    <w:rsid w:val="00880174"/>
    <w:rsid w:val="00880C9C"/>
    <w:rsid w:val="00881C4D"/>
    <w:rsid w:val="008865AD"/>
    <w:rsid w:val="00886899"/>
    <w:rsid w:val="00887DB7"/>
    <w:rsid w:val="008909E0"/>
    <w:rsid w:val="0089115D"/>
    <w:rsid w:val="00891CCC"/>
    <w:rsid w:val="00893980"/>
    <w:rsid w:val="00893EB6"/>
    <w:rsid w:val="008959DB"/>
    <w:rsid w:val="00895DEA"/>
    <w:rsid w:val="00896780"/>
    <w:rsid w:val="00897A12"/>
    <w:rsid w:val="008A1322"/>
    <w:rsid w:val="008A1C12"/>
    <w:rsid w:val="008A1CB9"/>
    <w:rsid w:val="008A4609"/>
    <w:rsid w:val="008A49BD"/>
    <w:rsid w:val="008A4BFE"/>
    <w:rsid w:val="008A6557"/>
    <w:rsid w:val="008A72DA"/>
    <w:rsid w:val="008B018B"/>
    <w:rsid w:val="008B1B1A"/>
    <w:rsid w:val="008B79D3"/>
    <w:rsid w:val="008C21CD"/>
    <w:rsid w:val="008C346C"/>
    <w:rsid w:val="008C45B0"/>
    <w:rsid w:val="008C5632"/>
    <w:rsid w:val="008C5BD3"/>
    <w:rsid w:val="008D3539"/>
    <w:rsid w:val="008D3933"/>
    <w:rsid w:val="008D6BAB"/>
    <w:rsid w:val="008E0150"/>
    <w:rsid w:val="008E0EB4"/>
    <w:rsid w:val="008E2425"/>
    <w:rsid w:val="008E34B7"/>
    <w:rsid w:val="008E4471"/>
    <w:rsid w:val="008E5D6E"/>
    <w:rsid w:val="008E6C3A"/>
    <w:rsid w:val="008F06AD"/>
    <w:rsid w:val="008F073B"/>
    <w:rsid w:val="008F0A2C"/>
    <w:rsid w:val="008F1476"/>
    <w:rsid w:val="008F1B4F"/>
    <w:rsid w:val="008F1FCF"/>
    <w:rsid w:val="008F23EB"/>
    <w:rsid w:val="008F31B2"/>
    <w:rsid w:val="008F4AD0"/>
    <w:rsid w:val="008F4E4F"/>
    <w:rsid w:val="008F50B8"/>
    <w:rsid w:val="008F5781"/>
    <w:rsid w:val="00902019"/>
    <w:rsid w:val="009030EF"/>
    <w:rsid w:val="0090335A"/>
    <w:rsid w:val="00903A58"/>
    <w:rsid w:val="0090670E"/>
    <w:rsid w:val="00907111"/>
    <w:rsid w:val="009076C4"/>
    <w:rsid w:val="00913302"/>
    <w:rsid w:val="0091347C"/>
    <w:rsid w:val="00914829"/>
    <w:rsid w:val="00914D0A"/>
    <w:rsid w:val="00916D08"/>
    <w:rsid w:val="00916EF1"/>
    <w:rsid w:val="00917684"/>
    <w:rsid w:val="00917B19"/>
    <w:rsid w:val="00921972"/>
    <w:rsid w:val="00921C80"/>
    <w:rsid w:val="009259BD"/>
    <w:rsid w:val="00925B8D"/>
    <w:rsid w:val="009275C9"/>
    <w:rsid w:val="0092765D"/>
    <w:rsid w:val="00931FCA"/>
    <w:rsid w:val="00933379"/>
    <w:rsid w:val="00936776"/>
    <w:rsid w:val="0094058A"/>
    <w:rsid w:val="009410E8"/>
    <w:rsid w:val="009455D5"/>
    <w:rsid w:val="0094568D"/>
    <w:rsid w:val="00945FEC"/>
    <w:rsid w:val="00946178"/>
    <w:rsid w:val="00946CB2"/>
    <w:rsid w:val="00950B53"/>
    <w:rsid w:val="009517A3"/>
    <w:rsid w:val="00957FC6"/>
    <w:rsid w:val="009603BF"/>
    <w:rsid w:val="009607E1"/>
    <w:rsid w:val="009613BB"/>
    <w:rsid w:val="00962552"/>
    <w:rsid w:val="009627CE"/>
    <w:rsid w:val="00964D7C"/>
    <w:rsid w:val="0096513B"/>
    <w:rsid w:val="00966FDE"/>
    <w:rsid w:val="00967D14"/>
    <w:rsid w:val="00971442"/>
    <w:rsid w:val="009741D9"/>
    <w:rsid w:val="00974403"/>
    <w:rsid w:val="00974466"/>
    <w:rsid w:val="00976A6A"/>
    <w:rsid w:val="00976E3E"/>
    <w:rsid w:val="00977595"/>
    <w:rsid w:val="009806C2"/>
    <w:rsid w:val="0098399F"/>
    <w:rsid w:val="00984EC4"/>
    <w:rsid w:val="00985629"/>
    <w:rsid w:val="00986D67"/>
    <w:rsid w:val="009877B4"/>
    <w:rsid w:val="00990AA3"/>
    <w:rsid w:val="00990B90"/>
    <w:rsid w:val="009927A9"/>
    <w:rsid w:val="009974A5"/>
    <w:rsid w:val="009A0728"/>
    <w:rsid w:val="009A1858"/>
    <w:rsid w:val="009A4559"/>
    <w:rsid w:val="009B074B"/>
    <w:rsid w:val="009B254C"/>
    <w:rsid w:val="009B3971"/>
    <w:rsid w:val="009B5369"/>
    <w:rsid w:val="009B6244"/>
    <w:rsid w:val="009B63A3"/>
    <w:rsid w:val="009B6AF9"/>
    <w:rsid w:val="009B6F2E"/>
    <w:rsid w:val="009C6FAD"/>
    <w:rsid w:val="009D0793"/>
    <w:rsid w:val="009D2D77"/>
    <w:rsid w:val="009D38B1"/>
    <w:rsid w:val="009D3D46"/>
    <w:rsid w:val="009D585C"/>
    <w:rsid w:val="009D6202"/>
    <w:rsid w:val="009D6561"/>
    <w:rsid w:val="009D6E56"/>
    <w:rsid w:val="009D7690"/>
    <w:rsid w:val="009E1174"/>
    <w:rsid w:val="009E5CEA"/>
    <w:rsid w:val="009F31BE"/>
    <w:rsid w:val="009F62E9"/>
    <w:rsid w:val="009F6FB3"/>
    <w:rsid w:val="00A00118"/>
    <w:rsid w:val="00A0016F"/>
    <w:rsid w:val="00A023D4"/>
    <w:rsid w:val="00A028F6"/>
    <w:rsid w:val="00A02CEC"/>
    <w:rsid w:val="00A049E2"/>
    <w:rsid w:val="00A05262"/>
    <w:rsid w:val="00A11072"/>
    <w:rsid w:val="00A11248"/>
    <w:rsid w:val="00A1280E"/>
    <w:rsid w:val="00A128B6"/>
    <w:rsid w:val="00A12A14"/>
    <w:rsid w:val="00A13028"/>
    <w:rsid w:val="00A14A74"/>
    <w:rsid w:val="00A15A81"/>
    <w:rsid w:val="00A15AE0"/>
    <w:rsid w:val="00A17CF9"/>
    <w:rsid w:val="00A201EE"/>
    <w:rsid w:val="00A21D90"/>
    <w:rsid w:val="00A22368"/>
    <w:rsid w:val="00A233BD"/>
    <w:rsid w:val="00A24827"/>
    <w:rsid w:val="00A24D58"/>
    <w:rsid w:val="00A24E0B"/>
    <w:rsid w:val="00A25262"/>
    <w:rsid w:val="00A278C5"/>
    <w:rsid w:val="00A34ADD"/>
    <w:rsid w:val="00A35C50"/>
    <w:rsid w:val="00A36BCA"/>
    <w:rsid w:val="00A3714A"/>
    <w:rsid w:val="00A37A81"/>
    <w:rsid w:val="00A402EA"/>
    <w:rsid w:val="00A40BCF"/>
    <w:rsid w:val="00A40D20"/>
    <w:rsid w:val="00A41C01"/>
    <w:rsid w:val="00A41C6F"/>
    <w:rsid w:val="00A42CFB"/>
    <w:rsid w:val="00A44ABC"/>
    <w:rsid w:val="00A462D1"/>
    <w:rsid w:val="00A505FB"/>
    <w:rsid w:val="00A511BA"/>
    <w:rsid w:val="00A51459"/>
    <w:rsid w:val="00A51664"/>
    <w:rsid w:val="00A52D81"/>
    <w:rsid w:val="00A541E2"/>
    <w:rsid w:val="00A54616"/>
    <w:rsid w:val="00A56F96"/>
    <w:rsid w:val="00A5786F"/>
    <w:rsid w:val="00A60B3B"/>
    <w:rsid w:val="00A618A6"/>
    <w:rsid w:val="00A63D7B"/>
    <w:rsid w:val="00A6789D"/>
    <w:rsid w:val="00A70424"/>
    <w:rsid w:val="00A7120A"/>
    <w:rsid w:val="00A726AF"/>
    <w:rsid w:val="00A72A10"/>
    <w:rsid w:val="00A738BC"/>
    <w:rsid w:val="00A74CDD"/>
    <w:rsid w:val="00A74D98"/>
    <w:rsid w:val="00A7627D"/>
    <w:rsid w:val="00A76C2A"/>
    <w:rsid w:val="00A80477"/>
    <w:rsid w:val="00A822D0"/>
    <w:rsid w:val="00A82691"/>
    <w:rsid w:val="00A8296E"/>
    <w:rsid w:val="00A829AE"/>
    <w:rsid w:val="00A8371F"/>
    <w:rsid w:val="00A8449E"/>
    <w:rsid w:val="00A85535"/>
    <w:rsid w:val="00A91954"/>
    <w:rsid w:val="00A924FD"/>
    <w:rsid w:val="00A96C9B"/>
    <w:rsid w:val="00A9762F"/>
    <w:rsid w:val="00AA0153"/>
    <w:rsid w:val="00AA0202"/>
    <w:rsid w:val="00AA1D4E"/>
    <w:rsid w:val="00AA321F"/>
    <w:rsid w:val="00AA3F25"/>
    <w:rsid w:val="00AA45AB"/>
    <w:rsid w:val="00AA5FE3"/>
    <w:rsid w:val="00AB0B67"/>
    <w:rsid w:val="00AB188F"/>
    <w:rsid w:val="00AB18BD"/>
    <w:rsid w:val="00AB5345"/>
    <w:rsid w:val="00AB5845"/>
    <w:rsid w:val="00AB5900"/>
    <w:rsid w:val="00AB591C"/>
    <w:rsid w:val="00AC10A5"/>
    <w:rsid w:val="00AC199C"/>
    <w:rsid w:val="00AC328D"/>
    <w:rsid w:val="00AC5BA1"/>
    <w:rsid w:val="00AC6E69"/>
    <w:rsid w:val="00AD23CF"/>
    <w:rsid w:val="00AD4D2E"/>
    <w:rsid w:val="00AD5928"/>
    <w:rsid w:val="00AD607A"/>
    <w:rsid w:val="00AD631F"/>
    <w:rsid w:val="00AD71C4"/>
    <w:rsid w:val="00AE08C7"/>
    <w:rsid w:val="00AE151E"/>
    <w:rsid w:val="00AE1639"/>
    <w:rsid w:val="00AE3868"/>
    <w:rsid w:val="00AE6CDF"/>
    <w:rsid w:val="00AF0020"/>
    <w:rsid w:val="00AF0058"/>
    <w:rsid w:val="00AF17B9"/>
    <w:rsid w:val="00AF20BA"/>
    <w:rsid w:val="00AF235F"/>
    <w:rsid w:val="00AF2527"/>
    <w:rsid w:val="00AF47BA"/>
    <w:rsid w:val="00AF5383"/>
    <w:rsid w:val="00AF5AC1"/>
    <w:rsid w:val="00AF63C6"/>
    <w:rsid w:val="00AF7226"/>
    <w:rsid w:val="00AF7734"/>
    <w:rsid w:val="00B002E2"/>
    <w:rsid w:val="00B00342"/>
    <w:rsid w:val="00B004B7"/>
    <w:rsid w:val="00B01375"/>
    <w:rsid w:val="00B039B6"/>
    <w:rsid w:val="00B0636A"/>
    <w:rsid w:val="00B07053"/>
    <w:rsid w:val="00B07788"/>
    <w:rsid w:val="00B07AF2"/>
    <w:rsid w:val="00B110DC"/>
    <w:rsid w:val="00B111F1"/>
    <w:rsid w:val="00B117B5"/>
    <w:rsid w:val="00B14071"/>
    <w:rsid w:val="00B14471"/>
    <w:rsid w:val="00B149BE"/>
    <w:rsid w:val="00B22B9A"/>
    <w:rsid w:val="00B23126"/>
    <w:rsid w:val="00B2450E"/>
    <w:rsid w:val="00B245B3"/>
    <w:rsid w:val="00B24FB5"/>
    <w:rsid w:val="00B277F3"/>
    <w:rsid w:val="00B31DBF"/>
    <w:rsid w:val="00B33A84"/>
    <w:rsid w:val="00B34443"/>
    <w:rsid w:val="00B34E05"/>
    <w:rsid w:val="00B369DC"/>
    <w:rsid w:val="00B408FD"/>
    <w:rsid w:val="00B41DF5"/>
    <w:rsid w:val="00B448DB"/>
    <w:rsid w:val="00B46A9A"/>
    <w:rsid w:val="00B47BF3"/>
    <w:rsid w:val="00B47D79"/>
    <w:rsid w:val="00B50BF4"/>
    <w:rsid w:val="00B51C80"/>
    <w:rsid w:val="00B52CC4"/>
    <w:rsid w:val="00B55757"/>
    <w:rsid w:val="00B568A7"/>
    <w:rsid w:val="00B6007E"/>
    <w:rsid w:val="00B60BAF"/>
    <w:rsid w:val="00B61CD1"/>
    <w:rsid w:val="00B61D29"/>
    <w:rsid w:val="00B6702B"/>
    <w:rsid w:val="00B723AB"/>
    <w:rsid w:val="00B741E3"/>
    <w:rsid w:val="00B7426A"/>
    <w:rsid w:val="00B75382"/>
    <w:rsid w:val="00B770EF"/>
    <w:rsid w:val="00B83AF9"/>
    <w:rsid w:val="00B83B99"/>
    <w:rsid w:val="00B85979"/>
    <w:rsid w:val="00B87359"/>
    <w:rsid w:val="00B8757D"/>
    <w:rsid w:val="00B92736"/>
    <w:rsid w:val="00B940A7"/>
    <w:rsid w:val="00B941F0"/>
    <w:rsid w:val="00B95BC0"/>
    <w:rsid w:val="00B96220"/>
    <w:rsid w:val="00B965DD"/>
    <w:rsid w:val="00B96EBE"/>
    <w:rsid w:val="00B970FE"/>
    <w:rsid w:val="00BA227B"/>
    <w:rsid w:val="00BB0A33"/>
    <w:rsid w:val="00BB2C1F"/>
    <w:rsid w:val="00BB2C9B"/>
    <w:rsid w:val="00BB2FBD"/>
    <w:rsid w:val="00BB3606"/>
    <w:rsid w:val="00BB4176"/>
    <w:rsid w:val="00BB43FC"/>
    <w:rsid w:val="00BB476F"/>
    <w:rsid w:val="00BB5736"/>
    <w:rsid w:val="00BB7107"/>
    <w:rsid w:val="00BC1265"/>
    <w:rsid w:val="00BC3DEA"/>
    <w:rsid w:val="00BC4CE3"/>
    <w:rsid w:val="00BC5BF0"/>
    <w:rsid w:val="00BC7BC5"/>
    <w:rsid w:val="00BD2488"/>
    <w:rsid w:val="00BD30AF"/>
    <w:rsid w:val="00BD4A22"/>
    <w:rsid w:val="00BD4F0F"/>
    <w:rsid w:val="00BD5256"/>
    <w:rsid w:val="00BD5E70"/>
    <w:rsid w:val="00BD6AC1"/>
    <w:rsid w:val="00BD7C44"/>
    <w:rsid w:val="00BE2487"/>
    <w:rsid w:val="00BE39EB"/>
    <w:rsid w:val="00BE63C1"/>
    <w:rsid w:val="00BF00C6"/>
    <w:rsid w:val="00BF11AC"/>
    <w:rsid w:val="00BF264A"/>
    <w:rsid w:val="00BF2746"/>
    <w:rsid w:val="00BF34BC"/>
    <w:rsid w:val="00BF4BFD"/>
    <w:rsid w:val="00BF55FE"/>
    <w:rsid w:val="00BF79F4"/>
    <w:rsid w:val="00C0290F"/>
    <w:rsid w:val="00C029B7"/>
    <w:rsid w:val="00C05743"/>
    <w:rsid w:val="00C05A26"/>
    <w:rsid w:val="00C05E84"/>
    <w:rsid w:val="00C145B6"/>
    <w:rsid w:val="00C146B4"/>
    <w:rsid w:val="00C16431"/>
    <w:rsid w:val="00C16C0A"/>
    <w:rsid w:val="00C1760A"/>
    <w:rsid w:val="00C17DE4"/>
    <w:rsid w:val="00C203FB"/>
    <w:rsid w:val="00C20CD0"/>
    <w:rsid w:val="00C2122E"/>
    <w:rsid w:val="00C21D3C"/>
    <w:rsid w:val="00C22A17"/>
    <w:rsid w:val="00C237BA"/>
    <w:rsid w:val="00C24B85"/>
    <w:rsid w:val="00C25F50"/>
    <w:rsid w:val="00C279CF"/>
    <w:rsid w:val="00C32A95"/>
    <w:rsid w:val="00C33BD2"/>
    <w:rsid w:val="00C3455B"/>
    <w:rsid w:val="00C34C16"/>
    <w:rsid w:val="00C34FCD"/>
    <w:rsid w:val="00C35768"/>
    <w:rsid w:val="00C373B0"/>
    <w:rsid w:val="00C37E1F"/>
    <w:rsid w:val="00C405D3"/>
    <w:rsid w:val="00C40603"/>
    <w:rsid w:val="00C407FB"/>
    <w:rsid w:val="00C416E2"/>
    <w:rsid w:val="00C43A3D"/>
    <w:rsid w:val="00C43C97"/>
    <w:rsid w:val="00C45985"/>
    <w:rsid w:val="00C46033"/>
    <w:rsid w:val="00C46E00"/>
    <w:rsid w:val="00C47153"/>
    <w:rsid w:val="00C50733"/>
    <w:rsid w:val="00C5148E"/>
    <w:rsid w:val="00C51B0F"/>
    <w:rsid w:val="00C53A50"/>
    <w:rsid w:val="00C5716C"/>
    <w:rsid w:val="00C600FF"/>
    <w:rsid w:val="00C62771"/>
    <w:rsid w:val="00C644E3"/>
    <w:rsid w:val="00C647B7"/>
    <w:rsid w:val="00C6480D"/>
    <w:rsid w:val="00C64BF5"/>
    <w:rsid w:val="00C65683"/>
    <w:rsid w:val="00C65C26"/>
    <w:rsid w:val="00C66197"/>
    <w:rsid w:val="00C6655F"/>
    <w:rsid w:val="00C67AD5"/>
    <w:rsid w:val="00C735A1"/>
    <w:rsid w:val="00C73A20"/>
    <w:rsid w:val="00C75CDD"/>
    <w:rsid w:val="00C77D97"/>
    <w:rsid w:val="00C804CC"/>
    <w:rsid w:val="00C819BC"/>
    <w:rsid w:val="00C84AA7"/>
    <w:rsid w:val="00C84B10"/>
    <w:rsid w:val="00C87027"/>
    <w:rsid w:val="00C87B45"/>
    <w:rsid w:val="00C90C77"/>
    <w:rsid w:val="00C91961"/>
    <w:rsid w:val="00C9209A"/>
    <w:rsid w:val="00C968B6"/>
    <w:rsid w:val="00C96D4D"/>
    <w:rsid w:val="00CA05C9"/>
    <w:rsid w:val="00CA15E9"/>
    <w:rsid w:val="00CA1CC9"/>
    <w:rsid w:val="00CA2239"/>
    <w:rsid w:val="00CA2255"/>
    <w:rsid w:val="00CB2035"/>
    <w:rsid w:val="00CB22EC"/>
    <w:rsid w:val="00CB23F1"/>
    <w:rsid w:val="00CB37C4"/>
    <w:rsid w:val="00CB4E3A"/>
    <w:rsid w:val="00CC0A7D"/>
    <w:rsid w:val="00CC3456"/>
    <w:rsid w:val="00CC36BA"/>
    <w:rsid w:val="00CC36BB"/>
    <w:rsid w:val="00CC3CAF"/>
    <w:rsid w:val="00CC4406"/>
    <w:rsid w:val="00CC6F8F"/>
    <w:rsid w:val="00CD067D"/>
    <w:rsid w:val="00CD1882"/>
    <w:rsid w:val="00CD23B2"/>
    <w:rsid w:val="00CD289B"/>
    <w:rsid w:val="00CD3419"/>
    <w:rsid w:val="00CD4007"/>
    <w:rsid w:val="00CD5E41"/>
    <w:rsid w:val="00CE01A5"/>
    <w:rsid w:val="00CE0572"/>
    <w:rsid w:val="00CE2725"/>
    <w:rsid w:val="00CE34FA"/>
    <w:rsid w:val="00CE373D"/>
    <w:rsid w:val="00CE3990"/>
    <w:rsid w:val="00CE3E3B"/>
    <w:rsid w:val="00CE4468"/>
    <w:rsid w:val="00CE4F57"/>
    <w:rsid w:val="00CE72AC"/>
    <w:rsid w:val="00CF2F6F"/>
    <w:rsid w:val="00CF577A"/>
    <w:rsid w:val="00D016F3"/>
    <w:rsid w:val="00D018C9"/>
    <w:rsid w:val="00D03629"/>
    <w:rsid w:val="00D0410E"/>
    <w:rsid w:val="00D043A0"/>
    <w:rsid w:val="00D04956"/>
    <w:rsid w:val="00D068D7"/>
    <w:rsid w:val="00D11338"/>
    <w:rsid w:val="00D1214E"/>
    <w:rsid w:val="00D12318"/>
    <w:rsid w:val="00D13825"/>
    <w:rsid w:val="00D15EB3"/>
    <w:rsid w:val="00D1642A"/>
    <w:rsid w:val="00D17B77"/>
    <w:rsid w:val="00D2247E"/>
    <w:rsid w:val="00D24611"/>
    <w:rsid w:val="00D272FC"/>
    <w:rsid w:val="00D30CA5"/>
    <w:rsid w:val="00D33802"/>
    <w:rsid w:val="00D33AC8"/>
    <w:rsid w:val="00D34302"/>
    <w:rsid w:val="00D36E02"/>
    <w:rsid w:val="00D37A3F"/>
    <w:rsid w:val="00D405B7"/>
    <w:rsid w:val="00D40C39"/>
    <w:rsid w:val="00D45B95"/>
    <w:rsid w:val="00D461A0"/>
    <w:rsid w:val="00D471DC"/>
    <w:rsid w:val="00D47D5A"/>
    <w:rsid w:val="00D50AF3"/>
    <w:rsid w:val="00D51B0B"/>
    <w:rsid w:val="00D5255D"/>
    <w:rsid w:val="00D52565"/>
    <w:rsid w:val="00D545DB"/>
    <w:rsid w:val="00D564AB"/>
    <w:rsid w:val="00D56CBD"/>
    <w:rsid w:val="00D578FC"/>
    <w:rsid w:val="00D57DD2"/>
    <w:rsid w:val="00D61F70"/>
    <w:rsid w:val="00D62021"/>
    <w:rsid w:val="00D626C9"/>
    <w:rsid w:val="00D62C68"/>
    <w:rsid w:val="00D62DAC"/>
    <w:rsid w:val="00D644AA"/>
    <w:rsid w:val="00D64540"/>
    <w:rsid w:val="00D64816"/>
    <w:rsid w:val="00D667D3"/>
    <w:rsid w:val="00D715A1"/>
    <w:rsid w:val="00D72CE9"/>
    <w:rsid w:val="00D73BF6"/>
    <w:rsid w:val="00D73E8F"/>
    <w:rsid w:val="00D757FC"/>
    <w:rsid w:val="00D76C8E"/>
    <w:rsid w:val="00D76EA6"/>
    <w:rsid w:val="00D80D08"/>
    <w:rsid w:val="00D8133D"/>
    <w:rsid w:val="00D82CD2"/>
    <w:rsid w:val="00D835C3"/>
    <w:rsid w:val="00D836A5"/>
    <w:rsid w:val="00D83840"/>
    <w:rsid w:val="00D87313"/>
    <w:rsid w:val="00D905EB"/>
    <w:rsid w:val="00D92804"/>
    <w:rsid w:val="00D929E5"/>
    <w:rsid w:val="00D95051"/>
    <w:rsid w:val="00D95339"/>
    <w:rsid w:val="00D95CB1"/>
    <w:rsid w:val="00D9658E"/>
    <w:rsid w:val="00D96AF1"/>
    <w:rsid w:val="00DA180F"/>
    <w:rsid w:val="00DA209C"/>
    <w:rsid w:val="00DA3BFE"/>
    <w:rsid w:val="00DA4430"/>
    <w:rsid w:val="00DA7157"/>
    <w:rsid w:val="00DA7C46"/>
    <w:rsid w:val="00DB03AA"/>
    <w:rsid w:val="00DB1D55"/>
    <w:rsid w:val="00DB3244"/>
    <w:rsid w:val="00DB39DF"/>
    <w:rsid w:val="00DB3CC4"/>
    <w:rsid w:val="00DB401D"/>
    <w:rsid w:val="00DB5411"/>
    <w:rsid w:val="00DB5953"/>
    <w:rsid w:val="00DB5EED"/>
    <w:rsid w:val="00DC0492"/>
    <w:rsid w:val="00DC0AA6"/>
    <w:rsid w:val="00DC1918"/>
    <w:rsid w:val="00DC2B9D"/>
    <w:rsid w:val="00DC47D5"/>
    <w:rsid w:val="00DC5BFC"/>
    <w:rsid w:val="00DD05BC"/>
    <w:rsid w:val="00DD0945"/>
    <w:rsid w:val="00DD249A"/>
    <w:rsid w:val="00DD5867"/>
    <w:rsid w:val="00DE34F0"/>
    <w:rsid w:val="00DE41D0"/>
    <w:rsid w:val="00DE4323"/>
    <w:rsid w:val="00DE4CFF"/>
    <w:rsid w:val="00DE66FC"/>
    <w:rsid w:val="00DF0483"/>
    <w:rsid w:val="00DF2D88"/>
    <w:rsid w:val="00DF2EC8"/>
    <w:rsid w:val="00DF43AC"/>
    <w:rsid w:val="00DF4F68"/>
    <w:rsid w:val="00DF5036"/>
    <w:rsid w:val="00DF5B89"/>
    <w:rsid w:val="00DF6E68"/>
    <w:rsid w:val="00DF70FE"/>
    <w:rsid w:val="00DF7BC6"/>
    <w:rsid w:val="00DF7F84"/>
    <w:rsid w:val="00E0117F"/>
    <w:rsid w:val="00E017DE"/>
    <w:rsid w:val="00E036B4"/>
    <w:rsid w:val="00E03701"/>
    <w:rsid w:val="00E051FD"/>
    <w:rsid w:val="00E10340"/>
    <w:rsid w:val="00E11056"/>
    <w:rsid w:val="00E1141D"/>
    <w:rsid w:val="00E119F5"/>
    <w:rsid w:val="00E12749"/>
    <w:rsid w:val="00E14B39"/>
    <w:rsid w:val="00E169F1"/>
    <w:rsid w:val="00E22102"/>
    <w:rsid w:val="00E22D86"/>
    <w:rsid w:val="00E24B87"/>
    <w:rsid w:val="00E259DA"/>
    <w:rsid w:val="00E26495"/>
    <w:rsid w:val="00E26DE8"/>
    <w:rsid w:val="00E30366"/>
    <w:rsid w:val="00E30FAC"/>
    <w:rsid w:val="00E31010"/>
    <w:rsid w:val="00E3147A"/>
    <w:rsid w:val="00E34F61"/>
    <w:rsid w:val="00E35BFB"/>
    <w:rsid w:val="00E35CE4"/>
    <w:rsid w:val="00E4112C"/>
    <w:rsid w:val="00E441A8"/>
    <w:rsid w:val="00E52D65"/>
    <w:rsid w:val="00E54650"/>
    <w:rsid w:val="00E54A7F"/>
    <w:rsid w:val="00E54A89"/>
    <w:rsid w:val="00E55021"/>
    <w:rsid w:val="00E55336"/>
    <w:rsid w:val="00E561A9"/>
    <w:rsid w:val="00E57B44"/>
    <w:rsid w:val="00E60730"/>
    <w:rsid w:val="00E6125A"/>
    <w:rsid w:val="00E618DA"/>
    <w:rsid w:val="00E61FCC"/>
    <w:rsid w:val="00E624C6"/>
    <w:rsid w:val="00E6510C"/>
    <w:rsid w:val="00E65721"/>
    <w:rsid w:val="00E65DD3"/>
    <w:rsid w:val="00E661F6"/>
    <w:rsid w:val="00E674C0"/>
    <w:rsid w:val="00E70320"/>
    <w:rsid w:val="00E70EE8"/>
    <w:rsid w:val="00E74462"/>
    <w:rsid w:val="00E74985"/>
    <w:rsid w:val="00E815E4"/>
    <w:rsid w:val="00E818B8"/>
    <w:rsid w:val="00E8233F"/>
    <w:rsid w:val="00E8354D"/>
    <w:rsid w:val="00E8358C"/>
    <w:rsid w:val="00E83C38"/>
    <w:rsid w:val="00E8471C"/>
    <w:rsid w:val="00E85B43"/>
    <w:rsid w:val="00E879F4"/>
    <w:rsid w:val="00E9049A"/>
    <w:rsid w:val="00E9131B"/>
    <w:rsid w:val="00E91581"/>
    <w:rsid w:val="00E9217B"/>
    <w:rsid w:val="00E935E5"/>
    <w:rsid w:val="00E942FA"/>
    <w:rsid w:val="00E97CCB"/>
    <w:rsid w:val="00EA02F5"/>
    <w:rsid w:val="00EA12A8"/>
    <w:rsid w:val="00EA3E8F"/>
    <w:rsid w:val="00EA6C4A"/>
    <w:rsid w:val="00EB0A57"/>
    <w:rsid w:val="00EB34AA"/>
    <w:rsid w:val="00EB3BFB"/>
    <w:rsid w:val="00EB41CD"/>
    <w:rsid w:val="00EB4F34"/>
    <w:rsid w:val="00EB7B01"/>
    <w:rsid w:val="00EC06D7"/>
    <w:rsid w:val="00EC0ECE"/>
    <w:rsid w:val="00EC183C"/>
    <w:rsid w:val="00EC202A"/>
    <w:rsid w:val="00EC2D89"/>
    <w:rsid w:val="00EC3D4F"/>
    <w:rsid w:val="00EC6393"/>
    <w:rsid w:val="00EC73C9"/>
    <w:rsid w:val="00ED1F4A"/>
    <w:rsid w:val="00ED3524"/>
    <w:rsid w:val="00ED7342"/>
    <w:rsid w:val="00EE1D26"/>
    <w:rsid w:val="00EE270F"/>
    <w:rsid w:val="00EE2CD7"/>
    <w:rsid w:val="00EE3D24"/>
    <w:rsid w:val="00EE44D9"/>
    <w:rsid w:val="00EE4A60"/>
    <w:rsid w:val="00EF0D55"/>
    <w:rsid w:val="00EF1E10"/>
    <w:rsid w:val="00EF402A"/>
    <w:rsid w:val="00EF50AC"/>
    <w:rsid w:val="00EF606B"/>
    <w:rsid w:val="00EF6D31"/>
    <w:rsid w:val="00EF6DF6"/>
    <w:rsid w:val="00F009E1"/>
    <w:rsid w:val="00F019A7"/>
    <w:rsid w:val="00F0318E"/>
    <w:rsid w:val="00F04A36"/>
    <w:rsid w:val="00F05A94"/>
    <w:rsid w:val="00F07A78"/>
    <w:rsid w:val="00F1002D"/>
    <w:rsid w:val="00F1091F"/>
    <w:rsid w:val="00F10A64"/>
    <w:rsid w:val="00F1176D"/>
    <w:rsid w:val="00F11C7C"/>
    <w:rsid w:val="00F11E16"/>
    <w:rsid w:val="00F12385"/>
    <w:rsid w:val="00F12696"/>
    <w:rsid w:val="00F1369F"/>
    <w:rsid w:val="00F17220"/>
    <w:rsid w:val="00F21C7B"/>
    <w:rsid w:val="00F226F2"/>
    <w:rsid w:val="00F230F6"/>
    <w:rsid w:val="00F23C7C"/>
    <w:rsid w:val="00F276EC"/>
    <w:rsid w:val="00F30D1D"/>
    <w:rsid w:val="00F310F0"/>
    <w:rsid w:val="00F31AC5"/>
    <w:rsid w:val="00F31D26"/>
    <w:rsid w:val="00F32060"/>
    <w:rsid w:val="00F339D2"/>
    <w:rsid w:val="00F33F53"/>
    <w:rsid w:val="00F34316"/>
    <w:rsid w:val="00F35E41"/>
    <w:rsid w:val="00F3692D"/>
    <w:rsid w:val="00F36D81"/>
    <w:rsid w:val="00F403E7"/>
    <w:rsid w:val="00F41ACC"/>
    <w:rsid w:val="00F41D00"/>
    <w:rsid w:val="00F43FC0"/>
    <w:rsid w:val="00F450F0"/>
    <w:rsid w:val="00F4583A"/>
    <w:rsid w:val="00F46600"/>
    <w:rsid w:val="00F47A59"/>
    <w:rsid w:val="00F52015"/>
    <w:rsid w:val="00F521EB"/>
    <w:rsid w:val="00F534F3"/>
    <w:rsid w:val="00F570DE"/>
    <w:rsid w:val="00F57F57"/>
    <w:rsid w:val="00F60DCA"/>
    <w:rsid w:val="00F617CF"/>
    <w:rsid w:val="00F63C19"/>
    <w:rsid w:val="00F64266"/>
    <w:rsid w:val="00F643E3"/>
    <w:rsid w:val="00F647F8"/>
    <w:rsid w:val="00F648FD"/>
    <w:rsid w:val="00F64BC2"/>
    <w:rsid w:val="00F65F84"/>
    <w:rsid w:val="00F700CC"/>
    <w:rsid w:val="00F71356"/>
    <w:rsid w:val="00F75DB3"/>
    <w:rsid w:val="00F81429"/>
    <w:rsid w:val="00F82667"/>
    <w:rsid w:val="00F8290B"/>
    <w:rsid w:val="00F84629"/>
    <w:rsid w:val="00F84CD4"/>
    <w:rsid w:val="00F85169"/>
    <w:rsid w:val="00F85D32"/>
    <w:rsid w:val="00F8664F"/>
    <w:rsid w:val="00F870AB"/>
    <w:rsid w:val="00F912C8"/>
    <w:rsid w:val="00F92334"/>
    <w:rsid w:val="00F92DEC"/>
    <w:rsid w:val="00F9669D"/>
    <w:rsid w:val="00F971CF"/>
    <w:rsid w:val="00FA03E3"/>
    <w:rsid w:val="00FA0887"/>
    <w:rsid w:val="00FA10A9"/>
    <w:rsid w:val="00FA15F0"/>
    <w:rsid w:val="00FA1FF6"/>
    <w:rsid w:val="00FA20CF"/>
    <w:rsid w:val="00FA3297"/>
    <w:rsid w:val="00FA3507"/>
    <w:rsid w:val="00FA39CB"/>
    <w:rsid w:val="00FA39F9"/>
    <w:rsid w:val="00FA486D"/>
    <w:rsid w:val="00FA5D9D"/>
    <w:rsid w:val="00FA6CD5"/>
    <w:rsid w:val="00FB00D5"/>
    <w:rsid w:val="00FB0AB9"/>
    <w:rsid w:val="00FB2C1E"/>
    <w:rsid w:val="00FC0BE5"/>
    <w:rsid w:val="00FC0ED4"/>
    <w:rsid w:val="00FC1120"/>
    <w:rsid w:val="00FC236C"/>
    <w:rsid w:val="00FC2573"/>
    <w:rsid w:val="00FC2EF0"/>
    <w:rsid w:val="00FC45E7"/>
    <w:rsid w:val="00FC60E1"/>
    <w:rsid w:val="00FC6E2E"/>
    <w:rsid w:val="00FC734C"/>
    <w:rsid w:val="00FD2128"/>
    <w:rsid w:val="00FD2C9A"/>
    <w:rsid w:val="00FD3DBC"/>
    <w:rsid w:val="00FD511A"/>
    <w:rsid w:val="00FD53E2"/>
    <w:rsid w:val="00FD55DB"/>
    <w:rsid w:val="00FD58D9"/>
    <w:rsid w:val="00FD5F08"/>
    <w:rsid w:val="00FD6024"/>
    <w:rsid w:val="00FD71BE"/>
    <w:rsid w:val="00FE1683"/>
    <w:rsid w:val="00FE191C"/>
    <w:rsid w:val="00FE3204"/>
    <w:rsid w:val="00FE39AD"/>
    <w:rsid w:val="00FE3FB9"/>
    <w:rsid w:val="00FE467C"/>
    <w:rsid w:val="00FE4ECE"/>
    <w:rsid w:val="00FE5222"/>
    <w:rsid w:val="00FE524C"/>
    <w:rsid w:val="00FE5B43"/>
    <w:rsid w:val="00FE6160"/>
    <w:rsid w:val="00FE69B2"/>
    <w:rsid w:val="00FE7256"/>
    <w:rsid w:val="00FF0B29"/>
    <w:rsid w:val="00FF1D68"/>
    <w:rsid w:val="00FF1E81"/>
    <w:rsid w:val="00FF307F"/>
    <w:rsid w:val="00FF3E82"/>
    <w:rsid w:val="00FF51FE"/>
    <w:rsid w:val="00FF5712"/>
    <w:rsid w:val="00FF6105"/>
    <w:rsid w:val="00FF6B24"/>
    <w:rsid w:val="00FF713A"/>
    <w:rsid w:val="015D63FC"/>
    <w:rsid w:val="01A72A5A"/>
    <w:rsid w:val="01A93FA3"/>
    <w:rsid w:val="01BF5AAB"/>
    <w:rsid w:val="02334E3E"/>
    <w:rsid w:val="023C437C"/>
    <w:rsid w:val="0257294E"/>
    <w:rsid w:val="02826A8F"/>
    <w:rsid w:val="02A36C44"/>
    <w:rsid w:val="02B96468"/>
    <w:rsid w:val="02C05ABD"/>
    <w:rsid w:val="02C1531D"/>
    <w:rsid w:val="03365776"/>
    <w:rsid w:val="036A3186"/>
    <w:rsid w:val="03CD15D7"/>
    <w:rsid w:val="03E549D8"/>
    <w:rsid w:val="046D030F"/>
    <w:rsid w:val="04722D72"/>
    <w:rsid w:val="04B769D7"/>
    <w:rsid w:val="05226AB1"/>
    <w:rsid w:val="05326676"/>
    <w:rsid w:val="056A122C"/>
    <w:rsid w:val="056F72B2"/>
    <w:rsid w:val="058B47A5"/>
    <w:rsid w:val="05BB2D3F"/>
    <w:rsid w:val="05C96DE0"/>
    <w:rsid w:val="05DE61E6"/>
    <w:rsid w:val="05FB35B9"/>
    <w:rsid w:val="060750AE"/>
    <w:rsid w:val="06144087"/>
    <w:rsid w:val="06471FDD"/>
    <w:rsid w:val="067B0F55"/>
    <w:rsid w:val="068D1C71"/>
    <w:rsid w:val="06A66D03"/>
    <w:rsid w:val="06C8674D"/>
    <w:rsid w:val="07081583"/>
    <w:rsid w:val="072B2711"/>
    <w:rsid w:val="07EE0585"/>
    <w:rsid w:val="081C53C1"/>
    <w:rsid w:val="08392CB3"/>
    <w:rsid w:val="0866708C"/>
    <w:rsid w:val="08AB4F0D"/>
    <w:rsid w:val="08DC087C"/>
    <w:rsid w:val="09423491"/>
    <w:rsid w:val="09863673"/>
    <w:rsid w:val="09C15C02"/>
    <w:rsid w:val="09E162A4"/>
    <w:rsid w:val="0A2D3298"/>
    <w:rsid w:val="0A3B48B9"/>
    <w:rsid w:val="0B2E584B"/>
    <w:rsid w:val="0B9633BD"/>
    <w:rsid w:val="0BC80A42"/>
    <w:rsid w:val="0BD60BF3"/>
    <w:rsid w:val="0BEC0413"/>
    <w:rsid w:val="0BF62BE5"/>
    <w:rsid w:val="0C0C541E"/>
    <w:rsid w:val="0C2672BE"/>
    <w:rsid w:val="0C2C5D1C"/>
    <w:rsid w:val="0C2C74E1"/>
    <w:rsid w:val="0C2F779B"/>
    <w:rsid w:val="0C345668"/>
    <w:rsid w:val="0C3C0EAC"/>
    <w:rsid w:val="0C5D098D"/>
    <w:rsid w:val="0CA20839"/>
    <w:rsid w:val="0CC25FC4"/>
    <w:rsid w:val="0D874609"/>
    <w:rsid w:val="0D9C4ECF"/>
    <w:rsid w:val="0E7B6CC7"/>
    <w:rsid w:val="0E831FEA"/>
    <w:rsid w:val="0E9E7075"/>
    <w:rsid w:val="0EA0228A"/>
    <w:rsid w:val="0EE36172"/>
    <w:rsid w:val="0EF94B3D"/>
    <w:rsid w:val="0F370383"/>
    <w:rsid w:val="0F9C2701"/>
    <w:rsid w:val="0FB42B59"/>
    <w:rsid w:val="0FCE1079"/>
    <w:rsid w:val="0FDB2C18"/>
    <w:rsid w:val="0FF67276"/>
    <w:rsid w:val="103D3392"/>
    <w:rsid w:val="10593453"/>
    <w:rsid w:val="107F5005"/>
    <w:rsid w:val="108D6D35"/>
    <w:rsid w:val="108E4BE7"/>
    <w:rsid w:val="123A6BAD"/>
    <w:rsid w:val="127A54ED"/>
    <w:rsid w:val="128F4176"/>
    <w:rsid w:val="12D706B8"/>
    <w:rsid w:val="1365032C"/>
    <w:rsid w:val="13E97F8B"/>
    <w:rsid w:val="14A20CDD"/>
    <w:rsid w:val="14F44E15"/>
    <w:rsid w:val="151F1D8D"/>
    <w:rsid w:val="15325C06"/>
    <w:rsid w:val="15C2342E"/>
    <w:rsid w:val="15EB7B01"/>
    <w:rsid w:val="1613006B"/>
    <w:rsid w:val="1628375A"/>
    <w:rsid w:val="16481484"/>
    <w:rsid w:val="165F6538"/>
    <w:rsid w:val="168E29AD"/>
    <w:rsid w:val="16DA32F3"/>
    <w:rsid w:val="16F6044C"/>
    <w:rsid w:val="17874B2E"/>
    <w:rsid w:val="17BE18D1"/>
    <w:rsid w:val="17D71672"/>
    <w:rsid w:val="17F11316"/>
    <w:rsid w:val="181D1637"/>
    <w:rsid w:val="183121A5"/>
    <w:rsid w:val="18701F98"/>
    <w:rsid w:val="18F71A93"/>
    <w:rsid w:val="19AC1367"/>
    <w:rsid w:val="19AE7848"/>
    <w:rsid w:val="1A6C61E7"/>
    <w:rsid w:val="1AA54646"/>
    <w:rsid w:val="1ABA53F2"/>
    <w:rsid w:val="1ABC771B"/>
    <w:rsid w:val="1AD63F77"/>
    <w:rsid w:val="1AE4538C"/>
    <w:rsid w:val="1AEE0C14"/>
    <w:rsid w:val="1B1335E1"/>
    <w:rsid w:val="1B866E0B"/>
    <w:rsid w:val="1B8756CA"/>
    <w:rsid w:val="1B8C4AB8"/>
    <w:rsid w:val="1BFF43FF"/>
    <w:rsid w:val="1C4E7C1D"/>
    <w:rsid w:val="1C502BA8"/>
    <w:rsid w:val="1C791009"/>
    <w:rsid w:val="1C7F6D3C"/>
    <w:rsid w:val="1CC2439E"/>
    <w:rsid w:val="1CE95744"/>
    <w:rsid w:val="1D0F7C29"/>
    <w:rsid w:val="1D233438"/>
    <w:rsid w:val="1D2D3051"/>
    <w:rsid w:val="1D475157"/>
    <w:rsid w:val="1D6817FD"/>
    <w:rsid w:val="1D8972A1"/>
    <w:rsid w:val="1D954E16"/>
    <w:rsid w:val="1DDE2B28"/>
    <w:rsid w:val="1E612A7B"/>
    <w:rsid w:val="1F1251D8"/>
    <w:rsid w:val="1F3972A8"/>
    <w:rsid w:val="1F560937"/>
    <w:rsid w:val="1F730A49"/>
    <w:rsid w:val="1F92759B"/>
    <w:rsid w:val="1FA944E4"/>
    <w:rsid w:val="1FAA11BB"/>
    <w:rsid w:val="1FCB0A8B"/>
    <w:rsid w:val="1FE12702"/>
    <w:rsid w:val="1FF45226"/>
    <w:rsid w:val="200C59D1"/>
    <w:rsid w:val="202E5364"/>
    <w:rsid w:val="204B4C27"/>
    <w:rsid w:val="20662DFA"/>
    <w:rsid w:val="20916818"/>
    <w:rsid w:val="20E862EE"/>
    <w:rsid w:val="21237B64"/>
    <w:rsid w:val="21771570"/>
    <w:rsid w:val="21785657"/>
    <w:rsid w:val="21A6258F"/>
    <w:rsid w:val="21B20862"/>
    <w:rsid w:val="21B9016E"/>
    <w:rsid w:val="22031F75"/>
    <w:rsid w:val="222178ED"/>
    <w:rsid w:val="22540994"/>
    <w:rsid w:val="22A719E1"/>
    <w:rsid w:val="22B857E9"/>
    <w:rsid w:val="22D64075"/>
    <w:rsid w:val="236218A8"/>
    <w:rsid w:val="23766363"/>
    <w:rsid w:val="239E702C"/>
    <w:rsid w:val="23A411A0"/>
    <w:rsid w:val="23E629DD"/>
    <w:rsid w:val="242552B4"/>
    <w:rsid w:val="2452781A"/>
    <w:rsid w:val="245C1D7E"/>
    <w:rsid w:val="248E66BB"/>
    <w:rsid w:val="24A173BD"/>
    <w:rsid w:val="24C0322E"/>
    <w:rsid w:val="24E576CD"/>
    <w:rsid w:val="250970A2"/>
    <w:rsid w:val="255621F4"/>
    <w:rsid w:val="25696C2E"/>
    <w:rsid w:val="25AE752B"/>
    <w:rsid w:val="25BD32CA"/>
    <w:rsid w:val="26154EB4"/>
    <w:rsid w:val="265F7DEA"/>
    <w:rsid w:val="2665408D"/>
    <w:rsid w:val="26C30DB4"/>
    <w:rsid w:val="27470682"/>
    <w:rsid w:val="274F2647"/>
    <w:rsid w:val="27B24A33"/>
    <w:rsid w:val="27C923FA"/>
    <w:rsid w:val="28355CE1"/>
    <w:rsid w:val="28465F76"/>
    <w:rsid w:val="28497097"/>
    <w:rsid w:val="28836ECB"/>
    <w:rsid w:val="289E2258"/>
    <w:rsid w:val="28B77C80"/>
    <w:rsid w:val="28BF11BC"/>
    <w:rsid w:val="28E13773"/>
    <w:rsid w:val="28E22641"/>
    <w:rsid w:val="28E3494F"/>
    <w:rsid w:val="29334959"/>
    <w:rsid w:val="293F695A"/>
    <w:rsid w:val="2950356A"/>
    <w:rsid w:val="295433E1"/>
    <w:rsid w:val="29BC0105"/>
    <w:rsid w:val="29CC0F6B"/>
    <w:rsid w:val="29E11C7D"/>
    <w:rsid w:val="2A167C2E"/>
    <w:rsid w:val="2A4B359A"/>
    <w:rsid w:val="2A5C62DB"/>
    <w:rsid w:val="2A614ECA"/>
    <w:rsid w:val="2A6D51CD"/>
    <w:rsid w:val="2AAB5DE7"/>
    <w:rsid w:val="2AF04EFB"/>
    <w:rsid w:val="2B23788F"/>
    <w:rsid w:val="2B360826"/>
    <w:rsid w:val="2B4322C4"/>
    <w:rsid w:val="2B6F4C7A"/>
    <w:rsid w:val="2B926785"/>
    <w:rsid w:val="2BBB474F"/>
    <w:rsid w:val="2BE54DBB"/>
    <w:rsid w:val="2D0A773C"/>
    <w:rsid w:val="2D2B320F"/>
    <w:rsid w:val="2D714D1A"/>
    <w:rsid w:val="2D7A45D2"/>
    <w:rsid w:val="2DA07C21"/>
    <w:rsid w:val="2DB87198"/>
    <w:rsid w:val="2DD12008"/>
    <w:rsid w:val="2E294723"/>
    <w:rsid w:val="2E5D564A"/>
    <w:rsid w:val="2E7C6418"/>
    <w:rsid w:val="2E8F5AA9"/>
    <w:rsid w:val="2EB86D24"/>
    <w:rsid w:val="2EE171FA"/>
    <w:rsid w:val="2EE8522D"/>
    <w:rsid w:val="2F4862FA"/>
    <w:rsid w:val="2F6E7FA8"/>
    <w:rsid w:val="2F8C0C0C"/>
    <w:rsid w:val="2FD333FD"/>
    <w:rsid w:val="2FD86CE5"/>
    <w:rsid w:val="30454731"/>
    <w:rsid w:val="30792255"/>
    <w:rsid w:val="30C5751E"/>
    <w:rsid w:val="30DF2C8E"/>
    <w:rsid w:val="30F73FEB"/>
    <w:rsid w:val="312B78A2"/>
    <w:rsid w:val="3146530D"/>
    <w:rsid w:val="314A45AB"/>
    <w:rsid w:val="315A5386"/>
    <w:rsid w:val="31A35A6A"/>
    <w:rsid w:val="31FD7EE0"/>
    <w:rsid w:val="320378A1"/>
    <w:rsid w:val="321330C9"/>
    <w:rsid w:val="32317565"/>
    <w:rsid w:val="32423EE6"/>
    <w:rsid w:val="3248505E"/>
    <w:rsid w:val="324C7EAF"/>
    <w:rsid w:val="326C646B"/>
    <w:rsid w:val="32821B23"/>
    <w:rsid w:val="328F5FEE"/>
    <w:rsid w:val="32D95E2E"/>
    <w:rsid w:val="32F65A39"/>
    <w:rsid w:val="330E51B6"/>
    <w:rsid w:val="33681108"/>
    <w:rsid w:val="33BF2CF4"/>
    <w:rsid w:val="33D47F2F"/>
    <w:rsid w:val="33ED357D"/>
    <w:rsid w:val="34346E4D"/>
    <w:rsid w:val="34626F4C"/>
    <w:rsid w:val="34A73AC3"/>
    <w:rsid w:val="350F4AF1"/>
    <w:rsid w:val="351F7AFD"/>
    <w:rsid w:val="3537667C"/>
    <w:rsid w:val="35705809"/>
    <w:rsid w:val="3575344B"/>
    <w:rsid w:val="357D73DE"/>
    <w:rsid w:val="35B41A2D"/>
    <w:rsid w:val="35B83942"/>
    <w:rsid w:val="35F9542A"/>
    <w:rsid w:val="363909E6"/>
    <w:rsid w:val="366B28CE"/>
    <w:rsid w:val="36714388"/>
    <w:rsid w:val="36767BF1"/>
    <w:rsid w:val="36A15BBF"/>
    <w:rsid w:val="36AA0825"/>
    <w:rsid w:val="36EB4BDC"/>
    <w:rsid w:val="372D5674"/>
    <w:rsid w:val="379D35C2"/>
    <w:rsid w:val="37BA5991"/>
    <w:rsid w:val="37D326E7"/>
    <w:rsid w:val="385A117C"/>
    <w:rsid w:val="387640B8"/>
    <w:rsid w:val="38AC78FA"/>
    <w:rsid w:val="38EA0422"/>
    <w:rsid w:val="38EC2374"/>
    <w:rsid w:val="38EC41A7"/>
    <w:rsid w:val="39180414"/>
    <w:rsid w:val="393134FC"/>
    <w:rsid w:val="394C3880"/>
    <w:rsid w:val="398E6E32"/>
    <w:rsid w:val="3A8C0A4A"/>
    <w:rsid w:val="3AAC6B17"/>
    <w:rsid w:val="3ACA24F4"/>
    <w:rsid w:val="3ACD3B57"/>
    <w:rsid w:val="3B0C4680"/>
    <w:rsid w:val="3B180483"/>
    <w:rsid w:val="3BAE2963"/>
    <w:rsid w:val="3BBA68E7"/>
    <w:rsid w:val="3BEA3B76"/>
    <w:rsid w:val="3BF07775"/>
    <w:rsid w:val="3C1057FB"/>
    <w:rsid w:val="3C302214"/>
    <w:rsid w:val="3C477201"/>
    <w:rsid w:val="3C6251D3"/>
    <w:rsid w:val="3C6509B1"/>
    <w:rsid w:val="3C7157B5"/>
    <w:rsid w:val="3C756255"/>
    <w:rsid w:val="3C790083"/>
    <w:rsid w:val="3C8B4E9D"/>
    <w:rsid w:val="3CA8487C"/>
    <w:rsid w:val="3CA8765B"/>
    <w:rsid w:val="3D1618E8"/>
    <w:rsid w:val="3D356E4E"/>
    <w:rsid w:val="3D4F4CF8"/>
    <w:rsid w:val="3D5306B7"/>
    <w:rsid w:val="3D5F318D"/>
    <w:rsid w:val="3D707831"/>
    <w:rsid w:val="3D74650C"/>
    <w:rsid w:val="3D8A6929"/>
    <w:rsid w:val="3D8C1C74"/>
    <w:rsid w:val="3D9B1CEB"/>
    <w:rsid w:val="3DA23D0A"/>
    <w:rsid w:val="3DCA4AF6"/>
    <w:rsid w:val="3DDA6CB7"/>
    <w:rsid w:val="3E6B6D9C"/>
    <w:rsid w:val="3E9B609D"/>
    <w:rsid w:val="3EF5621B"/>
    <w:rsid w:val="3F63728D"/>
    <w:rsid w:val="3FB02221"/>
    <w:rsid w:val="3FDE0F71"/>
    <w:rsid w:val="40093EB5"/>
    <w:rsid w:val="400A4E75"/>
    <w:rsid w:val="401C651D"/>
    <w:rsid w:val="4050500F"/>
    <w:rsid w:val="40C23E3F"/>
    <w:rsid w:val="40D211BA"/>
    <w:rsid w:val="41523008"/>
    <w:rsid w:val="416F5968"/>
    <w:rsid w:val="422805AA"/>
    <w:rsid w:val="427A2817"/>
    <w:rsid w:val="42AD4BFA"/>
    <w:rsid w:val="43305354"/>
    <w:rsid w:val="4363296F"/>
    <w:rsid w:val="438A7846"/>
    <w:rsid w:val="43CA157C"/>
    <w:rsid w:val="443618CE"/>
    <w:rsid w:val="444C263C"/>
    <w:rsid w:val="448D3BF7"/>
    <w:rsid w:val="44922913"/>
    <w:rsid w:val="44FC0FC8"/>
    <w:rsid w:val="452D2E58"/>
    <w:rsid w:val="45346DD5"/>
    <w:rsid w:val="45382C86"/>
    <w:rsid w:val="456563FA"/>
    <w:rsid w:val="45790B64"/>
    <w:rsid w:val="459729A6"/>
    <w:rsid w:val="463514E4"/>
    <w:rsid w:val="46641814"/>
    <w:rsid w:val="46665B9E"/>
    <w:rsid w:val="466F53D0"/>
    <w:rsid w:val="46A52BAA"/>
    <w:rsid w:val="476F570B"/>
    <w:rsid w:val="4798373E"/>
    <w:rsid w:val="47B82F8C"/>
    <w:rsid w:val="480C19EA"/>
    <w:rsid w:val="48174664"/>
    <w:rsid w:val="4861702F"/>
    <w:rsid w:val="48776D38"/>
    <w:rsid w:val="48CA64DA"/>
    <w:rsid w:val="48CD11B6"/>
    <w:rsid w:val="490B709C"/>
    <w:rsid w:val="493059DD"/>
    <w:rsid w:val="49A951F9"/>
    <w:rsid w:val="4A08695A"/>
    <w:rsid w:val="4A6B60F6"/>
    <w:rsid w:val="4AE50A49"/>
    <w:rsid w:val="4AF018C8"/>
    <w:rsid w:val="4AF313B8"/>
    <w:rsid w:val="4B090BDC"/>
    <w:rsid w:val="4B6E0530"/>
    <w:rsid w:val="4C59524B"/>
    <w:rsid w:val="4C61016D"/>
    <w:rsid w:val="4C9E0711"/>
    <w:rsid w:val="4D425B8B"/>
    <w:rsid w:val="4DA52D79"/>
    <w:rsid w:val="4DC63E5D"/>
    <w:rsid w:val="4E094A4F"/>
    <w:rsid w:val="4E642584"/>
    <w:rsid w:val="4E834801"/>
    <w:rsid w:val="4F004AC8"/>
    <w:rsid w:val="4F1D4C56"/>
    <w:rsid w:val="4F455F5A"/>
    <w:rsid w:val="4FDD3421"/>
    <w:rsid w:val="50220974"/>
    <w:rsid w:val="50317489"/>
    <w:rsid w:val="50563A10"/>
    <w:rsid w:val="50744124"/>
    <w:rsid w:val="50DB612B"/>
    <w:rsid w:val="50FB7BCD"/>
    <w:rsid w:val="50FD4D3F"/>
    <w:rsid w:val="51E970C3"/>
    <w:rsid w:val="52102850"/>
    <w:rsid w:val="526A5CEB"/>
    <w:rsid w:val="52715B13"/>
    <w:rsid w:val="528625FA"/>
    <w:rsid w:val="52B70F1D"/>
    <w:rsid w:val="52CD6993"/>
    <w:rsid w:val="52D65847"/>
    <w:rsid w:val="52DC5818"/>
    <w:rsid w:val="531A6015"/>
    <w:rsid w:val="53360094"/>
    <w:rsid w:val="538423B8"/>
    <w:rsid w:val="53C27B7A"/>
    <w:rsid w:val="53C90FE7"/>
    <w:rsid w:val="53DB0C3B"/>
    <w:rsid w:val="54501629"/>
    <w:rsid w:val="549A039E"/>
    <w:rsid w:val="54C618EB"/>
    <w:rsid w:val="54D23DEC"/>
    <w:rsid w:val="54F70D70"/>
    <w:rsid w:val="55173670"/>
    <w:rsid w:val="5560764A"/>
    <w:rsid w:val="55627866"/>
    <w:rsid w:val="559323C5"/>
    <w:rsid w:val="55B41744"/>
    <w:rsid w:val="55BF3140"/>
    <w:rsid w:val="55D923C0"/>
    <w:rsid w:val="55DB14B9"/>
    <w:rsid w:val="55E333E3"/>
    <w:rsid w:val="560B4AC1"/>
    <w:rsid w:val="5610528E"/>
    <w:rsid w:val="56182B6E"/>
    <w:rsid w:val="56C46547"/>
    <w:rsid w:val="56E723FE"/>
    <w:rsid w:val="574F4AA7"/>
    <w:rsid w:val="575A07A3"/>
    <w:rsid w:val="57633422"/>
    <w:rsid w:val="57E400AD"/>
    <w:rsid w:val="57EE76E4"/>
    <w:rsid w:val="58095D77"/>
    <w:rsid w:val="58415EB1"/>
    <w:rsid w:val="58615653"/>
    <w:rsid w:val="58774C70"/>
    <w:rsid w:val="58CD7655"/>
    <w:rsid w:val="59130765"/>
    <w:rsid w:val="59265DA3"/>
    <w:rsid w:val="592B4899"/>
    <w:rsid w:val="59BE008C"/>
    <w:rsid w:val="59BF2A7A"/>
    <w:rsid w:val="59D6612D"/>
    <w:rsid w:val="5A214E71"/>
    <w:rsid w:val="5A843DDB"/>
    <w:rsid w:val="5A914920"/>
    <w:rsid w:val="5A971D60"/>
    <w:rsid w:val="5AA24261"/>
    <w:rsid w:val="5AC04A0B"/>
    <w:rsid w:val="5B107056"/>
    <w:rsid w:val="5B4C62E3"/>
    <w:rsid w:val="5B4E3FA9"/>
    <w:rsid w:val="5B653C0C"/>
    <w:rsid w:val="5B7504ED"/>
    <w:rsid w:val="5B8B449F"/>
    <w:rsid w:val="5BD3501A"/>
    <w:rsid w:val="5C1B135A"/>
    <w:rsid w:val="5C2769E7"/>
    <w:rsid w:val="5C902F0B"/>
    <w:rsid w:val="5C993234"/>
    <w:rsid w:val="5CB32755"/>
    <w:rsid w:val="5CE15514"/>
    <w:rsid w:val="5CEF39E7"/>
    <w:rsid w:val="5D0C639D"/>
    <w:rsid w:val="5D150BFB"/>
    <w:rsid w:val="5D4D1366"/>
    <w:rsid w:val="5D5121EE"/>
    <w:rsid w:val="5D9B2644"/>
    <w:rsid w:val="5DA821BF"/>
    <w:rsid w:val="5DC0574D"/>
    <w:rsid w:val="5DC139D2"/>
    <w:rsid w:val="5DF67626"/>
    <w:rsid w:val="5E371164"/>
    <w:rsid w:val="5E772F3C"/>
    <w:rsid w:val="5EB50A07"/>
    <w:rsid w:val="5EDD1D0C"/>
    <w:rsid w:val="5EDF3CD6"/>
    <w:rsid w:val="5F127CBE"/>
    <w:rsid w:val="5F731BA9"/>
    <w:rsid w:val="5F917221"/>
    <w:rsid w:val="5FEC0C3B"/>
    <w:rsid w:val="5FED41D0"/>
    <w:rsid w:val="6058674D"/>
    <w:rsid w:val="60E20FBA"/>
    <w:rsid w:val="61023CAB"/>
    <w:rsid w:val="61056E0B"/>
    <w:rsid w:val="61106F2E"/>
    <w:rsid w:val="614044EB"/>
    <w:rsid w:val="616A185D"/>
    <w:rsid w:val="616D381B"/>
    <w:rsid w:val="6198048B"/>
    <w:rsid w:val="619E2B89"/>
    <w:rsid w:val="62007770"/>
    <w:rsid w:val="620D2994"/>
    <w:rsid w:val="62C5787E"/>
    <w:rsid w:val="63202D68"/>
    <w:rsid w:val="63213448"/>
    <w:rsid w:val="632C0E07"/>
    <w:rsid w:val="633607E1"/>
    <w:rsid w:val="636005BF"/>
    <w:rsid w:val="639533FD"/>
    <w:rsid w:val="639B5A24"/>
    <w:rsid w:val="63A8130F"/>
    <w:rsid w:val="63C8615D"/>
    <w:rsid w:val="63F72AC0"/>
    <w:rsid w:val="64030A4B"/>
    <w:rsid w:val="64301060"/>
    <w:rsid w:val="643738BF"/>
    <w:rsid w:val="64AF1FBB"/>
    <w:rsid w:val="64CF20F6"/>
    <w:rsid w:val="64F7455E"/>
    <w:rsid w:val="653F54CE"/>
    <w:rsid w:val="657F58CB"/>
    <w:rsid w:val="658223CF"/>
    <w:rsid w:val="65AE4647"/>
    <w:rsid w:val="65B07A0B"/>
    <w:rsid w:val="65F76387"/>
    <w:rsid w:val="66CF4630"/>
    <w:rsid w:val="674246DE"/>
    <w:rsid w:val="675D7E8D"/>
    <w:rsid w:val="67BA2DBD"/>
    <w:rsid w:val="67EE4F89"/>
    <w:rsid w:val="680649AA"/>
    <w:rsid w:val="681E7B79"/>
    <w:rsid w:val="682D3D0A"/>
    <w:rsid w:val="685E3EBD"/>
    <w:rsid w:val="68DE575D"/>
    <w:rsid w:val="68E448BA"/>
    <w:rsid w:val="68F9039B"/>
    <w:rsid w:val="6922313D"/>
    <w:rsid w:val="693E48E3"/>
    <w:rsid w:val="694E203D"/>
    <w:rsid w:val="695F0F37"/>
    <w:rsid w:val="699925C6"/>
    <w:rsid w:val="69C160CF"/>
    <w:rsid w:val="69E12102"/>
    <w:rsid w:val="69E15B12"/>
    <w:rsid w:val="6AE129F2"/>
    <w:rsid w:val="6AF467D1"/>
    <w:rsid w:val="6AF80865"/>
    <w:rsid w:val="6AF84C9C"/>
    <w:rsid w:val="6B6B0FAF"/>
    <w:rsid w:val="6B780D2F"/>
    <w:rsid w:val="6B9C1813"/>
    <w:rsid w:val="6BEC5C84"/>
    <w:rsid w:val="6C356BD4"/>
    <w:rsid w:val="6C5C6966"/>
    <w:rsid w:val="6CB14A3E"/>
    <w:rsid w:val="6CD111FD"/>
    <w:rsid w:val="6CD6514E"/>
    <w:rsid w:val="6CDC4A7F"/>
    <w:rsid w:val="6CF14970"/>
    <w:rsid w:val="6CF44DF0"/>
    <w:rsid w:val="6D0B269D"/>
    <w:rsid w:val="6D3F28C1"/>
    <w:rsid w:val="6D4A4A10"/>
    <w:rsid w:val="6D6E64E5"/>
    <w:rsid w:val="6E240780"/>
    <w:rsid w:val="6E2F0BDE"/>
    <w:rsid w:val="6F0642DD"/>
    <w:rsid w:val="6F484F7F"/>
    <w:rsid w:val="6FBB46ED"/>
    <w:rsid w:val="70025A76"/>
    <w:rsid w:val="700A0487"/>
    <w:rsid w:val="703A3F85"/>
    <w:rsid w:val="70555B9D"/>
    <w:rsid w:val="71C130F2"/>
    <w:rsid w:val="72157655"/>
    <w:rsid w:val="724C636E"/>
    <w:rsid w:val="727D14A9"/>
    <w:rsid w:val="728E539F"/>
    <w:rsid w:val="72D55CEE"/>
    <w:rsid w:val="739A5FC5"/>
    <w:rsid w:val="743B0D75"/>
    <w:rsid w:val="746147D0"/>
    <w:rsid w:val="749E5641"/>
    <w:rsid w:val="754B3A1B"/>
    <w:rsid w:val="75643E6C"/>
    <w:rsid w:val="759A5E6F"/>
    <w:rsid w:val="75A13826"/>
    <w:rsid w:val="75A96F9D"/>
    <w:rsid w:val="75C93492"/>
    <w:rsid w:val="75D20B44"/>
    <w:rsid w:val="761A1F87"/>
    <w:rsid w:val="766A78CC"/>
    <w:rsid w:val="769D02A6"/>
    <w:rsid w:val="76FC2A0E"/>
    <w:rsid w:val="771B741D"/>
    <w:rsid w:val="771C2CFB"/>
    <w:rsid w:val="77530965"/>
    <w:rsid w:val="775A1CF3"/>
    <w:rsid w:val="77A5718C"/>
    <w:rsid w:val="77EF1225"/>
    <w:rsid w:val="77F739E6"/>
    <w:rsid w:val="78106856"/>
    <w:rsid w:val="78494FAA"/>
    <w:rsid w:val="787B718E"/>
    <w:rsid w:val="78A465FF"/>
    <w:rsid w:val="78C569F8"/>
    <w:rsid w:val="78CD4747"/>
    <w:rsid w:val="79052F5E"/>
    <w:rsid w:val="796A6496"/>
    <w:rsid w:val="797304FB"/>
    <w:rsid w:val="79856DD0"/>
    <w:rsid w:val="798B6ADC"/>
    <w:rsid w:val="79C8592F"/>
    <w:rsid w:val="7A3754E3"/>
    <w:rsid w:val="7A4D30ED"/>
    <w:rsid w:val="7AD940D8"/>
    <w:rsid w:val="7AE668A5"/>
    <w:rsid w:val="7AFB0A43"/>
    <w:rsid w:val="7B2F40E0"/>
    <w:rsid w:val="7B806F5F"/>
    <w:rsid w:val="7B982198"/>
    <w:rsid w:val="7BCE4A5E"/>
    <w:rsid w:val="7BEF1040"/>
    <w:rsid w:val="7C2461C6"/>
    <w:rsid w:val="7C3777F3"/>
    <w:rsid w:val="7C74731A"/>
    <w:rsid w:val="7CF36D8A"/>
    <w:rsid w:val="7D0821F2"/>
    <w:rsid w:val="7DB1624A"/>
    <w:rsid w:val="7DDD71DA"/>
    <w:rsid w:val="7E025590"/>
    <w:rsid w:val="7E0E4770"/>
    <w:rsid w:val="7E8F2BCB"/>
    <w:rsid w:val="7E9E696A"/>
    <w:rsid w:val="7EE12A82"/>
    <w:rsid w:val="7F0A72D2"/>
    <w:rsid w:val="7F7D0C75"/>
    <w:rsid w:val="7F934D2E"/>
    <w:rsid w:val="7FC35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A36F7"/>
  <w15:docId w15:val="{94138018-7024-46E8-81B6-A40B42B84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uiPriority="99"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return" w:qFormat="1"/>
    <w:lsdException w:name="annotation reference" w:uiPriority="99" w:qFormat="1"/>
    <w:lsdException w:name="page number" w:qFormat="1"/>
    <w:lsdException w:name="table of authorities" w:qFormat="1"/>
    <w:lsdException w:name="toa heading"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Title" w:qFormat="1"/>
    <w:lsdException w:name="Signature" w:qFormat="1"/>
    <w:lsdException w:name="Default Paragraph Font" w:semiHidden="1" w:qFormat="1"/>
    <w:lsdException w:name="Body Text" w:qFormat="1"/>
    <w:lsdException w:name="Body Text Indent" w:qFormat="1"/>
    <w:lsdException w:name="List Continue" w:qFormat="1"/>
    <w:lsdException w:name="List Continue 2" w:qFormat="1"/>
    <w:lsdException w:name="List Continue 3" w:qFormat="1"/>
    <w:lsdException w:name="Message Header" w:uiPriority="99" w:qFormat="1"/>
    <w:lsdException w:name="Subtitle" w:uiPriority="99"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Preformatted"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rPr>
  </w:style>
  <w:style w:type="paragraph" w:styleId="11">
    <w:name w:val="heading 1"/>
    <w:basedOn w:val="a6"/>
    <w:next w:val="a6"/>
    <w:link w:val="12"/>
    <w:qFormat/>
    <w:pPr>
      <w:keepNext/>
      <w:keepLines/>
      <w:spacing w:before="340" w:after="330" w:line="578" w:lineRule="auto"/>
      <w:outlineLvl w:val="0"/>
    </w:pPr>
    <w:rPr>
      <w:b/>
      <w:bCs/>
      <w:kern w:val="44"/>
      <w:sz w:val="30"/>
      <w:szCs w:val="44"/>
    </w:rPr>
  </w:style>
  <w:style w:type="paragraph" w:styleId="22">
    <w:name w:val="heading 2"/>
    <w:basedOn w:val="a6"/>
    <w:next w:val="a6"/>
    <w:link w:val="23"/>
    <w:uiPriority w:val="9"/>
    <w:qFormat/>
    <w:pPr>
      <w:keepNext/>
      <w:keepLines/>
      <w:spacing w:before="260" w:after="260" w:line="416" w:lineRule="auto"/>
      <w:ind w:firstLine="628"/>
      <w:jc w:val="center"/>
      <w:outlineLvl w:val="1"/>
    </w:pPr>
    <w:rPr>
      <w:rFonts w:ascii="Arial" w:eastAsia="黑体" w:hAnsi="Arial"/>
      <w:b/>
      <w:bCs/>
      <w:sz w:val="32"/>
      <w:szCs w:val="32"/>
    </w:rPr>
  </w:style>
  <w:style w:type="paragraph" w:styleId="30">
    <w:name w:val="heading 3"/>
    <w:basedOn w:val="a6"/>
    <w:next w:val="a6"/>
    <w:link w:val="32"/>
    <w:qFormat/>
    <w:pPr>
      <w:keepNext/>
      <w:keepLines/>
      <w:spacing w:before="260" w:after="260" w:line="416" w:lineRule="auto"/>
      <w:jc w:val="center"/>
      <w:outlineLvl w:val="2"/>
    </w:pPr>
    <w:rPr>
      <w:rFonts w:ascii="宋体"/>
      <w:b/>
      <w:bCs/>
      <w:sz w:val="32"/>
      <w:szCs w:val="32"/>
    </w:rPr>
  </w:style>
  <w:style w:type="paragraph" w:styleId="40">
    <w:name w:val="heading 4"/>
    <w:basedOn w:val="a6"/>
    <w:next w:val="a6"/>
    <w:link w:val="41"/>
    <w:qFormat/>
    <w:pPr>
      <w:keepNext/>
      <w:keepLines/>
      <w:spacing w:before="280" w:after="290" w:line="376" w:lineRule="auto"/>
      <w:outlineLvl w:val="3"/>
    </w:pPr>
    <w:rPr>
      <w:rFonts w:ascii="Arial" w:eastAsia="黑体" w:hAnsi="Arial"/>
      <w:b/>
      <w:bCs/>
      <w:sz w:val="28"/>
      <w:szCs w:val="28"/>
    </w:rPr>
  </w:style>
  <w:style w:type="paragraph" w:styleId="5">
    <w:name w:val="heading 5"/>
    <w:basedOn w:val="a6"/>
    <w:next w:val="a6"/>
    <w:link w:val="50"/>
    <w:qFormat/>
    <w:pPr>
      <w:keepNext/>
      <w:outlineLvl w:val="4"/>
    </w:pPr>
    <w:rPr>
      <w:rFonts w:ascii="宋体" w:hAnsi="Arial"/>
      <w:bCs/>
      <w:sz w:val="28"/>
    </w:rPr>
  </w:style>
  <w:style w:type="paragraph" w:styleId="6">
    <w:name w:val="heading 6"/>
    <w:basedOn w:val="a6"/>
    <w:next w:val="a6"/>
    <w:link w:val="60"/>
    <w:qFormat/>
    <w:pPr>
      <w:keepNext/>
      <w:autoSpaceDE w:val="0"/>
      <w:autoSpaceDN w:val="0"/>
      <w:adjustRightInd w:val="0"/>
      <w:spacing w:beforeLines="50" w:before="156" w:afterLines="50" w:after="156" w:line="300" w:lineRule="exact"/>
      <w:jc w:val="center"/>
      <w:outlineLvl w:val="5"/>
    </w:pPr>
    <w:rPr>
      <w:rFonts w:ascii="宋体" w:hAnsi="宋体"/>
      <w:kern w:val="0"/>
      <w:sz w:val="28"/>
    </w:rPr>
  </w:style>
  <w:style w:type="paragraph" w:styleId="70">
    <w:name w:val="heading 7"/>
    <w:basedOn w:val="a6"/>
    <w:next w:val="a6"/>
    <w:link w:val="71"/>
    <w:qFormat/>
    <w:pPr>
      <w:keepNext/>
      <w:keepLines/>
      <w:spacing w:before="240" w:after="64" w:line="320" w:lineRule="auto"/>
      <w:ind w:rightChars="-10" w:right="-24" w:firstLineChars="225" w:firstLine="464"/>
      <w:jc w:val="left"/>
      <w:outlineLvl w:val="6"/>
    </w:pPr>
    <w:rPr>
      <w:rFonts w:ascii="Arial" w:eastAsia="仿宋_GB2312" w:hAnsi="Arial"/>
      <w:b/>
      <w:bCs/>
      <w:spacing w:val="-4"/>
      <w:sz w:val="24"/>
      <w:szCs w:val="24"/>
    </w:rPr>
  </w:style>
  <w:style w:type="paragraph" w:styleId="80">
    <w:name w:val="heading 8"/>
    <w:basedOn w:val="a6"/>
    <w:next w:val="a6"/>
    <w:link w:val="81"/>
    <w:qFormat/>
    <w:pPr>
      <w:keepNext/>
      <w:keepLines/>
      <w:tabs>
        <w:tab w:val="left" w:pos="1440"/>
      </w:tabs>
      <w:spacing w:before="240" w:after="64" w:line="320" w:lineRule="auto"/>
      <w:ind w:left="1440" w:hanging="1440"/>
      <w:outlineLvl w:val="7"/>
    </w:pPr>
    <w:rPr>
      <w:rFonts w:ascii="Arial" w:eastAsia="黑体" w:hAnsi="Arial"/>
      <w:sz w:val="24"/>
      <w:szCs w:val="24"/>
    </w:rPr>
  </w:style>
  <w:style w:type="paragraph" w:styleId="9">
    <w:name w:val="heading 9"/>
    <w:basedOn w:val="a6"/>
    <w:next w:val="a6"/>
    <w:link w:val="90"/>
    <w:qFormat/>
    <w:pPr>
      <w:keepNext/>
      <w:keepLines/>
      <w:tabs>
        <w:tab w:val="left" w:pos="1584"/>
      </w:tabs>
      <w:spacing w:before="240" w:after="64" w:line="320" w:lineRule="auto"/>
      <w:ind w:left="1584" w:hanging="1584"/>
      <w:outlineLvl w:val="8"/>
    </w:pPr>
    <w:rPr>
      <w:rFonts w:ascii="Arial" w:eastAsia="黑体" w:hAnsi="Arial"/>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33">
    <w:name w:val="List 3"/>
    <w:basedOn w:val="a6"/>
    <w:qFormat/>
    <w:pPr>
      <w:ind w:leftChars="400" w:left="600" w:hangingChars="200" w:hanging="200"/>
    </w:pPr>
    <w:rPr>
      <w:rFonts w:cs="Droid Sans"/>
      <w:sz w:val="18"/>
    </w:rPr>
  </w:style>
  <w:style w:type="paragraph" w:styleId="TOC7">
    <w:name w:val="toc 7"/>
    <w:basedOn w:val="a6"/>
    <w:next w:val="a6"/>
    <w:uiPriority w:val="39"/>
    <w:qFormat/>
    <w:pPr>
      <w:ind w:left="1260"/>
      <w:jc w:val="left"/>
    </w:pPr>
    <w:rPr>
      <w:szCs w:val="21"/>
    </w:rPr>
  </w:style>
  <w:style w:type="paragraph" w:styleId="aa">
    <w:name w:val="table of authorities"/>
    <w:basedOn w:val="a6"/>
    <w:next w:val="a6"/>
    <w:qFormat/>
    <w:pPr>
      <w:ind w:leftChars="200" w:left="420"/>
    </w:pPr>
  </w:style>
  <w:style w:type="paragraph" w:styleId="82">
    <w:name w:val="index 8"/>
    <w:basedOn w:val="a6"/>
    <w:next w:val="a6"/>
    <w:qFormat/>
    <w:pPr>
      <w:ind w:leftChars="1400" w:left="1400"/>
    </w:pPr>
  </w:style>
  <w:style w:type="paragraph" w:styleId="ab">
    <w:name w:val="Normal Indent"/>
    <w:basedOn w:val="a6"/>
    <w:link w:val="ac"/>
    <w:qFormat/>
    <w:pPr>
      <w:autoSpaceDE w:val="0"/>
      <w:autoSpaceDN w:val="0"/>
      <w:adjustRightInd w:val="0"/>
      <w:ind w:firstLine="420"/>
      <w:jc w:val="left"/>
    </w:pPr>
    <w:rPr>
      <w:rFonts w:ascii="宋体"/>
      <w:kern w:val="0"/>
      <w:sz w:val="24"/>
    </w:rPr>
  </w:style>
  <w:style w:type="paragraph" w:styleId="ad">
    <w:name w:val="caption"/>
    <w:basedOn w:val="a6"/>
    <w:next w:val="a6"/>
    <w:link w:val="ae"/>
    <w:qFormat/>
    <w:rPr>
      <w:rFonts w:ascii="Cambria" w:eastAsia="黑体" w:hAnsi="Cambria"/>
      <w:sz w:val="20"/>
    </w:rPr>
  </w:style>
  <w:style w:type="paragraph" w:styleId="51">
    <w:name w:val="index 5"/>
    <w:basedOn w:val="a6"/>
    <w:next w:val="a6"/>
    <w:qFormat/>
    <w:pPr>
      <w:ind w:leftChars="800" w:left="800"/>
    </w:pPr>
  </w:style>
  <w:style w:type="paragraph" w:styleId="a0">
    <w:name w:val="List Bullet"/>
    <w:basedOn w:val="ab"/>
    <w:qFormat/>
    <w:pPr>
      <w:widowControl/>
      <w:numPr>
        <w:ilvl w:val="1"/>
        <w:numId w:val="1"/>
      </w:numPr>
      <w:tabs>
        <w:tab w:val="left" w:pos="1440"/>
      </w:tabs>
      <w:autoSpaceDE/>
      <w:autoSpaceDN/>
      <w:adjustRightInd/>
      <w:spacing w:after="120"/>
    </w:pPr>
    <w:rPr>
      <w:rFonts w:ascii="Calibri" w:hAnsi="Calibri" w:cs="Droid Sans"/>
      <w:kern w:val="2"/>
    </w:rPr>
  </w:style>
  <w:style w:type="paragraph" w:styleId="af">
    <w:name w:val="Document Map"/>
    <w:basedOn w:val="a6"/>
    <w:link w:val="af0"/>
    <w:qFormat/>
    <w:pPr>
      <w:shd w:val="clear" w:color="auto" w:fill="000080"/>
    </w:pPr>
  </w:style>
  <w:style w:type="paragraph" w:styleId="af1">
    <w:name w:val="toa heading"/>
    <w:basedOn w:val="a6"/>
    <w:next w:val="a6"/>
    <w:qFormat/>
    <w:pPr>
      <w:spacing w:before="120"/>
    </w:pPr>
    <w:rPr>
      <w:rFonts w:ascii="Arial" w:hAnsi="Arial"/>
      <w:b/>
      <w:bCs/>
      <w:szCs w:val="24"/>
    </w:rPr>
  </w:style>
  <w:style w:type="paragraph" w:styleId="af2">
    <w:name w:val="annotation text"/>
    <w:basedOn w:val="a6"/>
    <w:link w:val="af3"/>
    <w:qFormat/>
    <w:pPr>
      <w:jc w:val="left"/>
    </w:pPr>
  </w:style>
  <w:style w:type="paragraph" w:styleId="61">
    <w:name w:val="index 6"/>
    <w:basedOn w:val="a6"/>
    <w:next w:val="a6"/>
    <w:qFormat/>
    <w:pPr>
      <w:ind w:leftChars="1000" w:left="1000"/>
    </w:pPr>
  </w:style>
  <w:style w:type="paragraph" w:styleId="34">
    <w:name w:val="Body Text 3"/>
    <w:basedOn w:val="a6"/>
    <w:link w:val="35"/>
    <w:qFormat/>
    <w:rPr>
      <w:rFonts w:ascii="黑体" w:eastAsia="黑体" w:hAnsi="Arial"/>
      <w:b/>
      <w:sz w:val="28"/>
    </w:rPr>
  </w:style>
  <w:style w:type="paragraph" w:styleId="36">
    <w:name w:val="List Bullet 3"/>
    <w:basedOn w:val="a6"/>
    <w:qFormat/>
    <w:pPr>
      <w:numPr>
        <w:numId w:val="2"/>
      </w:numPr>
      <w:spacing w:line="360" w:lineRule="auto"/>
      <w:ind w:leftChars="400" w:left="400" w:hangingChars="200" w:hanging="200"/>
      <w:contextualSpacing/>
    </w:pPr>
    <w:rPr>
      <w:rFonts w:ascii="Arial" w:hAnsi="Arial" w:cs="宋体"/>
      <w:sz w:val="24"/>
    </w:rPr>
  </w:style>
  <w:style w:type="paragraph" w:styleId="af4">
    <w:name w:val="Body Text"/>
    <w:basedOn w:val="a6"/>
    <w:next w:val="Default"/>
    <w:link w:val="af5"/>
    <w:qFormat/>
    <w:rPr>
      <w:rFonts w:ascii="宋体" w:hAnsi="Arial"/>
      <w:sz w:val="28"/>
    </w:rPr>
  </w:style>
  <w:style w:type="paragraph" w:customStyle="1" w:styleId="Default">
    <w:name w:val="Default"/>
    <w:next w:val="a6"/>
    <w:link w:val="DefaultChar"/>
    <w:uiPriority w:val="99"/>
    <w:qFormat/>
    <w:pPr>
      <w:widowControl w:val="0"/>
      <w:autoSpaceDE w:val="0"/>
      <w:autoSpaceDN w:val="0"/>
      <w:adjustRightInd w:val="0"/>
    </w:pPr>
    <w:rPr>
      <w:rFonts w:ascii="宋体" w:cs="宋体"/>
      <w:color w:val="000000"/>
      <w:sz w:val="24"/>
      <w:szCs w:val="24"/>
    </w:rPr>
  </w:style>
  <w:style w:type="paragraph" w:styleId="af6">
    <w:name w:val="Body Text Indent"/>
    <w:basedOn w:val="a6"/>
    <w:next w:val="af7"/>
    <w:link w:val="af8"/>
    <w:qFormat/>
    <w:pPr>
      <w:ind w:firstLine="645"/>
    </w:pPr>
    <w:rPr>
      <w:rFonts w:ascii="楷体_GB2312" w:eastAsia="楷体_GB2312"/>
      <w:sz w:val="32"/>
    </w:rPr>
  </w:style>
  <w:style w:type="paragraph" w:styleId="af7">
    <w:name w:val="envelope return"/>
    <w:basedOn w:val="a6"/>
    <w:qFormat/>
    <w:pPr>
      <w:snapToGrid w:val="0"/>
    </w:pPr>
    <w:rPr>
      <w:rFonts w:ascii="Arial" w:hAnsi="Arial"/>
    </w:rPr>
  </w:style>
  <w:style w:type="paragraph" w:styleId="24">
    <w:name w:val="List 2"/>
    <w:basedOn w:val="a6"/>
    <w:qFormat/>
    <w:pPr>
      <w:ind w:leftChars="200" w:left="400" w:hangingChars="200" w:hanging="200"/>
    </w:pPr>
    <w:rPr>
      <w:rFonts w:cs="Droid Sans"/>
      <w:sz w:val="18"/>
    </w:rPr>
  </w:style>
  <w:style w:type="paragraph" w:styleId="af9">
    <w:name w:val="List Continue"/>
    <w:basedOn w:val="a6"/>
    <w:qFormat/>
    <w:pPr>
      <w:spacing w:after="120"/>
      <w:ind w:left="420"/>
    </w:pPr>
    <w:rPr>
      <w:szCs w:val="24"/>
    </w:rPr>
  </w:style>
  <w:style w:type="paragraph" w:styleId="afa">
    <w:name w:val="Block Text"/>
    <w:basedOn w:val="a6"/>
    <w:qFormat/>
    <w:pPr>
      <w:adjustRightInd w:val="0"/>
      <w:snapToGrid w:val="0"/>
      <w:spacing w:line="352" w:lineRule="auto"/>
      <w:ind w:leftChars="342" w:left="342" w:rightChars="-38" w:right="-38" w:firstLineChars="200" w:firstLine="200"/>
    </w:pPr>
    <w:rPr>
      <w:rFonts w:ascii="Calibri" w:hAnsi="Calibri" w:cs="Droid Sans"/>
      <w:sz w:val="24"/>
    </w:rPr>
  </w:style>
  <w:style w:type="paragraph" w:styleId="20">
    <w:name w:val="List Bullet 2"/>
    <w:basedOn w:val="a6"/>
    <w:qFormat/>
    <w:pPr>
      <w:numPr>
        <w:numId w:val="3"/>
      </w:numPr>
      <w:spacing w:line="312" w:lineRule="auto"/>
    </w:pPr>
    <w:rPr>
      <w:szCs w:val="21"/>
    </w:rPr>
  </w:style>
  <w:style w:type="paragraph" w:styleId="42">
    <w:name w:val="index 4"/>
    <w:basedOn w:val="a6"/>
    <w:next w:val="a6"/>
    <w:qFormat/>
    <w:pPr>
      <w:ind w:leftChars="600" w:left="600"/>
    </w:pPr>
  </w:style>
  <w:style w:type="paragraph" w:styleId="TOC5">
    <w:name w:val="toc 5"/>
    <w:basedOn w:val="a6"/>
    <w:next w:val="a6"/>
    <w:uiPriority w:val="39"/>
    <w:qFormat/>
    <w:pPr>
      <w:ind w:left="840"/>
      <w:jc w:val="left"/>
    </w:pPr>
    <w:rPr>
      <w:szCs w:val="21"/>
    </w:rPr>
  </w:style>
  <w:style w:type="paragraph" w:styleId="TOC3">
    <w:name w:val="toc 3"/>
    <w:basedOn w:val="a6"/>
    <w:next w:val="a6"/>
    <w:link w:val="TOC30"/>
    <w:qFormat/>
    <w:pPr>
      <w:ind w:left="420"/>
      <w:jc w:val="left"/>
    </w:pPr>
    <w:rPr>
      <w:i/>
      <w:iCs/>
      <w:szCs w:val="24"/>
    </w:rPr>
  </w:style>
  <w:style w:type="paragraph" w:styleId="afb">
    <w:name w:val="Plain Text"/>
    <w:basedOn w:val="a6"/>
    <w:link w:val="afc"/>
    <w:qFormat/>
    <w:rPr>
      <w:rFonts w:ascii="宋体" w:hAnsi="Courier New"/>
    </w:rPr>
  </w:style>
  <w:style w:type="paragraph" w:styleId="TOC8">
    <w:name w:val="toc 8"/>
    <w:basedOn w:val="a6"/>
    <w:next w:val="a6"/>
    <w:uiPriority w:val="39"/>
    <w:qFormat/>
    <w:pPr>
      <w:ind w:left="1470"/>
      <w:jc w:val="left"/>
    </w:pPr>
    <w:rPr>
      <w:szCs w:val="21"/>
    </w:rPr>
  </w:style>
  <w:style w:type="paragraph" w:styleId="37">
    <w:name w:val="index 3"/>
    <w:basedOn w:val="a6"/>
    <w:next w:val="a6"/>
    <w:qFormat/>
    <w:pPr>
      <w:ind w:leftChars="400" w:left="400"/>
    </w:pPr>
  </w:style>
  <w:style w:type="paragraph" w:styleId="afd">
    <w:name w:val="Date"/>
    <w:basedOn w:val="a6"/>
    <w:next w:val="a6"/>
    <w:link w:val="afe"/>
    <w:qFormat/>
    <w:rPr>
      <w:b/>
      <w:sz w:val="28"/>
    </w:rPr>
  </w:style>
  <w:style w:type="paragraph" w:styleId="25">
    <w:name w:val="Body Text Indent 2"/>
    <w:basedOn w:val="a6"/>
    <w:link w:val="26"/>
    <w:qFormat/>
    <w:pPr>
      <w:ind w:left="630" w:firstLine="645"/>
    </w:pPr>
    <w:rPr>
      <w:rFonts w:ascii="Arial" w:eastAsia="仿宋_GB2312" w:hAnsi="Arial"/>
      <w:sz w:val="32"/>
    </w:rPr>
  </w:style>
  <w:style w:type="paragraph" w:styleId="aff">
    <w:name w:val="Balloon Text"/>
    <w:basedOn w:val="a6"/>
    <w:link w:val="aff0"/>
    <w:qFormat/>
    <w:rPr>
      <w:sz w:val="18"/>
      <w:szCs w:val="18"/>
    </w:rPr>
  </w:style>
  <w:style w:type="paragraph" w:styleId="aff1">
    <w:name w:val="footer"/>
    <w:basedOn w:val="a6"/>
    <w:link w:val="aff2"/>
    <w:qFormat/>
    <w:pPr>
      <w:tabs>
        <w:tab w:val="center" w:pos="4153"/>
        <w:tab w:val="right" w:pos="8306"/>
      </w:tabs>
      <w:snapToGrid w:val="0"/>
      <w:jc w:val="left"/>
    </w:pPr>
    <w:rPr>
      <w:sz w:val="18"/>
    </w:rPr>
  </w:style>
  <w:style w:type="paragraph" w:styleId="aff3">
    <w:name w:val="header"/>
    <w:basedOn w:val="a6"/>
    <w:link w:val="aff4"/>
    <w:qFormat/>
    <w:pPr>
      <w:pBdr>
        <w:bottom w:val="single" w:sz="6" w:space="1" w:color="auto"/>
      </w:pBdr>
      <w:tabs>
        <w:tab w:val="center" w:pos="4153"/>
        <w:tab w:val="right" w:pos="8306"/>
      </w:tabs>
      <w:snapToGrid w:val="0"/>
      <w:jc w:val="center"/>
    </w:pPr>
    <w:rPr>
      <w:sz w:val="18"/>
    </w:rPr>
  </w:style>
  <w:style w:type="paragraph" w:styleId="aff5">
    <w:name w:val="Signature"/>
    <w:basedOn w:val="a6"/>
    <w:link w:val="aff6"/>
    <w:qFormat/>
    <w:pPr>
      <w:ind w:leftChars="2100" w:left="2100"/>
    </w:pPr>
    <w:rPr>
      <w:sz w:val="18"/>
    </w:rPr>
  </w:style>
  <w:style w:type="paragraph" w:styleId="TOC1">
    <w:name w:val="toc 1"/>
    <w:basedOn w:val="a6"/>
    <w:next w:val="a6"/>
    <w:uiPriority w:val="39"/>
    <w:qFormat/>
    <w:pPr>
      <w:spacing w:before="120" w:after="120"/>
      <w:jc w:val="left"/>
    </w:pPr>
    <w:rPr>
      <w:caps/>
      <w:szCs w:val="24"/>
    </w:rPr>
  </w:style>
  <w:style w:type="paragraph" w:styleId="TOC4">
    <w:name w:val="toc 4"/>
    <w:basedOn w:val="a6"/>
    <w:next w:val="a6"/>
    <w:uiPriority w:val="39"/>
    <w:qFormat/>
    <w:pPr>
      <w:ind w:left="630"/>
      <w:jc w:val="left"/>
    </w:pPr>
    <w:rPr>
      <w:szCs w:val="21"/>
    </w:rPr>
  </w:style>
  <w:style w:type="paragraph" w:styleId="aff7">
    <w:name w:val="index heading"/>
    <w:basedOn w:val="a6"/>
    <w:next w:val="13"/>
    <w:qFormat/>
  </w:style>
  <w:style w:type="paragraph" w:styleId="13">
    <w:name w:val="index 1"/>
    <w:basedOn w:val="a6"/>
    <w:next w:val="a6"/>
    <w:qFormat/>
    <w:pPr>
      <w:jc w:val="center"/>
    </w:pPr>
    <w:rPr>
      <w:rFonts w:ascii="仿宋_GB2312" w:eastAsia="仿宋_GB2312"/>
      <w:b/>
      <w:bCs/>
      <w:sz w:val="28"/>
    </w:rPr>
  </w:style>
  <w:style w:type="paragraph" w:styleId="aff8">
    <w:name w:val="Subtitle"/>
    <w:basedOn w:val="a6"/>
    <w:next w:val="a6"/>
    <w:link w:val="aff9"/>
    <w:uiPriority w:val="99"/>
    <w:qFormat/>
    <w:pPr>
      <w:spacing w:before="240" w:after="60" w:line="312" w:lineRule="auto"/>
      <w:jc w:val="center"/>
      <w:outlineLvl w:val="1"/>
    </w:pPr>
    <w:rPr>
      <w:rFonts w:ascii="Cambria" w:hAnsi="Cambria"/>
      <w:b/>
      <w:bCs/>
      <w:kern w:val="28"/>
      <w:sz w:val="32"/>
      <w:szCs w:val="32"/>
    </w:rPr>
  </w:style>
  <w:style w:type="paragraph" w:styleId="affa">
    <w:name w:val="List"/>
    <w:basedOn w:val="a6"/>
    <w:qFormat/>
    <w:pPr>
      <w:ind w:left="200" w:hangingChars="200" w:hanging="200"/>
      <w:contextualSpacing/>
    </w:pPr>
    <w:rPr>
      <w:szCs w:val="24"/>
    </w:rPr>
  </w:style>
  <w:style w:type="paragraph" w:styleId="affb">
    <w:name w:val="footnote text"/>
    <w:basedOn w:val="a6"/>
    <w:link w:val="affc"/>
    <w:uiPriority w:val="99"/>
    <w:qFormat/>
    <w:pPr>
      <w:snapToGrid w:val="0"/>
      <w:jc w:val="left"/>
    </w:pPr>
    <w:rPr>
      <w:sz w:val="18"/>
      <w:szCs w:val="18"/>
    </w:rPr>
  </w:style>
  <w:style w:type="paragraph" w:styleId="TOC6">
    <w:name w:val="toc 6"/>
    <w:basedOn w:val="a6"/>
    <w:next w:val="a6"/>
    <w:uiPriority w:val="39"/>
    <w:qFormat/>
    <w:pPr>
      <w:ind w:left="1050"/>
      <w:jc w:val="left"/>
    </w:pPr>
    <w:rPr>
      <w:szCs w:val="21"/>
    </w:rPr>
  </w:style>
  <w:style w:type="paragraph" w:styleId="52">
    <w:name w:val="List 5"/>
    <w:basedOn w:val="a6"/>
    <w:qFormat/>
    <w:pPr>
      <w:ind w:left="2100" w:hanging="420"/>
    </w:pPr>
    <w:rPr>
      <w:szCs w:val="24"/>
    </w:rPr>
  </w:style>
  <w:style w:type="paragraph" w:styleId="38">
    <w:name w:val="Body Text Indent 3"/>
    <w:basedOn w:val="a6"/>
    <w:link w:val="39"/>
    <w:qFormat/>
    <w:pPr>
      <w:ind w:firstLine="645"/>
    </w:pPr>
    <w:rPr>
      <w:rFonts w:ascii="仿宋_GB2312" w:eastAsia="仿宋_GB2312" w:hAnsi="Arial"/>
      <w:color w:val="000000"/>
      <w:sz w:val="30"/>
    </w:rPr>
  </w:style>
  <w:style w:type="paragraph" w:styleId="72">
    <w:name w:val="index 7"/>
    <w:basedOn w:val="a6"/>
    <w:next w:val="a6"/>
    <w:qFormat/>
    <w:pPr>
      <w:ind w:leftChars="1200" w:left="1200"/>
    </w:pPr>
  </w:style>
  <w:style w:type="paragraph" w:styleId="91">
    <w:name w:val="index 9"/>
    <w:basedOn w:val="a6"/>
    <w:next w:val="a6"/>
    <w:qFormat/>
    <w:pPr>
      <w:ind w:leftChars="1600" w:left="1600"/>
    </w:pPr>
  </w:style>
  <w:style w:type="paragraph" w:styleId="affd">
    <w:name w:val="table of figures"/>
    <w:basedOn w:val="a6"/>
    <w:next w:val="a6"/>
    <w:qFormat/>
    <w:pPr>
      <w:spacing w:line="360" w:lineRule="auto"/>
      <w:ind w:leftChars="200" w:left="840" w:hangingChars="200" w:hanging="420"/>
    </w:pPr>
    <w:rPr>
      <w:rFonts w:ascii="Arial" w:hAnsi="Arial" w:cs="宋体"/>
      <w:sz w:val="24"/>
    </w:rPr>
  </w:style>
  <w:style w:type="paragraph" w:styleId="TOC2">
    <w:name w:val="toc 2"/>
    <w:basedOn w:val="a6"/>
    <w:next w:val="a6"/>
    <w:uiPriority w:val="39"/>
    <w:qFormat/>
    <w:pPr>
      <w:ind w:left="210"/>
      <w:jc w:val="left"/>
    </w:pPr>
    <w:rPr>
      <w:smallCaps/>
      <w:sz w:val="28"/>
      <w:szCs w:val="24"/>
    </w:rPr>
  </w:style>
  <w:style w:type="paragraph" w:styleId="TOC9">
    <w:name w:val="toc 9"/>
    <w:basedOn w:val="a6"/>
    <w:next w:val="a6"/>
    <w:uiPriority w:val="39"/>
    <w:qFormat/>
    <w:pPr>
      <w:ind w:left="1680"/>
      <w:jc w:val="left"/>
    </w:pPr>
    <w:rPr>
      <w:szCs w:val="21"/>
    </w:rPr>
  </w:style>
  <w:style w:type="paragraph" w:styleId="27">
    <w:name w:val="Body Text 2"/>
    <w:basedOn w:val="a6"/>
    <w:link w:val="28"/>
    <w:qFormat/>
    <w:rPr>
      <w:rFonts w:ascii="仿宋_GB2312" w:eastAsia="仿宋_GB2312"/>
      <w:b/>
      <w:sz w:val="24"/>
    </w:rPr>
  </w:style>
  <w:style w:type="paragraph" w:styleId="43">
    <w:name w:val="List 4"/>
    <w:basedOn w:val="a6"/>
    <w:qFormat/>
    <w:pPr>
      <w:ind w:left="1680" w:hanging="420"/>
    </w:pPr>
    <w:rPr>
      <w:szCs w:val="24"/>
    </w:rPr>
  </w:style>
  <w:style w:type="paragraph" w:styleId="29">
    <w:name w:val="List Continue 2"/>
    <w:basedOn w:val="a6"/>
    <w:qFormat/>
    <w:pPr>
      <w:spacing w:after="120"/>
      <w:ind w:leftChars="400" w:left="400"/>
    </w:pPr>
    <w:rPr>
      <w:rFonts w:cs="Droid Sans"/>
      <w:sz w:val="18"/>
    </w:rPr>
  </w:style>
  <w:style w:type="paragraph" w:styleId="affe">
    <w:name w:val="Message Header"/>
    <w:basedOn w:val="a6"/>
    <w:link w:val="afff"/>
    <w:uiPriority w:val="99"/>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fff0">
    <w:name w:val="Normal (Web)"/>
    <w:basedOn w:val="a6"/>
    <w:uiPriority w:val="99"/>
    <w:qFormat/>
    <w:pPr>
      <w:widowControl/>
      <w:spacing w:before="100" w:beforeAutospacing="1" w:after="100" w:afterAutospacing="1"/>
      <w:jc w:val="left"/>
    </w:pPr>
    <w:rPr>
      <w:rFonts w:ascii="宋体" w:hAnsi="宋体"/>
      <w:kern w:val="0"/>
      <w:sz w:val="24"/>
      <w:szCs w:val="24"/>
    </w:rPr>
  </w:style>
  <w:style w:type="paragraph" w:styleId="3a">
    <w:name w:val="List Continue 3"/>
    <w:basedOn w:val="a6"/>
    <w:qFormat/>
    <w:pPr>
      <w:spacing w:after="120"/>
      <w:ind w:leftChars="600" w:left="600"/>
    </w:pPr>
    <w:rPr>
      <w:rFonts w:cs="Droid Sans"/>
      <w:sz w:val="18"/>
    </w:rPr>
  </w:style>
  <w:style w:type="paragraph" w:styleId="2a">
    <w:name w:val="index 2"/>
    <w:basedOn w:val="a6"/>
    <w:next w:val="a6"/>
    <w:qFormat/>
    <w:pPr>
      <w:ind w:leftChars="200" w:left="200"/>
    </w:pPr>
  </w:style>
  <w:style w:type="paragraph" w:styleId="afff1">
    <w:name w:val="Title"/>
    <w:basedOn w:val="a6"/>
    <w:next w:val="a6"/>
    <w:link w:val="afff2"/>
    <w:qFormat/>
    <w:pPr>
      <w:spacing w:before="120" w:after="120" w:line="360" w:lineRule="auto"/>
      <w:jc w:val="center"/>
    </w:pPr>
    <w:rPr>
      <w:rFonts w:ascii="宋体" w:hAnsi="宋体"/>
      <w:b/>
      <w:kern w:val="44"/>
      <w:sz w:val="32"/>
    </w:rPr>
  </w:style>
  <w:style w:type="paragraph" w:styleId="afff3">
    <w:name w:val="annotation subject"/>
    <w:basedOn w:val="af2"/>
    <w:next w:val="af2"/>
    <w:link w:val="afff4"/>
    <w:uiPriority w:val="99"/>
    <w:qFormat/>
    <w:rPr>
      <w:b/>
      <w:bCs/>
      <w:szCs w:val="24"/>
    </w:rPr>
  </w:style>
  <w:style w:type="paragraph" w:styleId="afff5">
    <w:name w:val="Body Text First Indent"/>
    <w:basedOn w:val="af4"/>
    <w:next w:val="2b"/>
    <w:link w:val="afff6"/>
    <w:qFormat/>
    <w:pPr>
      <w:autoSpaceDE w:val="0"/>
      <w:autoSpaceDN w:val="0"/>
      <w:adjustRightInd w:val="0"/>
      <w:spacing w:line="360" w:lineRule="auto"/>
      <w:ind w:rightChars="-10" w:right="-24" w:firstLineChars="225" w:firstLine="425"/>
    </w:pPr>
    <w:rPr>
      <w:rFonts w:ascii="Arial" w:eastAsia="仿宋_GB2312"/>
      <w:kern w:val="0"/>
      <w:sz w:val="24"/>
      <w:szCs w:val="32"/>
    </w:rPr>
  </w:style>
  <w:style w:type="paragraph" w:styleId="2b">
    <w:name w:val="Body Text First Indent 2"/>
    <w:basedOn w:val="af6"/>
    <w:next w:val="a6"/>
    <w:link w:val="2c"/>
    <w:qFormat/>
    <w:pPr>
      <w:spacing w:after="120"/>
      <w:ind w:left="420" w:firstLine="210"/>
    </w:pPr>
    <w:rPr>
      <w:rFonts w:ascii="Times New Roman"/>
    </w:rPr>
  </w:style>
  <w:style w:type="table" w:styleId="afff7">
    <w:name w:val="Table Grid"/>
    <w:basedOn w:val="a8"/>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Strong"/>
    <w:uiPriority w:val="22"/>
    <w:qFormat/>
    <w:rPr>
      <w:b/>
      <w:bCs/>
    </w:rPr>
  </w:style>
  <w:style w:type="character" w:styleId="afff9">
    <w:name w:val="page number"/>
    <w:basedOn w:val="a7"/>
    <w:qFormat/>
  </w:style>
  <w:style w:type="character" w:styleId="afffa">
    <w:name w:val="FollowedHyperlink"/>
    <w:qFormat/>
    <w:rPr>
      <w:color w:val="333333"/>
      <w:u w:val="none"/>
    </w:rPr>
  </w:style>
  <w:style w:type="character" w:styleId="afffb">
    <w:name w:val="Emphasis"/>
    <w:uiPriority w:val="20"/>
    <w:qFormat/>
    <w:rPr>
      <w:color w:val="CC0033"/>
    </w:rPr>
  </w:style>
  <w:style w:type="character" w:styleId="afffc">
    <w:name w:val="Hyperlink"/>
    <w:uiPriority w:val="99"/>
    <w:qFormat/>
    <w:rPr>
      <w:color w:val="333333"/>
      <w:u w:val="none"/>
    </w:rPr>
  </w:style>
  <w:style w:type="character" w:styleId="afffd">
    <w:name w:val="annotation reference"/>
    <w:uiPriority w:val="99"/>
    <w:qFormat/>
    <w:rPr>
      <w:sz w:val="21"/>
    </w:rPr>
  </w:style>
  <w:style w:type="character" w:customStyle="1" w:styleId="12">
    <w:name w:val="标题 1 字符"/>
    <w:link w:val="11"/>
    <w:qFormat/>
    <w:rPr>
      <w:b/>
      <w:bCs/>
      <w:kern w:val="44"/>
      <w:sz w:val="30"/>
      <w:szCs w:val="44"/>
    </w:rPr>
  </w:style>
  <w:style w:type="character" w:customStyle="1" w:styleId="23">
    <w:name w:val="标题 2 字符"/>
    <w:link w:val="22"/>
    <w:uiPriority w:val="9"/>
    <w:qFormat/>
    <w:rPr>
      <w:rFonts w:ascii="Arial" w:eastAsia="黑体" w:hAnsi="Arial"/>
      <w:b/>
      <w:bCs/>
      <w:kern w:val="2"/>
      <w:sz w:val="32"/>
      <w:szCs w:val="32"/>
    </w:rPr>
  </w:style>
  <w:style w:type="character" w:customStyle="1" w:styleId="32">
    <w:name w:val="标题 3 字符"/>
    <w:link w:val="30"/>
    <w:qFormat/>
    <w:rPr>
      <w:rFonts w:ascii="宋体"/>
      <w:b/>
      <w:bCs/>
      <w:kern w:val="2"/>
      <w:sz w:val="32"/>
      <w:szCs w:val="32"/>
    </w:rPr>
  </w:style>
  <w:style w:type="character" w:customStyle="1" w:styleId="41">
    <w:name w:val="标题 4 字符"/>
    <w:link w:val="40"/>
    <w:qFormat/>
    <w:rPr>
      <w:rFonts w:ascii="Arial" w:eastAsia="黑体" w:hAnsi="Arial"/>
      <w:b/>
      <w:bCs/>
      <w:kern w:val="2"/>
      <w:sz w:val="28"/>
      <w:szCs w:val="28"/>
    </w:rPr>
  </w:style>
  <w:style w:type="character" w:customStyle="1" w:styleId="50">
    <w:name w:val="标题 5 字符"/>
    <w:link w:val="5"/>
    <w:qFormat/>
    <w:rPr>
      <w:rFonts w:ascii="宋体" w:hAnsi="Arial"/>
      <w:bCs/>
      <w:kern w:val="2"/>
      <w:sz w:val="28"/>
    </w:rPr>
  </w:style>
  <w:style w:type="character" w:customStyle="1" w:styleId="60">
    <w:name w:val="标题 6 字符"/>
    <w:link w:val="6"/>
    <w:qFormat/>
    <w:rPr>
      <w:rFonts w:ascii="宋体" w:hAnsi="宋体"/>
      <w:sz w:val="28"/>
    </w:rPr>
  </w:style>
  <w:style w:type="character" w:customStyle="1" w:styleId="71">
    <w:name w:val="标题 7 字符"/>
    <w:link w:val="70"/>
    <w:qFormat/>
    <w:rPr>
      <w:rFonts w:ascii="Arial" w:eastAsia="仿宋_GB2312" w:hAnsi="Arial" w:cs="Arial"/>
      <w:b/>
      <w:bCs/>
      <w:spacing w:val="-4"/>
      <w:kern w:val="2"/>
      <w:sz w:val="24"/>
      <w:szCs w:val="24"/>
    </w:rPr>
  </w:style>
  <w:style w:type="character" w:customStyle="1" w:styleId="81">
    <w:name w:val="标题 8 字符"/>
    <w:link w:val="80"/>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c">
    <w:name w:val="正文缩进 字符"/>
    <w:link w:val="ab"/>
    <w:qFormat/>
    <w:rPr>
      <w:rFonts w:ascii="宋体"/>
      <w:sz w:val="24"/>
    </w:rPr>
  </w:style>
  <w:style w:type="character" w:customStyle="1" w:styleId="ae">
    <w:name w:val="题注 字符"/>
    <w:link w:val="ad"/>
    <w:qFormat/>
    <w:locked/>
    <w:rPr>
      <w:rFonts w:ascii="Cambria" w:eastAsia="黑体" w:hAnsi="Cambria"/>
      <w:kern w:val="2"/>
      <w:lang w:val="en-US" w:eastAsia="zh-CN" w:bidi="ar-SA"/>
    </w:rPr>
  </w:style>
  <w:style w:type="character" w:customStyle="1" w:styleId="af0">
    <w:name w:val="文档结构图 字符"/>
    <w:link w:val="af"/>
    <w:qFormat/>
    <w:rPr>
      <w:kern w:val="2"/>
      <w:sz w:val="21"/>
      <w:shd w:val="clear" w:color="auto" w:fill="000080"/>
    </w:rPr>
  </w:style>
  <w:style w:type="character" w:customStyle="1" w:styleId="af3">
    <w:name w:val="批注文字 字符"/>
    <w:link w:val="af2"/>
    <w:qFormat/>
    <w:rPr>
      <w:kern w:val="2"/>
      <w:sz w:val="21"/>
    </w:rPr>
  </w:style>
  <w:style w:type="character" w:customStyle="1" w:styleId="35">
    <w:name w:val="正文文本 3 字符"/>
    <w:link w:val="34"/>
    <w:qFormat/>
    <w:rPr>
      <w:rFonts w:ascii="黑体" w:eastAsia="黑体" w:hAnsi="Arial"/>
      <w:b/>
      <w:kern w:val="2"/>
      <w:sz w:val="28"/>
      <w:lang w:val="en-US" w:eastAsia="zh-CN" w:bidi="ar-SA"/>
    </w:rPr>
  </w:style>
  <w:style w:type="character" w:customStyle="1" w:styleId="af5">
    <w:name w:val="正文文本 字符"/>
    <w:link w:val="af4"/>
    <w:qFormat/>
    <w:rPr>
      <w:rFonts w:ascii="宋体" w:hAnsi="Arial"/>
      <w:kern w:val="2"/>
      <w:sz w:val="28"/>
    </w:rPr>
  </w:style>
  <w:style w:type="character" w:customStyle="1" w:styleId="af8">
    <w:name w:val="正文文本缩进 字符"/>
    <w:link w:val="af6"/>
    <w:qFormat/>
    <w:rPr>
      <w:rFonts w:ascii="楷体_GB2312" w:eastAsia="楷体_GB2312"/>
      <w:kern w:val="2"/>
      <w:sz w:val="32"/>
    </w:rPr>
  </w:style>
  <w:style w:type="character" w:customStyle="1" w:styleId="TOC30">
    <w:name w:val="TOC 3 字符"/>
    <w:link w:val="TOC3"/>
    <w:qFormat/>
    <w:locked/>
    <w:rPr>
      <w:rFonts w:eastAsia="宋体"/>
      <w:i/>
      <w:iCs/>
      <w:kern w:val="2"/>
      <w:sz w:val="21"/>
      <w:szCs w:val="24"/>
      <w:lang w:val="en-US" w:eastAsia="zh-CN" w:bidi="ar-SA"/>
    </w:rPr>
  </w:style>
  <w:style w:type="character" w:customStyle="1" w:styleId="afc">
    <w:name w:val="纯文本 字符"/>
    <w:link w:val="afb"/>
    <w:qFormat/>
    <w:rPr>
      <w:rFonts w:ascii="宋体" w:hAnsi="Courier New"/>
      <w:kern w:val="2"/>
      <w:sz w:val="21"/>
    </w:rPr>
  </w:style>
  <w:style w:type="character" w:customStyle="1" w:styleId="afe">
    <w:name w:val="日期 字符"/>
    <w:link w:val="afd"/>
    <w:qFormat/>
    <w:rPr>
      <w:b/>
      <w:kern w:val="2"/>
      <w:sz w:val="28"/>
    </w:rPr>
  </w:style>
  <w:style w:type="character" w:customStyle="1" w:styleId="26">
    <w:name w:val="正文文本缩进 2 字符"/>
    <w:link w:val="25"/>
    <w:qFormat/>
    <w:rPr>
      <w:rFonts w:ascii="Arial" w:eastAsia="仿宋_GB2312" w:hAnsi="Arial"/>
      <w:kern w:val="2"/>
      <w:sz w:val="32"/>
    </w:rPr>
  </w:style>
  <w:style w:type="character" w:customStyle="1" w:styleId="aff0">
    <w:name w:val="批注框文本 字符"/>
    <w:link w:val="aff"/>
    <w:qFormat/>
    <w:rPr>
      <w:kern w:val="2"/>
      <w:sz w:val="18"/>
      <w:szCs w:val="18"/>
    </w:rPr>
  </w:style>
  <w:style w:type="character" w:customStyle="1" w:styleId="aff2">
    <w:name w:val="页脚 字符"/>
    <w:link w:val="aff1"/>
    <w:qFormat/>
    <w:rPr>
      <w:kern w:val="2"/>
      <w:sz w:val="18"/>
    </w:rPr>
  </w:style>
  <w:style w:type="character" w:customStyle="1" w:styleId="aff4">
    <w:name w:val="页眉 字符"/>
    <w:link w:val="aff3"/>
    <w:qFormat/>
    <w:rPr>
      <w:kern w:val="2"/>
      <w:sz w:val="18"/>
    </w:rPr>
  </w:style>
  <w:style w:type="character" w:customStyle="1" w:styleId="aff6">
    <w:name w:val="签名 字符"/>
    <w:link w:val="aff5"/>
    <w:qFormat/>
    <w:rPr>
      <w:rFonts w:cs="Droid Sans"/>
      <w:kern w:val="2"/>
      <w:sz w:val="18"/>
    </w:rPr>
  </w:style>
  <w:style w:type="character" w:customStyle="1" w:styleId="aff9">
    <w:name w:val="副标题 字符"/>
    <w:link w:val="aff8"/>
    <w:uiPriority w:val="99"/>
    <w:qFormat/>
    <w:rPr>
      <w:rFonts w:ascii="Cambria" w:hAnsi="Cambria"/>
      <w:b/>
      <w:bCs/>
      <w:kern w:val="28"/>
      <w:sz w:val="32"/>
      <w:szCs w:val="32"/>
    </w:rPr>
  </w:style>
  <w:style w:type="character" w:customStyle="1" w:styleId="affc">
    <w:name w:val="脚注文本 字符"/>
    <w:link w:val="affb"/>
    <w:uiPriority w:val="99"/>
    <w:qFormat/>
    <w:rPr>
      <w:kern w:val="2"/>
      <w:sz w:val="18"/>
      <w:szCs w:val="18"/>
    </w:rPr>
  </w:style>
  <w:style w:type="character" w:customStyle="1" w:styleId="39">
    <w:name w:val="正文文本缩进 3 字符"/>
    <w:link w:val="38"/>
    <w:qFormat/>
    <w:rPr>
      <w:rFonts w:ascii="仿宋_GB2312" w:eastAsia="仿宋_GB2312" w:hAnsi="Arial"/>
      <w:color w:val="000000"/>
      <w:kern w:val="2"/>
      <w:sz w:val="30"/>
      <w:lang w:val="en-US" w:eastAsia="zh-CN" w:bidi="ar-SA"/>
    </w:rPr>
  </w:style>
  <w:style w:type="character" w:customStyle="1" w:styleId="28">
    <w:name w:val="正文文本 2 字符"/>
    <w:link w:val="27"/>
    <w:qFormat/>
    <w:rPr>
      <w:rFonts w:ascii="仿宋_GB2312" w:eastAsia="仿宋_GB2312"/>
      <w:b/>
      <w:kern w:val="2"/>
      <w:sz w:val="24"/>
      <w:lang w:val="en-US" w:eastAsia="zh-CN" w:bidi="ar-SA"/>
    </w:rPr>
  </w:style>
  <w:style w:type="character" w:customStyle="1" w:styleId="afff">
    <w:name w:val="信息标题 字符"/>
    <w:link w:val="affe"/>
    <w:uiPriority w:val="99"/>
    <w:qFormat/>
    <w:rPr>
      <w:rFonts w:ascii="Cambria" w:hAnsi="Cambria" w:cs="Cambria"/>
      <w:kern w:val="2"/>
      <w:sz w:val="24"/>
      <w:szCs w:val="24"/>
      <w:shd w:val="pct20" w:color="auto" w:fill="auto"/>
    </w:rPr>
  </w:style>
  <w:style w:type="character" w:customStyle="1" w:styleId="HTML0">
    <w:name w:val="HTML 预设格式 字符"/>
    <w:link w:val="HTML"/>
    <w:qFormat/>
    <w:rPr>
      <w:rFonts w:ascii="宋体" w:hAnsi="宋体" w:cs="宋体"/>
      <w:sz w:val="24"/>
      <w:szCs w:val="24"/>
    </w:rPr>
  </w:style>
  <w:style w:type="character" w:customStyle="1" w:styleId="afff2">
    <w:name w:val="标题 字符"/>
    <w:link w:val="afff1"/>
    <w:qFormat/>
    <w:rPr>
      <w:rFonts w:ascii="宋体" w:hAnsi="宋体"/>
      <w:b/>
      <w:kern w:val="44"/>
      <w:sz w:val="32"/>
    </w:rPr>
  </w:style>
  <w:style w:type="character" w:customStyle="1" w:styleId="afff4">
    <w:name w:val="批注主题 字符"/>
    <w:link w:val="afff3"/>
    <w:uiPriority w:val="99"/>
    <w:qFormat/>
    <w:rPr>
      <w:b/>
      <w:bCs/>
      <w:kern w:val="2"/>
      <w:sz w:val="21"/>
      <w:szCs w:val="24"/>
    </w:rPr>
  </w:style>
  <w:style w:type="character" w:customStyle="1" w:styleId="afff6">
    <w:name w:val="正文文本首行缩进 字符"/>
    <w:link w:val="afff5"/>
    <w:qFormat/>
    <w:rPr>
      <w:rFonts w:ascii="Arial" w:eastAsia="仿宋_GB2312" w:hAnsi="Arial" w:cs="Arial"/>
      <w:sz w:val="24"/>
      <w:szCs w:val="32"/>
    </w:rPr>
  </w:style>
  <w:style w:type="character" w:customStyle="1" w:styleId="2c">
    <w:name w:val="正文文本首行缩进 2 字符"/>
    <w:basedOn w:val="af8"/>
    <w:link w:val="2b"/>
    <w:qFormat/>
    <w:rPr>
      <w:rFonts w:ascii="楷体_GB2312" w:eastAsia="楷体_GB2312"/>
      <w:kern w:val="2"/>
      <w:sz w:val="32"/>
    </w:rPr>
  </w:style>
  <w:style w:type="character" w:customStyle="1" w:styleId="DefaultChar">
    <w:name w:val="Default Char"/>
    <w:link w:val="Default"/>
    <w:uiPriority w:val="99"/>
    <w:qFormat/>
    <w:locked/>
    <w:rPr>
      <w:rFonts w:ascii="宋体" w:cs="宋体"/>
      <w:color w:val="000000"/>
      <w:sz w:val="24"/>
      <w:szCs w:val="24"/>
      <w:lang w:val="en-US" w:eastAsia="zh-CN" w:bidi="ar-SA"/>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6"/>
    <w:uiPriority w:val="99"/>
    <w:qFormat/>
    <w:pPr>
      <w:spacing w:after="120"/>
    </w:pPr>
  </w:style>
  <w:style w:type="character" w:customStyle="1" w:styleId="CharChar">
    <w:name w:val="正文缩进 Char Char"/>
    <w:qFormat/>
    <w:rPr>
      <w:rFonts w:eastAsia="宋体"/>
      <w:kern w:val="2"/>
      <w:sz w:val="21"/>
      <w:lang w:val="en-US" w:eastAsia="zh-CN" w:bidi="ar-SA"/>
    </w:rPr>
  </w:style>
  <w:style w:type="character" w:customStyle="1" w:styleId="Char">
    <w:name w:val="纯文本 Char"/>
    <w:uiPriority w:val="99"/>
    <w:qFormat/>
    <w:rPr>
      <w:rFonts w:ascii="宋体" w:eastAsia="宋体" w:hAnsi="Courier New" w:cs="Courier New"/>
      <w:sz w:val="21"/>
      <w:szCs w:val="21"/>
    </w:rPr>
  </w:style>
  <w:style w:type="character" w:customStyle="1" w:styleId="2Char">
    <w:name w:val="正文首行缩进 2 Char"/>
    <w:qFormat/>
    <w:rPr>
      <w:rFonts w:ascii="等线" w:eastAsia="等线" w:hAnsi="等线"/>
      <w:kern w:val="2"/>
      <w:sz w:val="21"/>
      <w:szCs w:val="24"/>
    </w:rPr>
  </w:style>
  <w:style w:type="character" w:customStyle="1" w:styleId="Char0">
    <w:name w:val="标准正文 Char"/>
    <w:link w:val="afffe"/>
    <w:qFormat/>
    <w:locked/>
    <w:rPr>
      <w:rFonts w:eastAsia="宋体"/>
      <w:lang w:val="en-US" w:eastAsia="zh-CN" w:bidi="ar-SA"/>
    </w:rPr>
  </w:style>
  <w:style w:type="paragraph" w:customStyle="1" w:styleId="afffe">
    <w:name w:val="标准正文"/>
    <w:basedOn w:val="a6"/>
    <w:link w:val="Char0"/>
    <w:qFormat/>
    <w:pPr>
      <w:spacing w:before="156" w:after="156" w:line="360" w:lineRule="auto"/>
      <w:ind w:firstLineChars="200" w:firstLine="480"/>
    </w:pPr>
    <w:rPr>
      <w:kern w:val="0"/>
      <w:sz w:val="20"/>
    </w:rPr>
  </w:style>
  <w:style w:type="character" w:customStyle="1" w:styleId="small1">
    <w:name w:val="small1"/>
    <w:qFormat/>
    <w:rPr>
      <w:rFonts w:ascii="Verdana" w:hAnsi="Verdana" w:cs="Verdana"/>
      <w:sz w:val="18"/>
      <w:szCs w:val="18"/>
    </w:rPr>
  </w:style>
  <w:style w:type="character" w:customStyle="1" w:styleId="Char1">
    <w:name w:val="尖角符号样式 Char"/>
    <w:basedOn w:val="Char2"/>
    <w:link w:val="affff"/>
    <w:qFormat/>
    <w:locked/>
    <w:rPr>
      <w:rFonts w:ascii="Arial" w:hAnsi="Arial" w:cs="宋体"/>
      <w:kern w:val="2"/>
      <w:sz w:val="24"/>
    </w:rPr>
  </w:style>
  <w:style w:type="character" w:customStyle="1" w:styleId="Char2">
    <w:name w:val="符号样式 Char"/>
    <w:link w:val="affff0"/>
    <w:qFormat/>
    <w:locked/>
    <w:rPr>
      <w:rFonts w:ascii="Arial" w:hAnsi="Arial" w:cs="宋体"/>
      <w:kern w:val="2"/>
      <w:sz w:val="24"/>
    </w:rPr>
  </w:style>
  <w:style w:type="paragraph" w:customStyle="1" w:styleId="affff0">
    <w:name w:val="符号样式"/>
    <w:basedOn w:val="a5"/>
    <w:link w:val="Char2"/>
    <w:qFormat/>
    <w:pPr>
      <w:numPr>
        <w:numId w:val="0"/>
      </w:numPr>
      <w:ind w:left="840" w:firstLineChars="200" w:firstLine="288"/>
      <w:jc w:val="left"/>
    </w:pPr>
    <w:rPr>
      <w:rFonts w:cs="Times New Roman"/>
    </w:rPr>
  </w:style>
  <w:style w:type="paragraph" w:customStyle="1" w:styleId="a5">
    <w:name w:val="编号，小四"/>
    <w:basedOn w:val="a6"/>
    <w:qFormat/>
    <w:pPr>
      <w:numPr>
        <w:numId w:val="4"/>
      </w:numPr>
      <w:spacing w:line="360" w:lineRule="auto"/>
      <w:ind w:left="0" w:firstLineChars="200" w:firstLine="200"/>
    </w:pPr>
    <w:rPr>
      <w:rFonts w:ascii="Arial" w:hAnsi="Arial" w:cs="宋体"/>
      <w:sz w:val="24"/>
    </w:rPr>
  </w:style>
  <w:style w:type="paragraph" w:customStyle="1" w:styleId="affff">
    <w:name w:val="尖角符号样式"/>
    <w:basedOn w:val="affff0"/>
    <w:link w:val="Char1"/>
    <w:qFormat/>
    <w:pPr>
      <w:ind w:firstLine="480"/>
    </w:pPr>
  </w:style>
  <w:style w:type="character" w:customStyle="1" w:styleId="grame">
    <w:name w:val="grame"/>
    <w:qFormat/>
  </w:style>
  <w:style w:type="character" w:customStyle="1" w:styleId="14">
    <w:name w:val="书籍标题1"/>
    <w:qFormat/>
    <w:rPr>
      <w:rFonts w:cs="Times New Roman"/>
      <w:b/>
      <w:smallCaps/>
      <w:spacing w:val="5"/>
    </w:rPr>
  </w:style>
  <w:style w:type="character" w:customStyle="1" w:styleId="CharChar30">
    <w:name w:val="Char Char30"/>
    <w:qFormat/>
    <w:rPr>
      <w:b/>
      <w:bCs/>
      <w:kern w:val="44"/>
      <w:sz w:val="44"/>
      <w:szCs w:val="44"/>
    </w:rPr>
  </w:style>
  <w:style w:type="character" w:customStyle="1" w:styleId="huei12b1">
    <w:name w:val="huei12b1"/>
    <w:qFormat/>
    <w:rPr>
      <w:b/>
      <w:bCs/>
      <w:color w:val="333333"/>
      <w:sz w:val="18"/>
      <w:szCs w:val="18"/>
    </w:rPr>
  </w:style>
  <w:style w:type="character" w:customStyle="1" w:styleId="blue1">
    <w:name w:val="blue1"/>
    <w:qFormat/>
    <w:rPr>
      <w:color w:val="06487A"/>
      <w:sz w:val="19"/>
      <w:szCs w:val="19"/>
    </w:rPr>
  </w:style>
  <w:style w:type="character" w:customStyle="1" w:styleId="-1Char">
    <w:name w:val="彩色网格 - 强调文字颜色 1 Char"/>
    <w:link w:val="-11"/>
    <w:qFormat/>
    <w:rPr>
      <w:i/>
      <w:iCs/>
      <w:color w:val="000000"/>
      <w:kern w:val="2"/>
      <w:sz w:val="21"/>
      <w:szCs w:val="22"/>
    </w:rPr>
  </w:style>
  <w:style w:type="paragraph" w:customStyle="1" w:styleId="-11">
    <w:name w:val="彩色网格 - 强调文字颜色 11"/>
    <w:basedOn w:val="a6"/>
    <w:next w:val="a6"/>
    <w:link w:val="-1Char"/>
    <w:qFormat/>
    <w:rPr>
      <w:i/>
      <w:iCs/>
      <w:color w:val="000000"/>
      <w:szCs w:val="22"/>
    </w:rPr>
  </w:style>
  <w:style w:type="character" w:customStyle="1" w:styleId="Char10">
    <w:name w:val="明显引用 Char1"/>
    <w:qFormat/>
    <w:rPr>
      <w:b/>
      <w:bCs/>
      <w:i/>
      <w:iCs/>
      <w:color w:val="4F81BD"/>
      <w:kern w:val="2"/>
      <w:sz w:val="21"/>
    </w:rPr>
  </w:style>
  <w:style w:type="character" w:customStyle="1" w:styleId="pointnormal">
    <w:name w:val="point_normal"/>
    <w:qFormat/>
  </w:style>
  <w:style w:type="character" w:customStyle="1" w:styleId="Heading8Char">
    <w:name w:val="Heading 8 Char"/>
    <w:qFormat/>
    <w:locked/>
    <w:rPr>
      <w:rFonts w:ascii="Cambria" w:eastAsia="宋体" w:hAnsi="Cambria" w:cs="Times New Roman"/>
      <w:sz w:val="24"/>
      <w:szCs w:val="24"/>
    </w:rPr>
  </w:style>
  <w:style w:type="character" w:customStyle="1" w:styleId="2d">
    <w:name w:val="正文文本 (2)_"/>
    <w:link w:val="2e"/>
    <w:uiPriority w:val="99"/>
    <w:qFormat/>
    <w:rPr>
      <w:rFonts w:ascii="Franklin Gothic Heavy" w:eastAsia="Franklin Gothic Heavy" w:cs="Franklin Gothic Heavy"/>
      <w:sz w:val="18"/>
      <w:szCs w:val="18"/>
      <w:shd w:val="clear" w:color="auto" w:fill="FFFFFF"/>
    </w:rPr>
  </w:style>
  <w:style w:type="paragraph" w:customStyle="1" w:styleId="2e">
    <w:name w:val="正文文本 (2)"/>
    <w:basedOn w:val="a6"/>
    <w:link w:val="2d"/>
    <w:uiPriority w:val="99"/>
    <w:qFormat/>
    <w:pPr>
      <w:shd w:val="clear" w:color="auto" w:fill="FFFFFF"/>
      <w:spacing w:line="240" w:lineRule="atLeast"/>
      <w:jc w:val="left"/>
    </w:pPr>
    <w:rPr>
      <w:rFonts w:ascii="Franklin Gothic Heavy" w:eastAsia="Franklin Gothic Heavy"/>
      <w:kern w:val="0"/>
      <w:sz w:val="18"/>
      <w:szCs w:val="18"/>
    </w:rPr>
  </w:style>
  <w:style w:type="character" w:customStyle="1" w:styleId="Char3">
    <w:name w:val="正文文本缩进 Char"/>
    <w:qFormat/>
    <w:rPr>
      <w:kern w:val="2"/>
      <w:sz w:val="21"/>
      <w:szCs w:val="24"/>
    </w:rPr>
  </w:style>
  <w:style w:type="character" w:customStyle="1" w:styleId="61Char">
    <w:name w:val="6.1正文 Char"/>
    <w:link w:val="610"/>
    <w:qFormat/>
    <w:locked/>
    <w:rPr>
      <w:rFonts w:ascii="Calibri" w:eastAsia="宋体" w:hAnsi="Calibri"/>
      <w:sz w:val="21"/>
      <w:lang w:val="en-US" w:eastAsia="zh-CN" w:bidi="ar-SA"/>
    </w:rPr>
  </w:style>
  <w:style w:type="paragraph" w:customStyle="1" w:styleId="610">
    <w:name w:val="6.1正文"/>
    <w:basedOn w:val="a6"/>
    <w:link w:val="61Char"/>
    <w:qFormat/>
    <w:pPr>
      <w:spacing w:before="120" w:after="120" w:line="360" w:lineRule="auto"/>
      <w:ind w:firstLineChars="200" w:firstLine="420"/>
    </w:pPr>
    <w:rPr>
      <w:rFonts w:ascii="Calibri" w:hAnsi="Calibri"/>
      <w:kern w:val="0"/>
    </w:rPr>
  </w:style>
  <w:style w:type="character" w:customStyle="1" w:styleId="Char11">
    <w:name w:val="引用 Char1"/>
    <w:qFormat/>
    <w:rPr>
      <w:i/>
      <w:iCs/>
      <w:color w:val="000000"/>
      <w:kern w:val="2"/>
      <w:sz w:val="21"/>
    </w:rPr>
  </w:style>
  <w:style w:type="character" w:customStyle="1" w:styleId="QuoteChar">
    <w:name w:val="Quote Char"/>
    <w:qFormat/>
    <w:locked/>
    <w:rPr>
      <w:i/>
      <w:color w:val="000000"/>
    </w:rPr>
  </w:style>
  <w:style w:type="character" w:customStyle="1" w:styleId="Char12">
    <w:name w:val="纯文本 Char1"/>
    <w:qFormat/>
    <w:rPr>
      <w:rFonts w:ascii="宋体" w:hAnsi="Courier New"/>
      <w:kern w:val="2"/>
      <w:sz w:val="21"/>
    </w:rPr>
  </w:style>
  <w:style w:type="character" w:customStyle="1" w:styleId="op-map-singlepoint-info-right1">
    <w:name w:val="op-map-singlepoint-info-right1"/>
    <w:qFormat/>
  </w:style>
  <w:style w:type="character" w:customStyle="1" w:styleId="t141">
    <w:name w:val="t141"/>
    <w:qFormat/>
    <w:rPr>
      <w:color w:val="000000"/>
      <w:w w:val="0"/>
      <w:sz w:val="21"/>
      <w:szCs w:val="21"/>
    </w:rPr>
  </w:style>
  <w:style w:type="character" w:customStyle="1" w:styleId="Char20">
    <w:name w:val="批注主题 Char2"/>
    <w:uiPriority w:val="99"/>
    <w:semiHidden/>
    <w:qFormat/>
    <w:rPr>
      <w:b/>
      <w:bCs/>
      <w:kern w:val="2"/>
      <w:sz w:val="21"/>
      <w:szCs w:val="24"/>
    </w:rPr>
  </w:style>
  <w:style w:type="character" w:customStyle="1" w:styleId="5Char">
    <w:name w:val="标题5 Char"/>
    <w:qFormat/>
    <w:locked/>
    <w:rPr>
      <w:rFonts w:eastAsia="宋体"/>
      <w:kern w:val="2"/>
      <w:sz w:val="24"/>
      <w:szCs w:val="24"/>
      <w:lang w:val="en-US" w:eastAsia="zh-CN" w:bidi="ar-SA"/>
    </w:rPr>
  </w:style>
  <w:style w:type="character" w:customStyle="1" w:styleId="leftdt1">
    <w:name w:val="leftdt1"/>
    <w:qFormat/>
    <w:rPr>
      <w:b/>
      <w:bCs/>
      <w:color w:val="474747"/>
    </w:rPr>
  </w:style>
  <w:style w:type="character" w:customStyle="1" w:styleId="param-value1">
    <w:name w:val="param-value1"/>
    <w:qFormat/>
    <w:rPr>
      <w:color w:val="333333"/>
    </w:rPr>
  </w:style>
  <w:style w:type="character" w:customStyle="1" w:styleId="Heading3Char">
    <w:name w:val="Heading 3 Char"/>
    <w:qFormat/>
    <w:locked/>
    <w:rPr>
      <w:rFonts w:ascii="Calibri" w:eastAsia="宋体" w:hAnsi="Calibri" w:cs="Times New Roman"/>
      <w:b/>
      <w:bCs/>
      <w:sz w:val="32"/>
      <w:szCs w:val="32"/>
    </w:rPr>
  </w:style>
  <w:style w:type="character" w:customStyle="1" w:styleId="style221">
    <w:name w:val="style221"/>
    <w:qFormat/>
    <w:rPr>
      <w:sz w:val="18"/>
      <w:szCs w:val="18"/>
    </w:rPr>
  </w:style>
  <w:style w:type="character" w:customStyle="1" w:styleId="5CharChar">
    <w:name w:val="标题5 Char Char"/>
    <w:link w:val="53"/>
    <w:qFormat/>
    <w:rPr>
      <w:rFonts w:ascii="Arial" w:hAnsi="Arial"/>
      <w:b/>
      <w:bCs/>
      <w:sz w:val="24"/>
      <w:szCs w:val="32"/>
    </w:rPr>
  </w:style>
  <w:style w:type="paragraph" w:customStyle="1" w:styleId="53">
    <w:name w:val="标题5"/>
    <w:basedOn w:val="30"/>
    <w:link w:val="5CharChar"/>
    <w:qFormat/>
    <w:pPr>
      <w:spacing w:line="413" w:lineRule="auto"/>
      <w:jc w:val="both"/>
    </w:pPr>
    <w:rPr>
      <w:rFonts w:ascii="Arial" w:hAnsi="Arial"/>
      <w:kern w:val="0"/>
      <w:sz w:val="24"/>
    </w:rPr>
  </w:style>
  <w:style w:type="character" w:customStyle="1" w:styleId="SubtitleChar">
    <w:name w:val="Subtitle Char"/>
    <w:qFormat/>
    <w:locked/>
    <w:rPr>
      <w:rFonts w:ascii="Cambria" w:hAnsi="Cambria"/>
      <w:b/>
      <w:kern w:val="28"/>
      <w:sz w:val="32"/>
    </w:rPr>
  </w:style>
  <w:style w:type="character" w:customStyle="1" w:styleId="PlainTextChar">
    <w:name w:val="Plain Text Char"/>
    <w:qFormat/>
    <w:locked/>
    <w:rPr>
      <w:rFonts w:ascii="宋体" w:eastAsia="宋体" w:hAnsi="Courier New" w:cs="宋体"/>
      <w:kern w:val="0"/>
      <w:sz w:val="20"/>
      <w:szCs w:val="20"/>
    </w:rPr>
  </w:style>
  <w:style w:type="character" w:customStyle="1" w:styleId="apple-style-span">
    <w:name w:val="apple-style-span"/>
    <w:qFormat/>
  </w:style>
  <w:style w:type="character" w:customStyle="1" w:styleId="TableTextChar1">
    <w:name w:val="Table Text Char1"/>
    <w:link w:val="TableText"/>
    <w:qFormat/>
    <w:rPr>
      <w:rFonts w:ascii="Arial" w:hAnsi="Arial"/>
      <w:kern w:val="2"/>
      <w:sz w:val="18"/>
      <w:szCs w:val="18"/>
      <w:lang w:val="en-US" w:eastAsia="zh-CN" w:bidi="ar-SA"/>
    </w:rPr>
  </w:style>
  <w:style w:type="paragraph" w:customStyle="1" w:styleId="TableText">
    <w:name w:val="Table Text"/>
    <w:link w:val="TableTextChar1"/>
    <w:qFormat/>
    <w:pPr>
      <w:snapToGrid w:val="0"/>
      <w:spacing w:before="80" w:after="80"/>
    </w:pPr>
    <w:rPr>
      <w:rFonts w:ascii="Arial" w:hAnsi="Arial"/>
      <w:kern w:val="2"/>
      <w:sz w:val="18"/>
      <w:szCs w:val="18"/>
    </w:rPr>
  </w:style>
  <w:style w:type="character" w:customStyle="1" w:styleId="Char4">
    <w:name w:val="明显引用 Char"/>
    <w:qFormat/>
    <w:rPr>
      <w:b/>
      <w:bCs/>
      <w:i/>
      <w:iCs/>
      <w:color w:val="4F81BD"/>
      <w:kern w:val="2"/>
      <w:sz w:val="21"/>
      <w:szCs w:val="22"/>
    </w:rPr>
  </w:style>
  <w:style w:type="character" w:customStyle="1" w:styleId="z-Char1">
    <w:name w:val="z-窗体底端 Char1"/>
    <w:qFormat/>
    <w:rPr>
      <w:rFonts w:ascii="Arial" w:hAnsi="Arial" w:cs="Arial"/>
      <w:vanish/>
      <w:kern w:val="2"/>
      <w:sz w:val="16"/>
      <w:szCs w:val="16"/>
    </w:rPr>
  </w:style>
  <w:style w:type="character" w:customStyle="1" w:styleId="NormalIndentChar">
    <w:name w:val="Normal Indent Char"/>
    <w:qFormat/>
    <w:locked/>
    <w:rPr>
      <w:rFonts w:ascii="Times New Roman" w:eastAsia="宋体" w:hAnsi="Times New Roman"/>
      <w:sz w:val="20"/>
    </w:rPr>
  </w:style>
  <w:style w:type="character" w:customStyle="1" w:styleId="titleemph">
    <w:name w:val="title_emph"/>
    <w:qFormat/>
  </w:style>
  <w:style w:type="character" w:customStyle="1" w:styleId="Char21">
    <w:name w:val="明显引用 Char2"/>
    <w:qFormat/>
    <w:rPr>
      <w:b/>
      <w:bCs/>
      <w:i/>
      <w:iCs/>
      <w:color w:val="4F81BD"/>
      <w:kern w:val="2"/>
      <w:sz w:val="21"/>
      <w:szCs w:val="24"/>
    </w:rPr>
  </w:style>
  <w:style w:type="character" w:customStyle="1" w:styleId="style101">
    <w:name w:val="style101"/>
    <w:qFormat/>
    <w:rPr>
      <w:b/>
      <w:bCs/>
      <w:color w:val="0000FF"/>
    </w:rPr>
  </w:style>
  <w:style w:type="character" w:customStyle="1" w:styleId="IntenseQuoteChar1">
    <w:name w:val="Intense Quote Char1"/>
    <w:qFormat/>
    <w:locked/>
    <w:rPr>
      <w:rFonts w:cs="Times New Roman"/>
      <w:b/>
      <w:bCs/>
      <w:i/>
      <w:iCs/>
      <w:color w:val="4F81BD"/>
    </w:rPr>
  </w:style>
  <w:style w:type="character" w:customStyle="1" w:styleId="Char5">
    <w:name w:val="页眉 Char"/>
    <w:qFormat/>
    <w:rPr>
      <w:kern w:val="2"/>
      <w:sz w:val="18"/>
      <w:szCs w:val="18"/>
    </w:rPr>
  </w:style>
  <w:style w:type="character" w:customStyle="1" w:styleId="110">
    <w:name w:val="中等深浅网格 11"/>
    <w:uiPriority w:val="99"/>
    <w:semiHidden/>
    <w:qFormat/>
    <w:rPr>
      <w:color w:val="808080"/>
    </w:rPr>
  </w:style>
  <w:style w:type="character" w:customStyle="1" w:styleId="z-Char2">
    <w:name w:val="z-窗体底端 Char2"/>
    <w:uiPriority w:val="99"/>
    <w:qFormat/>
    <w:rPr>
      <w:rFonts w:ascii="Arial" w:hAnsi="Arial" w:cs="Arial"/>
      <w:vanish/>
      <w:kern w:val="2"/>
      <w:sz w:val="16"/>
      <w:szCs w:val="16"/>
    </w:rPr>
  </w:style>
  <w:style w:type="character" w:customStyle="1" w:styleId="Char22">
    <w:name w:val="正文文本缩进 Char2"/>
    <w:uiPriority w:val="99"/>
    <w:semiHidden/>
    <w:qFormat/>
    <w:rPr>
      <w:kern w:val="2"/>
      <w:sz w:val="21"/>
      <w:szCs w:val="24"/>
    </w:rPr>
  </w:style>
  <w:style w:type="character" w:customStyle="1" w:styleId="bodyfont1">
    <w:name w:val="bodyfont1"/>
    <w:qFormat/>
    <w:rPr>
      <w:spacing w:val="300"/>
      <w:sz w:val="18"/>
      <w:szCs w:val="18"/>
    </w:rPr>
  </w:style>
  <w:style w:type="character" w:customStyle="1" w:styleId="Style172">
    <w:name w:val="_Style 172"/>
    <w:qFormat/>
    <w:rPr>
      <w:b/>
      <w:bCs/>
      <w:smallCaps/>
      <w:spacing w:val="5"/>
    </w:rPr>
  </w:style>
  <w:style w:type="character" w:customStyle="1" w:styleId="15">
    <w:name w:val="15"/>
    <w:qFormat/>
    <w:rPr>
      <w:rFonts w:ascii="Times New Roman" w:eastAsia="宋体" w:hAnsi="Times New Roman" w:cs="Times New Roman" w:hint="default"/>
      <w:kern w:val="2"/>
      <w:sz w:val="21"/>
      <w:szCs w:val="21"/>
    </w:rPr>
  </w:style>
  <w:style w:type="character" w:customStyle="1" w:styleId="Char23">
    <w:name w:val="副标题 Char2"/>
    <w:qFormat/>
    <w:rPr>
      <w:rFonts w:ascii="Cambria" w:hAnsi="Cambria" w:cs="Times New Roman"/>
      <w:b/>
      <w:bCs/>
      <w:kern w:val="28"/>
      <w:sz w:val="32"/>
      <w:szCs w:val="32"/>
    </w:rPr>
  </w:style>
  <w:style w:type="character" w:customStyle="1" w:styleId="Char13">
    <w:name w:val="批注主题 Char1"/>
    <w:qFormat/>
    <w:rPr>
      <w:b/>
      <w:bCs/>
      <w:kern w:val="2"/>
      <w:sz w:val="21"/>
      <w:szCs w:val="22"/>
    </w:rPr>
  </w:style>
  <w:style w:type="character" w:customStyle="1" w:styleId="1Char">
    <w:name w:val="普通文字1 Char"/>
    <w:qFormat/>
    <w:rPr>
      <w:rFonts w:ascii="宋体" w:eastAsia="宋体" w:hAnsi="Courier New" w:cs="Courier New"/>
      <w:kern w:val="2"/>
      <w:sz w:val="21"/>
      <w:szCs w:val="21"/>
      <w:lang w:val="en-US" w:eastAsia="zh-CN" w:bidi="ar-SA"/>
    </w:rPr>
  </w:style>
  <w:style w:type="character" w:customStyle="1" w:styleId="p12">
    <w:name w:val="p12"/>
    <w:qFormat/>
  </w:style>
  <w:style w:type="character" w:customStyle="1" w:styleId="Char24">
    <w:name w:val="文档结构图 Char2"/>
    <w:uiPriority w:val="99"/>
    <w:semiHidden/>
    <w:qFormat/>
    <w:rPr>
      <w:rFonts w:ascii="宋体"/>
      <w:kern w:val="2"/>
      <w:sz w:val="18"/>
      <w:szCs w:val="18"/>
    </w:rPr>
  </w:style>
  <w:style w:type="character" w:customStyle="1" w:styleId="font01">
    <w:name w:val="font01"/>
    <w:qFormat/>
    <w:rPr>
      <w:rFonts w:ascii="宋体" w:eastAsia="宋体" w:hAnsi="宋体" w:hint="eastAsia"/>
      <w:color w:val="000000"/>
      <w:sz w:val="24"/>
      <w:szCs w:val="24"/>
      <w:u w:val="none"/>
    </w:rPr>
  </w:style>
  <w:style w:type="character" w:customStyle="1" w:styleId="4CharChar">
    <w:name w:val="标题4 Char Char"/>
    <w:link w:val="44"/>
    <w:qFormat/>
    <w:rPr>
      <w:rFonts w:ascii="Arial" w:hAnsi="Arial"/>
      <w:b/>
      <w:bCs/>
      <w:sz w:val="24"/>
      <w:szCs w:val="32"/>
    </w:rPr>
  </w:style>
  <w:style w:type="paragraph" w:customStyle="1" w:styleId="44">
    <w:name w:val="标题4"/>
    <w:basedOn w:val="22"/>
    <w:next w:val="42"/>
    <w:link w:val="4CharChar"/>
    <w:qFormat/>
    <w:pPr>
      <w:spacing w:line="413" w:lineRule="auto"/>
      <w:ind w:firstLine="0"/>
      <w:jc w:val="both"/>
    </w:pPr>
    <w:rPr>
      <w:rFonts w:eastAsia="宋体"/>
      <w:kern w:val="0"/>
      <w:sz w:val="24"/>
    </w:rPr>
  </w:style>
  <w:style w:type="character" w:customStyle="1" w:styleId="Char25">
    <w:name w:val="日期 Char2"/>
    <w:uiPriority w:val="99"/>
    <w:semiHidden/>
    <w:qFormat/>
    <w:rPr>
      <w:kern w:val="2"/>
      <w:sz w:val="21"/>
      <w:szCs w:val="24"/>
    </w:rPr>
  </w:style>
  <w:style w:type="character" w:customStyle="1" w:styleId="font41">
    <w:name w:val="font41"/>
    <w:basedOn w:val="a7"/>
    <w:qFormat/>
    <w:rPr>
      <w:rFonts w:ascii="微软雅黑" w:eastAsia="微软雅黑" w:hAnsi="微软雅黑" w:cs="微软雅黑"/>
      <w:b/>
      <w:color w:val="FFFFFF"/>
      <w:sz w:val="20"/>
      <w:szCs w:val="20"/>
      <w:u w:val="none"/>
    </w:rPr>
  </w:style>
  <w:style w:type="character" w:customStyle="1" w:styleId="main">
    <w:name w:val="main"/>
    <w:qFormat/>
  </w:style>
  <w:style w:type="character" w:customStyle="1" w:styleId="style3">
    <w:name w:val="style3"/>
    <w:qFormat/>
  </w:style>
  <w:style w:type="character" w:customStyle="1" w:styleId="4Char">
    <w:name w:val="4级标题 Char"/>
    <w:basedOn w:val="3Char"/>
    <w:link w:val="4"/>
    <w:qFormat/>
    <w:locked/>
    <w:rPr>
      <w:rFonts w:ascii="Arial" w:eastAsia="宋体" w:hAnsi="Arial" w:cs="宋体"/>
      <w:b/>
      <w:kern w:val="2"/>
      <w:sz w:val="32"/>
      <w:szCs w:val="32"/>
    </w:rPr>
  </w:style>
  <w:style w:type="character" w:customStyle="1" w:styleId="3Char">
    <w:name w:val="3级标题 Char"/>
    <w:link w:val="3"/>
    <w:qFormat/>
    <w:locked/>
    <w:rPr>
      <w:rFonts w:ascii="Arial" w:eastAsia="宋体" w:hAnsi="Arial" w:cs="宋体"/>
      <w:b/>
      <w:kern w:val="2"/>
      <w:sz w:val="32"/>
      <w:szCs w:val="32"/>
    </w:rPr>
  </w:style>
  <w:style w:type="paragraph" w:customStyle="1" w:styleId="3">
    <w:name w:val="3级标题"/>
    <w:basedOn w:val="16"/>
    <w:link w:val="3Char"/>
    <w:qFormat/>
    <w:pPr>
      <w:numPr>
        <w:ilvl w:val="2"/>
        <w:numId w:val="5"/>
      </w:numPr>
      <w:ind w:firstLineChars="0" w:firstLine="0"/>
      <w:outlineLvl w:val="2"/>
    </w:pPr>
    <w:rPr>
      <w:rFonts w:ascii="Arial" w:hAnsi="Arial"/>
      <w:b/>
      <w:sz w:val="32"/>
      <w:szCs w:val="32"/>
    </w:rPr>
  </w:style>
  <w:style w:type="paragraph" w:customStyle="1" w:styleId="16">
    <w:name w:val="列出段落1"/>
    <w:basedOn w:val="a6"/>
    <w:uiPriority w:val="34"/>
    <w:qFormat/>
    <w:pPr>
      <w:ind w:firstLineChars="200" w:firstLine="200"/>
    </w:pPr>
  </w:style>
  <w:style w:type="paragraph" w:customStyle="1" w:styleId="4">
    <w:name w:val="4级标题"/>
    <w:basedOn w:val="3"/>
    <w:link w:val="4Char"/>
    <w:qFormat/>
    <w:pPr>
      <w:numPr>
        <w:ilvl w:val="3"/>
      </w:numPr>
      <w:ind w:left="1680" w:hanging="420"/>
      <w:outlineLvl w:val="3"/>
    </w:pPr>
  </w:style>
  <w:style w:type="character" w:customStyle="1" w:styleId="ListParagraphChar">
    <w:name w:val="List Paragraph Char"/>
    <w:link w:val="2f"/>
    <w:qFormat/>
    <w:locked/>
    <w:rPr>
      <w:rFonts w:ascii="Arial" w:hAnsi="Arial" w:cs="宋体"/>
      <w:kern w:val="2"/>
      <w:sz w:val="24"/>
    </w:rPr>
  </w:style>
  <w:style w:type="paragraph" w:customStyle="1" w:styleId="2f">
    <w:name w:val="列出段落2"/>
    <w:basedOn w:val="a6"/>
    <w:link w:val="ListParagraphChar"/>
    <w:qFormat/>
    <w:pPr>
      <w:spacing w:line="360" w:lineRule="auto"/>
      <w:ind w:firstLineChars="200" w:firstLine="420"/>
    </w:pPr>
    <w:rPr>
      <w:rFonts w:ascii="Arial" w:hAnsi="Arial"/>
      <w:sz w:val="24"/>
    </w:rPr>
  </w:style>
  <w:style w:type="character" w:customStyle="1" w:styleId="Char14">
    <w:name w:val="正文文本缩进 Char1"/>
    <w:uiPriority w:val="99"/>
    <w:qFormat/>
    <w:rPr>
      <w:kern w:val="2"/>
      <w:sz w:val="21"/>
      <w:szCs w:val="24"/>
    </w:rPr>
  </w:style>
  <w:style w:type="character" w:customStyle="1" w:styleId="textfont1">
    <w:name w:val="textfont1"/>
    <w:qFormat/>
    <w:rPr>
      <w:spacing w:val="240"/>
      <w:sz w:val="22"/>
      <w:szCs w:val="22"/>
    </w:rPr>
  </w:style>
  <w:style w:type="character" w:customStyle="1" w:styleId="Style195">
    <w:name w:val="_Style 195"/>
    <w:qFormat/>
    <w:rPr>
      <w:b/>
      <w:bCs/>
      <w:smallCaps/>
      <w:color w:val="C0504D"/>
      <w:spacing w:val="5"/>
      <w:u w:val="single"/>
    </w:rPr>
  </w:style>
  <w:style w:type="character" w:customStyle="1" w:styleId="Style196">
    <w:name w:val="_Style 196"/>
    <w:qFormat/>
    <w:rPr>
      <w:b/>
      <w:bCs/>
      <w:i/>
      <w:iCs/>
      <w:color w:val="4F81BD"/>
    </w:rPr>
  </w:style>
  <w:style w:type="character" w:customStyle="1" w:styleId="TitleChar1">
    <w:name w:val="Title Char1"/>
    <w:qFormat/>
    <w:locked/>
    <w:rPr>
      <w:rFonts w:ascii="Cambria" w:hAnsi="Cambria" w:cs="Times New Roman"/>
      <w:b/>
      <w:bCs/>
      <w:sz w:val="32"/>
      <w:szCs w:val="32"/>
    </w:rPr>
  </w:style>
  <w:style w:type="character" w:customStyle="1" w:styleId="Char26">
    <w:name w:val="正文文本 Char2"/>
    <w:qFormat/>
    <w:rPr>
      <w:kern w:val="2"/>
      <w:sz w:val="21"/>
      <w:szCs w:val="24"/>
    </w:rPr>
  </w:style>
  <w:style w:type="character" w:customStyle="1" w:styleId="font2">
    <w:name w:val="font2"/>
    <w:qFormat/>
    <w:rPr>
      <w:color w:val="0033CC"/>
    </w:rPr>
  </w:style>
  <w:style w:type="character" w:customStyle="1" w:styleId="textcontents">
    <w:name w:val="textcontents"/>
    <w:qFormat/>
    <w:rPr>
      <w:rFonts w:cs="Times New Roman"/>
    </w:rPr>
  </w:style>
  <w:style w:type="character" w:customStyle="1" w:styleId="Char6">
    <w:name w:val="列出段落 Char"/>
    <w:uiPriority w:val="34"/>
    <w:qFormat/>
    <w:locked/>
    <w:rPr>
      <w:rFonts w:ascii="Calibri" w:hAnsi="Calibri"/>
      <w:sz w:val="22"/>
      <w:szCs w:val="22"/>
    </w:rPr>
  </w:style>
  <w:style w:type="character" w:customStyle="1" w:styleId="Char7">
    <w:name w:val="样式 标书正文 + 下划线 Char"/>
    <w:qFormat/>
    <w:rPr>
      <w:rFonts w:eastAsia="楷体_GB2312"/>
      <w:kern w:val="2"/>
      <w:sz w:val="28"/>
      <w:u w:val="single"/>
      <w:lang w:val="en-US" w:eastAsia="zh-CN"/>
    </w:rPr>
  </w:style>
  <w:style w:type="character" w:customStyle="1" w:styleId="SubtitleChar1">
    <w:name w:val="Subtitle Char1"/>
    <w:qFormat/>
    <w:locked/>
    <w:rPr>
      <w:rFonts w:ascii="Cambria" w:hAnsi="Cambria" w:cs="Times New Roman"/>
      <w:b/>
      <w:bCs/>
      <w:kern w:val="28"/>
      <w:sz w:val="32"/>
      <w:szCs w:val="32"/>
    </w:rPr>
  </w:style>
  <w:style w:type="character" w:customStyle="1" w:styleId="unnamed1">
    <w:name w:val="unnamed1"/>
    <w:qFormat/>
  </w:style>
  <w:style w:type="character" w:customStyle="1" w:styleId="CharChar15">
    <w:name w:val="Char Char15"/>
    <w:qFormat/>
    <w:rPr>
      <w:rFonts w:ascii="宋体" w:hAnsi="Courier New"/>
      <w:kern w:val="2"/>
      <w:sz w:val="21"/>
    </w:rPr>
  </w:style>
  <w:style w:type="character" w:customStyle="1" w:styleId="affff1">
    <w:name w:val="列表段落 字符"/>
    <w:link w:val="affff2"/>
    <w:uiPriority w:val="34"/>
    <w:qFormat/>
    <w:locked/>
    <w:rPr>
      <w:rFonts w:ascii="Calibri" w:hAnsi="Calibri"/>
      <w:sz w:val="22"/>
      <w:szCs w:val="22"/>
    </w:rPr>
  </w:style>
  <w:style w:type="paragraph" w:styleId="affff2">
    <w:name w:val="List Paragraph"/>
    <w:basedOn w:val="a6"/>
    <w:link w:val="affff1"/>
    <w:uiPriority w:val="34"/>
    <w:qFormat/>
    <w:pPr>
      <w:widowControl/>
      <w:spacing w:after="200" w:line="276" w:lineRule="auto"/>
      <w:ind w:left="720"/>
      <w:contextualSpacing/>
      <w:jc w:val="left"/>
    </w:pPr>
    <w:rPr>
      <w:rFonts w:ascii="Calibri" w:hAnsi="Calibri"/>
      <w:kern w:val="0"/>
      <w:sz w:val="22"/>
      <w:szCs w:val="22"/>
    </w:rPr>
  </w:style>
  <w:style w:type="character" w:customStyle="1" w:styleId="17">
    <w:name w:val="不明显参考1"/>
    <w:qFormat/>
    <w:rPr>
      <w:rFonts w:cs="Times New Roman"/>
      <w:smallCaps/>
      <w:color w:val="C0504D"/>
      <w:u w:val="single"/>
    </w:rPr>
  </w:style>
  <w:style w:type="character" w:customStyle="1" w:styleId="Char15">
    <w:name w:val="副标题 Char1"/>
    <w:qFormat/>
    <w:rPr>
      <w:rFonts w:ascii="Cambria" w:hAnsi="Cambria" w:cs="Times New Roman"/>
      <w:b/>
      <w:bCs/>
      <w:kern w:val="28"/>
      <w:sz w:val="32"/>
      <w:szCs w:val="32"/>
    </w:rPr>
  </w:style>
  <w:style w:type="character" w:customStyle="1" w:styleId="contentlabel">
    <w:name w:val="contentlabel"/>
    <w:qFormat/>
  </w:style>
  <w:style w:type="character" w:customStyle="1" w:styleId="Heading7Char">
    <w:name w:val="Heading 7 Char"/>
    <w:qFormat/>
    <w:locked/>
    <w:rPr>
      <w:rFonts w:ascii="Calibri" w:eastAsia="宋体" w:hAnsi="Calibri" w:cs="Times New Roman"/>
      <w:b/>
      <w:bCs/>
      <w:sz w:val="24"/>
      <w:szCs w:val="24"/>
    </w:rPr>
  </w:style>
  <w:style w:type="character" w:customStyle="1" w:styleId="Char27">
    <w:name w:val="标题 Char2"/>
    <w:uiPriority w:val="10"/>
    <w:qFormat/>
    <w:rPr>
      <w:rFonts w:ascii="Cambria" w:hAnsi="Cambria" w:cs="Times New Roman"/>
      <w:b/>
      <w:bCs/>
      <w:kern w:val="2"/>
      <w:sz w:val="32"/>
      <w:szCs w:val="32"/>
    </w:rPr>
  </w:style>
  <w:style w:type="character" w:customStyle="1" w:styleId="Char30">
    <w:name w:val="纯文本 Char3"/>
    <w:uiPriority w:val="99"/>
    <w:semiHidden/>
    <w:qFormat/>
    <w:rPr>
      <w:rFonts w:ascii="宋体" w:hAnsi="Courier New" w:cs="Courier New"/>
      <w:kern w:val="2"/>
      <w:sz w:val="21"/>
      <w:szCs w:val="21"/>
    </w:rPr>
  </w:style>
  <w:style w:type="character" w:customStyle="1" w:styleId="DocumentMapChar">
    <w:name w:val="Document Map Char"/>
    <w:qFormat/>
    <w:locked/>
    <w:rPr>
      <w:rFonts w:ascii="Times New Roman" w:hAnsi="Times New Roman"/>
      <w:sz w:val="24"/>
      <w:shd w:val="clear" w:color="auto" w:fill="000080"/>
    </w:rPr>
  </w:style>
  <w:style w:type="character" w:customStyle="1" w:styleId="Char28">
    <w:name w:val="批注文字 Char2"/>
    <w:uiPriority w:val="99"/>
    <w:semiHidden/>
    <w:qFormat/>
    <w:rPr>
      <w:kern w:val="2"/>
      <w:sz w:val="21"/>
      <w:szCs w:val="24"/>
    </w:rPr>
  </w:style>
  <w:style w:type="character" w:customStyle="1" w:styleId="1Char0">
    <w:name w:val="标题1级 Char"/>
    <w:link w:val="10"/>
    <w:qFormat/>
    <w:locked/>
    <w:rPr>
      <w:rFonts w:ascii="Arial" w:eastAsia="宋体" w:hAnsi="Arial" w:cs="宋体"/>
      <w:b/>
      <w:kern w:val="2"/>
      <w:sz w:val="30"/>
      <w:szCs w:val="30"/>
    </w:rPr>
  </w:style>
  <w:style w:type="paragraph" w:customStyle="1" w:styleId="10">
    <w:name w:val="标题1级"/>
    <w:basedOn w:val="16"/>
    <w:link w:val="1Char0"/>
    <w:qFormat/>
    <w:pPr>
      <w:numPr>
        <w:numId w:val="5"/>
      </w:numPr>
      <w:ind w:firstLineChars="0" w:firstLine="0"/>
      <w:outlineLvl w:val="0"/>
    </w:pPr>
    <w:rPr>
      <w:rFonts w:ascii="Arial" w:hAnsi="Arial"/>
      <w:b/>
      <w:sz w:val="30"/>
      <w:szCs w:val="30"/>
    </w:rPr>
  </w:style>
  <w:style w:type="character" w:customStyle="1" w:styleId="s011">
    <w:name w:val="s011"/>
    <w:qFormat/>
    <w:rPr>
      <w:rFonts w:ascii="宋体" w:eastAsia="宋体" w:hAnsi="宋体" w:hint="eastAsia"/>
      <w:color w:val="000000"/>
      <w:sz w:val="20"/>
      <w:szCs w:val="20"/>
      <w:u w:val="none"/>
    </w:rPr>
  </w:style>
  <w:style w:type="character" w:customStyle="1" w:styleId="CommentTextChar">
    <w:name w:val="Comment Text Char"/>
    <w:qFormat/>
    <w:locked/>
    <w:rPr>
      <w:rFonts w:ascii="Arial" w:eastAsia="宋体" w:hAnsi="Arial" w:cs="宋体"/>
      <w:sz w:val="20"/>
      <w:szCs w:val="20"/>
    </w:rPr>
  </w:style>
  <w:style w:type="character" w:customStyle="1" w:styleId="style211">
    <w:name w:val="style211"/>
    <w:qFormat/>
    <w:rPr>
      <w:color w:val="000000"/>
    </w:rPr>
  </w:style>
  <w:style w:type="character" w:customStyle="1" w:styleId="font1">
    <w:name w:val="font1"/>
    <w:qFormat/>
    <w:rPr>
      <w:sz w:val="18"/>
      <w:szCs w:val="18"/>
    </w:rPr>
  </w:style>
  <w:style w:type="character" w:customStyle="1" w:styleId="Char8">
    <w:name w:val="批注框文本 Char"/>
    <w:qFormat/>
    <w:rPr>
      <w:kern w:val="2"/>
      <w:sz w:val="18"/>
      <w:szCs w:val="18"/>
    </w:rPr>
  </w:style>
  <w:style w:type="character" w:customStyle="1" w:styleId="Char16">
    <w:name w:val="页脚 Char1"/>
    <w:uiPriority w:val="99"/>
    <w:semiHidden/>
    <w:qFormat/>
    <w:rPr>
      <w:kern w:val="2"/>
      <w:sz w:val="18"/>
      <w:szCs w:val="18"/>
    </w:rPr>
  </w:style>
  <w:style w:type="character" w:customStyle="1" w:styleId="Char17">
    <w:name w:val="正文文本 Char1"/>
    <w:uiPriority w:val="99"/>
    <w:qFormat/>
    <w:rPr>
      <w:kern w:val="2"/>
      <w:sz w:val="21"/>
      <w:szCs w:val="22"/>
    </w:rPr>
  </w:style>
  <w:style w:type="character" w:customStyle="1" w:styleId="CharChar8">
    <w:name w:val="Char Char8"/>
    <w:qFormat/>
    <w:rPr>
      <w:rFonts w:eastAsia="宋体"/>
      <w:kern w:val="2"/>
      <w:sz w:val="21"/>
      <w:lang w:val="en-US" w:eastAsia="zh-CN" w:bidi="ar-SA"/>
    </w:rPr>
  </w:style>
  <w:style w:type="character" w:customStyle="1" w:styleId="QuoteChar1">
    <w:name w:val="Quote Char1"/>
    <w:qFormat/>
    <w:locked/>
    <w:rPr>
      <w:rFonts w:cs="Times New Roman"/>
      <w:i/>
      <w:iCs/>
      <w:color w:val="000000"/>
    </w:rPr>
  </w:style>
  <w:style w:type="character" w:customStyle="1" w:styleId="BlockquoteCharChar">
    <w:name w:val="Blockquote Char Char"/>
    <w:link w:val="Blockquote"/>
    <w:qFormat/>
    <w:rPr>
      <w:sz w:val="24"/>
    </w:rPr>
  </w:style>
  <w:style w:type="paragraph" w:customStyle="1" w:styleId="Blockquote">
    <w:name w:val="Blockquote"/>
    <w:basedOn w:val="a6"/>
    <w:link w:val="BlockquoteCharChar"/>
    <w:qFormat/>
    <w:pPr>
      <w:autoSpaceDE w:val="0"/>
      <w:autoSpaceDN w:val="0"/>
      <w:adjustRightInd w:val="0"/>
      <w:spacing w:before="100" w:after="100"/>
      <w:ind w:left="360" w:right="360"/>
      <w:jc w:val="left"/>
    </w:pPr>
    <w:rPr>
      <w:kern w:val="0"/>
      <w:sz w:val="24"/>
    </w:rPr>
  </w:style>
  <w:style w:type="character" w:customStyle="1" w:styleId="z-Char10">
    <w:name w:val="z-窗体顶端 Char1"/>
    <w:qFormat/>
    <w:rPr>
      <w:rFonts w:ascii="Arial" w:hAnsi="Arial" w:cs="Arial"/>
      <w:vanish/>
      <w:kern w:val="2"/>
      <w:sz w:val="16"/>
      <w:szCs w:val="16"/>
    </w:rPr>
  </w:style>
  <w:style w:type="character" w:customStyle="1" w:styleId="para">
    <w:name w:val="para"/>
    <w:qFormat/>
  </w:style>
  <w:style w:type="character" w:customStyle="1" w:styleId="18">
    <w:name w:val="书籍标题1"/>
    <w:qFormat/>
    <w:rPr>
      <w:b/>
      <w:smallCaps/>
      <w:spacing w:val="5"/>
    </w:rPr>
  </w:style>
  <w:style w:type="character" w:customStyle="1" w:styleId="Heading1Char">
    <w:name w:val="Heading 1 Char"/>
    <w:qFormat/>
    <w:locked/>
    <w:rPr>
      <w:rFonts w:ascii="Calibri" w:eastAsia="宋体" w:hAnsi="Calibri" w:cs="Times New Roman"/>
      <w:b/>
      <w:bCs/>
      <w:kern w:val="44"/>
      <w:sz w:val="44"/>
      <w:szCs w:val="44"/>
    </w:rPr>
  </w:style>
  <w:style w:type="character" w:customStyle="1" w:styleId="3Char0">
    <w:name w:val="标题 3 Char"/>
    <w:uiPriority w:val="9"/>
    <w:qFormat/>
    <w:rPr>
      <w:rFonts w:ascii="宋体" w:hAnsi="宋体" w:cs="宋体"/>
      <w:b/>
      <w:bCs/>
      <w:sz w:val="27"/>
      <w:szCs w:val="27"/>
    </w:rPr>
  </w:style>
  <w:style w:type="character" w:customStyle="1" w:styleId="BalloonTextChar">
    <w:name w:val="Balloon Text Char"/>
    <w:qFormat/>
    <w:locked/>
    <w:rPr>
      <w:rFonts w:ascii="宋体" w:hAnsi="Times New Roman"/>
      <w:sz w:val="18"/>
    </w:rPr>
  </w:style>
  <w:style w:type="character" w:customStyle="1" w:styleId="CharCharChar">
    <w:name w:val="普通文字 Char Char Char"/>
    <w:qFormat/>
    <w:rPr>
      <w:rFonts w:ascii="宋体" w:eastAsia="宋体" w:hAnsi="Courier New" w:cs="Courier New"/>
      <w:kern w:val="2"/>
      <w:sz w:val="21"/>
      <w:szCs w:val="21"/>
      <w:lang w:val="en-US" w:eastAsia="zh-CN" w:bidi="ar-SA"/>
    </w:rPr>
  </w:style>
  <w:style w:type="character" w:customStyle="1" w:styleId="ft621">
    <w:name w:val="ft621"/>
    <w:qFormat/>
    <w:rPr>
      <w:rFonts w:ascii="Times" w:hAnsi="Times" w:hint="default"/>
      <w:color w:val="000000"/>
      <w:spacing w:val="14"/>
      <w:sz w:val="15"/>
      <w:szCs w:val="15"/>
    </w:rPr>
  </w:style>
  <w:style w:type="character" w:customStyle="1" w:styleId="z-Char">
    <w:name w:val="z-窗体顶端 Char"/>
    <w:link w:val="Style238"/>
    <w:qFormat/>
    <w:rPr>
      <w:rFonts w:ascii="Arial" w:hAnsi="Arial"/>
      <w:vanish/>
      <w:sz w:val="16"/>
      <w:szCs w:val="16"/>
    </w:rPr>
  </w:style>
  <w:style w:type="paragraph" w:customStyle="1" w:styleId="Style238">
    <w:name w:val="_Style 238"/>
    <w:basedOn w:val="a6"/>
    <w:next w:val="a6"/>
    <w:link w:val="z-Char"/>
    <w:qFormat/>
    <w:pPr>
      <w:widowControl/>
      <w:pBdr>
        <w:bottom w:val="single" w:sz="6" w:space="1" w:color="auto"/>
      </w:pBdr>
      <w:jc w:val="center"/>
    </w:pPr>
    <w:rPr>
      <w:rFonts w:ascii="Arial" w:hAnsi="Arial"/>
      <w:vanish/>
      <w:kern w:val="0"/>
      <w:sz w:val="16"/>
      <w:szCs w:val="16"/>
    </w:rPr>
  </w:style>
  <w:style w:type="character" w:customStyle="1" w:styleId="hui3">
    <w:name w:val="hui3"/>
    <w:qFormat/>
    <w:rPr>
      <w:color w:val="333333"/>
    </w:rPr>
  </w:style>
  <w:style w:type="character" w:customStyle="1" w:styleId="hei16b1">
    <w:name w:val="hei16b1"/>
    <w:qFormat/>
    <w:rPr>
      <w:rFonts w:ascii="Arial" w:hAnsi="Arial" w:cs="Arial" w:hint="default"/>
      <w:b/>
      <w:bCs/>
      <w:color w:val="000000"/>
      <w:sz w:val="23"/>
      <w:szCs w:val="23"/>
    </w:rPr>
  </w:style>
  <w:style w:type="character" w:customStyle="1" w:styleId="p21">
    <w:name w:val="p21"/>
    <w:qFormat/>
    <w:rPr>
      <w:color w:val="000000"/>
      <w:sz w:val="24"/>
      <w:szCs w:val="24"/>
    </w:rPr>
  </w:style>
  <w:style w:type="character" w:customStyle="1" w:styleId="19">
    <w:name w:val="明显参考1"/>
    <w:qFormat/>
    <w:rPr>
      <w:rFonts w:cs="Times New Roman"/>
      <w:b/>
      <w:smallCaps/>
      <w:color w:val="C0504D"/>
      <w:spacing w:val="5"/>
      <w:u w:val="single"/>
    </w:rPr>
  </w:style>
  <w:style w:type="character" w:customStyle="1" w:styleId="CharChar17">
    <w:name w:val="Char Char17"/>
    <w:qFormat/>
    <w:rPr>
      <w:rFonts w:ascii="Arial" w:eastAsia="黑体" w:hAnsi="Arial"/>
      <w:b/>
      <w:bCs/>
      <w:kern w:val="2"/>
      <w:sz w:val="32"/>
      <w:szCs w:val="32"/>
      <w:lang w:val="en-US" w:eastAsia="zh-CN" w:bidi="ar-SA"/>
    </w:rPr>
  </w:style>
  <w:style w:type="character" w:customStyle="1" w:styleId="Char9">
    <w:name w:val="*正文 Char"/>
    <w:link w:val="affff3"/>
    <w:qFormat/>
    <w:locked/>
    <w:rPr>
      <w:rFonts w:ascii="宋体" w:eastAsia="宋体" w:hAnsi="宋体"/>
      <w:sz w:val="24"/>
      <w:lang w:val="en-US" w:eastAsia="zh-CN" w:bidi="ar-SA"/>
    </w:rPr>
  </w:style>
  <w:style w:type="paragraph" w:customStyle="1" w:styleId="affff3">
    <w:name w:val="*正文"/>
    <w:basedOn w:val="a6"/>
    <w:link w:val="Char9"/>
    <w:qFormat/>
    <w:pPr>
      <w:spacing w:line="360" w:lineRule="auto"/>
    </w:pPr>
    <w:rPr>
      <w:rFonts w:ascii="宋体" w:hAnsi="宋体"/>
      <w:kern w:val="0"/>
      <w:sz w:val="24"/>
    </w:rPr>
  </w:style>
  <w:style w:type="character" w:customStyle="1" w:styleId="1Char1">
    <w:name w:val="1级标题 Char"/>
    <w:basedOn w:val="1Char0"/>
    <w:link w:val="1a"/>
    <w:qFormat/>
    <w:locked/>
    <w:rPr>
      <w:rFonts w:ascii="Arial" w:eastAsia="宋体" w:hAnsi="Arial" w:cs="宋体"/>
      <w:b/>
      <w:kern w:val="2"/>
      <w:sz w:val="30"/>
      <w:szCs w:val="30"/>
    </w:rPr>
  </w:style>
  <w:style w:type="paragraph" w:customStyle="1" w:styleId="1a">
    <w:name w:val="1级标题"/>
    <w:basedOn w:val="10"/>
    <w:link w:val="1Char1"/>
    <w:qFormat/>
  </w:style>
  <w:style w:type="character" w:customStyle="1" w:styleId="redfont1">
    <w:name w:val="redfont1"/>
    <w:qFormat/>
    <w:rPr>
      <w:color w:val="FF0000"/>
    </w:rPr>
  </w:style>
  <w:style w:type="character" w:customStyle="1" w:styleId="font11">
    <w:name w:val="font11"/>
    <w:qFormat/>
    <w:rPr>
      <w:rFonts w:ascii="宋体" w:eastAsia="宋体" w:hAnsi="宋体" w:cs="宋体" w:hint="eastAsia"/>
      <w:color w:val="000000"/>
      <w:sz w:val="22"/>
      <w:szCs w:val="22"/>
      <w:u w:val="none"/>
    </w:rPr>
  </w:style>
  <w:style w:type="character" w:customStyle="1" w:styleId="hei12b1">
    <w:name w:val="hei12b1"/>
    <w:qFormat/>
    <w:rPr>
      <w:b/>
      <w:bCs/>
      <w:color w:val="000000"/>
      <w:sz w:val="21"/>
      <w:szCs w:val="21"/>
    </w:rPr>
  </w:style>
  <w:style w:type="character" w:customStyle="1" w:styleId="HTMLChar1">
    <w:name w:val="HTML 预设格式 Char1"/>
    <w:uiPriority w:val="99"/>
    <w:semiHidden/>
    <w:qFormat/>
    <w:rPr>
      <w:rFonts w:ascii="Courier New" w:hAnsi="Courier New" w:cs="Courier New"/>
      <w:kern w:val="2"/>
    </w:rPr>
  </w:style>
  <w:style w:type="character" w:customStyle="1" w:styleId="Char31">
    <w:name w:val="副标题 Char3"/>
    <w:uiPriority w:val="11"/>
    <w:qFormat/>
    <w:rPr>
      <w:rFonts w:ascii="Cambria" w:hAnsi="Cambria" w:cs="Times New Roman"/>
      <w:b/>
      <w:bCs/>
      <w:kern w:val="28"/>
      <w:sz w:val="32"/>
      <w:szCs w:val="32"/>
    </w:rPr>
  </w:style>
  <w:style w:type="character" w:customStyle="1" w:styleId="CommentSubjectChar">
    <w:name w:val="Comment Subject Char"/>
    <w:qFormat/>
    <w:locked/>
    <w:rPr>
      <w:rFonts w:ascii="宋体" w:hAnsi="Times New Roman"/>
      <w:b/>
      <w:sz w:val="28"/>
    </w:rPr>
  </w:style>
  <w:style w:type="character" w:customStyle="1" w:styleId="Chara">
    <w:name w:val="引用 Char"/>
    <w:qFormat/>
    <w:rPr>
      <w:i/>
      <w:iCs/>
      <w:color w:val="000000"/>
      <w:kern w:val="2"/>
      <w:sz w:val="21"/>
      <w:szCs w:val="22"/>
    </w:rPr>
  </w:style>
  <w:style w:type="character" w:customStyle="1" w:styleId="z-Char20">
    <w:name w:val="z-窗体顶端 Char2"/>
    <w:uiPriority w:val="99"/>
    <w:qFormat/>
    <w:rPr>
      <w:rFonts w:ascii="Arial" w:hAnsi="Arial" w:cs="Arial"/>
      <w:vanish/>
      <w:kern w:val="2"/>
      <w:sz w:val="16"/>
      <w:szCs w:val="16"/>
    </w:rPr>
  </w:style>
  <w:style w:type="character" w:customStyle="1" w:styleId="Char32">
    <w:name w:val="正文文本 Char3"/>
    <w:qFormat/>
    <w:rPr>
      <w:kern w:val="2"/>
      <w:sz w:val="21"/>
    </w:rPr>
  </w:style>
  <w:style w:type="character" w:customStyle="1" w:styleId="Char18">
    <w:name w:val="签名 Char1"/>
    <w:uiPriority w:val="99"/>
    <w:qFormat/>
    <w:rPr>
      <w:kern w:val="2"/>
      <w:sz w:val="21"/>
    </w:rPr>
  </w:style>
  <w:style w:type="character" w:customStyle="1" w:styleId="Charb">
    <w:name w:val="页脚 Char"/>
    <w:qFormat/>
    <w:rPr>
      <w:kern w:val="2"/>
      <w:sz w:val="18"/>
      <w:szCs w:val="18"/>
    </w:rPr>
  </w:style>
  <w:style w:type="character" w:customStyle="1" w:styleId="chanpinfont">
    <w:name w:val="chanpinfont"/>
    <w:basedOn w:val="a7"/>
    <w:qFormat/>
  </w:style>
  <w:style w:type="character" w:customStyle="1" w:styleId="1b">
    <w:name w:val="不明显强调1"/>
    <w:qFormat/>
    <w:rPr>
      <w:rFonts w:cs="Times New Roman"/>
      <w:i/>
      <w:color w:val="808080"/>
    </w:rPr>
  </w:style>
  <w:style w:type="character" w:customStyle="1" w:styleId="ft331">
    <w:name w:val="ft331"/>
    <w:qFormat/>
    <w:rPr>
      <w:rFonts w:ascii="Times" w:hAnsi="Times" w:hint="default"/>
      <w:color w:val="000000"/>
      <w:spacing w:val="16"/>
      <w:sz w:val="15"/>
      <w:szCs w:val="15"/>
    </w:rPr>
  </w:style>
  <w:style w:type="character" w:customStyle="1" w:styleId="v151">
    <w:name w:val="v151"/>
    <w:qFormat/>
    <w:rPr>
      <w:spacing w:val="280"/>
      <w:sz w:val="18"/>
      <w:szCs w:val="18"/>
    </w:rPr>
  </w:style>
  <w:style w:type="character" w:customStyle="1" w:styleId="Heading4Char">
    <w:name w:val="Heading 4 Char"/>
    <w:qFormat/>
    <w:locked/>
    <w:rPr>
      <w:rFonts w:ascii="Cambria" w:eastAsia="宋体" w:hAnsi="Cambria" w:cs="Times New Roman"/>
      <w:b/>
      <w:bCs/>
      <w:sz w:val="28"/>
      <w:szCs w:val="28"/>
    </w:rPr>
  </w:style>
  <w:style w:type="character" w:customStyle="1" w:styleId="CharChar3">
    <w:name w:val="Char Char3"/>
    <w:qFormat/>
    <w:rPr>
      <w:rFonts w:ascii="宋体" w:eastAsia="幼圆" w:hAnsi="Courier New"/>
      <w:kern w:val="2"/>
      <w:sz w:val="21"/>
    </w:rPr>
  </w:style>
  <w:style w:type="character" w:customStyle="1" w:styleId="BodyTextChar">
    <w:name w:val="Body Text Char"/>
    <w:qFormat/>
    <w:locked/>
    <w:rPr>
      <w:rFonts w:ascii="Times New Roman" w:hAnsi="Times New Roman"/>
    </w:rPr>
  </w:style>
  <w:style w:type="character" w:customStyle="1" w:styleId="TitleChar2">
    <w:name w:val="Title Char2"/>
    <w:qFormat/>
    <w:locked/>
    <w:rPr>
      <w:rFonts w:ascii="Cambria" w:eastAsia="宋体" w:hAnsi="Cambria" w:cs="Times New Roman"/>
      <w:b/>
      <w:bCs/>
      <w:sz w:val="32"/>
      <w:szCs w:val="32"/>
    </w:rPr>
  </w:style>
  <w:style w:type="character" w:customStyle="1" w:styleId="Char19">
    <w:name w:val="标题 Char1"/>
    <w:qFormat/>
    <w:rPr>
      <w:rFonts w:ascii="Cambria" w:hAnsi="Cambria" w:cs="Times New Roman"/>
      <w:b/>
      <w:bCs/>
      <w:kern w:val="2"/>
      <w:sz w:val="32"/>
      <w:szCs w:val="32"/>
    </w:rPr>
  </w:style>
  <w:style w:type="character" w:customStyle="1" w:styleId="-2Char">
    <w:name w:val="浅色底纹 - 强调文字颜色 2 Char"/>
    <w:link w:val="-21"/>
    <w:qFormat/>
    <w:rPr>
      <w:b/>
      <w:bCs/>
      <w:i/>
      <w:iCs/>
      <w:color w:val="4F81BD"/>
      <w:kern w:val="2"/>
      <w:sz w:val="21"/>
      <w:szCs w:val="22"/>
    </w:rPr>
  </w:style>
  <w:style w:type="paragraph" w:customStyle="1" w:styleId="-21">
    <w:name w:val="浅色底纹 - 强调文字颜色 21"/>
    <w:basedOn w:val="a6"/>
    <w:next w:val="a6"/>
    <w:link w:val="-2Char"/>
    <w:qFormat/>
    <w:pPr>
      <w:pBdr>
        <w:bottom w:val="single" w:sz="4" w:space="4" w:color="4F81BD"/>
      </w:pBdr>
      <w:spacing w:before="200" w:after="280"/>
      <w:ind w:left="936" w:right="936"/>
    </w:pPr>
    <w:rPr>
      <w:b/>
      <w:bCs/>
      <w:i/>
      <w:iCs/>
      <w:color w:val="4F81BD"/>
      <w:szCs w:val="22"/>
    </w:rPr>
  </w:style>
  <w:style w:type="character" w:customStyle="1" w:styleId="paramname3">
    <w:name w:val="paramname3"/>
    <w:qFormat/>
    <w:rPr>
      <w:color w:val="999999"/>
    </w:rPr>
  </w:style>
  <w:style w:type="character" w:customStyle="1" w:styleId="Charc">
    <w:name w:val="正文首行缩进 Char"/>
    <w:qFormat/>
    <w:rPr>
      <w:rFonts w:ascii="宋体" w:hAnsi="宋体"/>
      <w:kern w:val="2"/>
      <w:sz w:val="21"/>
      <w:szCs w:val="24"/>
    </w:rPr>
  </w:style>
  <w:style w:type="character" w:customStyle="1" w:styleId="apple-converted-space">
    <w:name w:val="apple-converted-space"/>
    <w:basedOn w:val="a7"/>
    <w:qFormat/>
  </w:style>
  <w:style w:type="character" w:customStyle="1" w:styleId="4Char0">
    <w:name w:val="标题4 Char"/>
    <w:qFormat/>
    <w:locked/>
    <w:rPr>
      <w:rFonts w:ascii="Times New Roman" w:eastAsia="宋体" w:hAnsi="Times New Roman" w:cs="Times New Roman"/>
      <w:b/>
      <w:sz w:val="24"/>
      <w:szCs w:val="24"/>
    </w:rPr>
  </w:style>
  <w:style w:type="character" w:customStyle="1" w:styleId="Heading9Char">
    <w:name w:val="Heading 9 Char"/>
    <w:qFormat/>
    <w:locked/>
    <w:rPr>
      <w:rFonts w:ascii="Cambria" w:eastAsia="宋体" w:hAnsi="Cambria" w:cs="Times New Roman"/>
      <w:sz w:val="21"/>
      <w:szCs w:val="21"/>
    </w:rPr>
  </w:style>
  <w:style w:type="character" w:customStyle="1" w:styleId="Char33">
    <w:name w:val="批注框文本 Char3"/>
    <w:uiPriority w:val="99"/>
    <w:semiHidden/>
    <w:qFormat/>
    <w:rPr>
      <w:kern w:val="2"/>
      <w:sz w:val="18"/>
      <w:szCs w:val="18"/>
    </w:rPr>
  </w:style>
  <w:style w:type="character" w:customStyle="1" w:styleId="z-Char0">
    <w:name w:val="z-窗体底端 Char"/>
    <w:link w:val="Style277"/>
    <w:qFormat/>
    <w:rPr>
      <w:rFonts w:ascii="Arial" w:hAnsi="Arial"/>
      <w:vanish/>
      <w:sz w:val="16"/>
      <w:szCs w:val="16"/>
    </w:rPr>
  </w:style>
  <w:style w:type="paragraph" w:customStyle="1" w:styleId="Style277">
    <w:name w:val="_Style 277"/>
    <w:basedOn w:val="a6"/>
    <w:next w:val="a6"/>
    <w:link w:val="z-Char0"/>
    <w:qFormat/>
    <w:pPr>
      <w:widowControl/>
      <w:pBdr>
        <w:top w:val="single" w:sz="6" w:space="1" w:color="auto"/>
      </w:pBdr>
      <w:jc w:val="center"/>
    </w:pPr>
    <w:rPr>
      <w:rFonts w:ascii="Arial" w:hAnsi="Arial"/>
      <w:vanish/>
      <w:kern w:val="0"/>
      <w:sz w:val="16"/>
      <w:szCs w:val="16"/>
    </w:rPr>
  </w:style>
  <w:style w:type="character" w:customStyle="1" w:styleId="CharChar6">
    <w:name w:val="Char Char6"/>
    <w:qFormat/>
    <w:rPr>
      <w:kern w:val="2"/>
      <w:sz w:val="18"/>
      <w:szCs w:val="18"/>
    </w:rPr>
  </w:style>
  <w:style w:type="character" w:customStyle="1" w:styleId="text11">
    <w:name w:val="text11"/>
    <w:qFormat/>
    <w:rPr>
      <w:color w:val="666666"/>
      <w:sz w:val="21"/>
      <w:szCs w:val="21"/>
    </w:rPr>
  </w:style>
  <w:style w:type="character" w:customStyle="1" w:styleId="Heading2Char">
    <w:name w:val="Heading 2 Char"/>
    <w:qFormat/>
    <w:locked/>
    <w:rPr>
      <w:rFonts w:ascii="Cambria" w:eastAsia="宋体" w:hAnsi="Cambria" w:cs="Times New Roman"/>
      <w:b/>
      <w:bCs/>
      <w:sz w:val="32"/>
      <w:szCs w:val="32"/>
    </w:rPr>
  </w:style>
  <w:style w:type="character" w:customStyle="1" w:styleId="shouchang1">
    <w:name w:val="shouchang1"/>
    <w:qFormat/>
    <w:rPr>
      <w:color w:val="000000"/>
      <w:sz w:val="11"/>
      <w:szCs w:val="11"/>
      <w:u w:val="none"/>
    </w:rPr>
  </w:style>
  <w:style w:type="character" w:customStyle="1" w:styleId="mainfield">
    <w:name w:val="mainfield"/>
    <w:qFormat/>
    <w:rPr>
      <w:b/>
    </w:rPr>
  </w:style>
  <w:style w:type="character" w:customStyle="1" w:styleId="3Char1">
    <w:name w:val="正文文本 3 Char1"/>
    <w:uiPriority w:val="99"/>
    <w:semiHidden/>
    <w:qFormat/>
    <w:rPr>
      <w:kern w:val="2"/>
      <w:sz w:val="16"/>
      <w:szCs w:val="16"/>
    </w:rPr>
  </w:style>
  <w:style w:type="character" w:customStyle="1" w:styleId="font161">
    <w:name w:val="font161"/>
    <w:qFormat/>
    <w:rPr>
      <w:b/>
      <w:sz w:val="32"/>
    </w:rPr>
  </w:style>
  <w:style w:type="character" w:customStyle="1" w:styleId="Heading5Char">
    <w:name w:val="Heading 5 Char"/>
    <w:qFormat/>
    <w:locked/>
    <w:rPr>
      <w:rFonts w:ascii="Calibri" w:eastAsia="宋体" w:hAnsi="Calibri" w:cs="Times New Roman"/>
      <w:b/>
      <w:bCs/>
      <w:sz w:val="28"/>
      <w:szCs w:val="28"/>
    </w:rPr>
  </w:style>
  <w:style w:type="character" w:customStyle="1" w:styleId="xkr1">
    <w:name w:val="xkr1"/>
    <w:qFormat/>
    <w:rPr>
      <w:rFonts w:ascii="楷体_GB2312" w:hAnsi="楷体_GB2312"/>
      <w:color w:val="000000"/>
      <w:sz w:val="29"/>
    </w:rPr>
  </w:style>
  <w:style w:type="character" w:customStyle="1" w:styleId="ca-13">
    <w:name w:val="ca-13"/>
    <w:qFormat/>
    <w:rPr>
      <w:rFonts w:ascii="宋体" w:eastAsia="宋体" w:hAnsi="宋体" w:hint="eastAsia"/>
      <w:color w:val="000000"/>
      <w:sz w:val="21"/>
      <w:szCs w:val="21"/>
    </w:rPr>
  </w:style>
  <w:style w:type="character" w:customStyle="1" w:styleId="FooterChar">
    <w:name w:val="Footer Char"/>
    <w:qFormat/>
    <w:locked/>
    <w:rPr>
      <w:sz w:val="18"/>
    </w:rPr>
  </w:style>
  <w:style w:type="character" w:customStyle="1" w:styleId="2Char2">
    <w:name w:val="正文文本 2 Char2"/>
    <w:uiPriority w:val="99"/>
    <w:semiHidden/>
    <w:qFormat/>
    <w:rPr>
      <w:kern w:val="2"/>
      <w:sz w:val="21"/>
      <w:szCs w:val="24"/>
    </w:rPr>
  </w:style>
  <w:style w:type="character" w:customStyle="1" w:styleId="maintitle1">
    <w:name w:val="maintitle1"/>
    <w:qFormat/>
    <w:rPr>
      <w:b/>
      <w:color w:val="0066CC"/>
      <w:sz w:val="30"/>
      <w:u w:val="none"/>
    </w:rPr>
  </w:style>
  <w:style w:type="character" w:customStyle="1" w:styleId="1c">
    <w:name w:val="明显强调1"/>
    <w:qFormat/>
    <w:rPr>
      <w:rFonts w:cs="Times New Roman"/>
      <w:b/>
      <w:i/>
      <w:color w:val="4F81BD"/>
    </w:rPr>
  </w:style>
  <w:style w:type="character" w:customStyle="1" w:styleId="style6">
    <w:name w:val="style6"/>
    <w:qFormat/>
  </w:style>
  <w:style w:type="character" w:customStyle="1" w:styleId="Char29">
    <w:name w:val="批注框文本 Char2"/>
    <w:qFormat/>
    <w:rPr>
      <w:kern w:val="2"/>
      <w:sz w:val="18"/>
      <w:szCs w:val="18"/>
    </w:rPr>
  </w:style>
  <w:style w:type="character" w:customStyle="1" w:styleId="-1Char0">
    <w:name w:val="彩色列表 - 强调文字颜色 1 Char"/>
    <w:link w:val="-110"/>
    <w:uiPriority w:val="34"/>
    <w:qFormat/>
    <w:rPr>
      <w:rFonts w:ascii="Calibri" w:hAnsi="Calibri"/>
      <w:kern w:val="2"/>
      <w:sz w:val="21"/>
      <w:szCs w:val="22"/>
    </w:rPr>
  </w:style>
  <w:style w:type="paragraph" w:customStyle="1" w:styleId="-110">
    <w:name w:val="彩色列表 - 强调文字颜色 11"/>
    <w:basedOn w:val="a6"/>
    <w:link w:val="-1Char0"/>
    <w:uiPriority w:val="34"/>
    <w:qFormat/>
    <w:pPr>
      <w:ind w:firstLineChars="200" w:firstLine="420"/>
    </w:pPr>
    <w:rPr>
      <w:rFonts w:ascii="Calibri" w:hAnsi="Calibri"/>
      <w:szCs w:val="22"/>
    </w:rPr>
  </w:style>
  <w:style w:type="character" w:customStyle="1" w:styleId="QuoteChar2">
    <w:name w:val="Quote Char2"/>
    <w:link w:val="1d"/>
    <w:qFormat/>
    <w:locked/>
    <w:rPr>
      <w:rFonts w:ascii="Calibri" w:hAnsi="Calibri"/>
      <w:i/>
      <w:color w:val="000000"/>
    </w:rPr>
  </w:style>
  <w:style w:type="paragraph" w:customStyle="1" w:styleId="1d">
    <w:name w:val="引用1"/>
    <w:basedOn w:val="a6"/>
    <w:next w:val="a6"/>
    <w:link w:val="QuoteChar2"/>
    <w:qFormat/>
    <w:rPr>
      <w:rFonts w:ascii="Calibri" w:hAnsi="Calibri"/>
      <w:i/>
      <w:color w:val="000000"/>
      <w:kern w:val="0"/>
      <w:sz w:val="20"/>
    </w:rPr>
  </w:style>
  <w:style w:type="character" w:customStyle="1" w:styleId="Char1a">
    <w:name w:val="正文首行缩进 Char1"/>
    <w:uiPriority w:val="99"/>
    <w:semiHidden/>
    <w:qFormat/>
  </w:style>
  <w:style w:type="character" w:customStyle="1" w:styleId="CharChar0">
    <w:name w:val="批注文字 Char Char"/>
    <w:qFormat/>
    <w:rPr>
      <w:rFonts w:ascii="宋体" w:eastAsia="宋体" w:hAnsi="Times New Roman" w:cs="Times New Roman"/>
      <w:sz w:val="28"/>
      <w:szCs w:val="20"/>
    </w:rPr>
  </w:style>
  <w:style w:type="character" w:customStyle="1" w:styleId="IntenseQuoteChar">
    <w:name w:val="Intense Quote Char"/>
    <w:qFormat/>
    <w:locked/>
    <w:rPr>
      <w:b/>
      <w:i/>
      <w:color w:val="4F81BD"/>
    </w:rPr>
  </w:style>
  <w:style w:type="character" w:customStyle="1" w:styleId="Style301">
    <w:name w:val="_Style 301"/>
    <w:qFormat/>
    <w:rPr>
      <w:smallCaps/>
      <w:color w:val="C0504D"/>
      <w:u w:val="single"/>
    </w:rPr>
  </w:style>
  <w:style w:type="character" w:customStyle="1" w:styleId="DateChar">
    <w:name w:val="Date Char"/>
    <w:qFormat/>
    <w:locked/>
    <w:rPr>
      <w:rFonts w:ascii="宋体" w:hAnsi="Times New Roman"/>
      <w:sz w:val="28"/>
    </w:rPr>
  </w:style>
  <w:style w:type="character" w:customStyle="1" w:styleId="Char1b">
    <w:name w:val="页眉 Char1"/>
    <w:uiPriority w:val="99"/>
    <w:semiHidden/>
    <w:qFormat/>
    <w:rPr>
      <w:kern w:val="2"/>
      <w:sz w:val="18"/>
      <w:szCs w:val="18"/>
    </w:rPr>
  </w:style>
  <w:style w:type="character" w:customStyle="1" w:styleId="2Char1">
    <w:name w:val="正文文本 2 Char1"/>
    <w:qFormat/>
    <w:rPr>
      <w:kern w:val="2"/>
      <w:sz w:val="21"/>
      <w:szCs w:val="24"/>
    </w:rPr>
  </w:style>
  <w:style w:type="character" w:customStyle="1" w:styleId="pagetext1">
    <w:name w:val="pagetext1"/>
    <w:qFormat/>
    <w:rPr>
      <w:rFonts w:ascii="宋体" w:eastAsia="宋体" w:hAnsi="宋体" w:hint="eastAsia"/>
      <w:sz w:val="20"/>
      <w:szCs w:val="20"/>
    </w:rPr>
  </w:style>
  <w:style w:type="character" w:customStyle="1" w:styleId="CharChar1">
    <w:name w:val="标准正文 Char Char"/>
    <w:qFormat/>
    <w:rPr>
      <w:kern w:val="2"/>
      <w:sz w:val="24"/>
    </w:rPr>
  </w:style>
  <w:style w:type="character" w:customStyle="1" w:styleId="Char1c">
    <w:name w:val="批注文字 Char1"/>
    <w:uiPriority w:val="99"/>
    <w:qFormat/>
    <w:rPr>
      <w:rFonts w:eastAsia="宋体"/>
      <w:kern w:val="2"/>
      <w:sz w:val="21"/>
      <w:lang w:val="en-US" w:eastAsia="zh-CN" w:bidi="ar-SA"/>
    </w:rPr>
  </w:style>
  <w:style w:type="character" w:customStyle="1" w:styleId="param-value">
    <w:name w:val="param-value"/>
    <w:basedOn w:val="a7"/>
    <w:qFormat/>
  </w:style>
  <w:style w:type="character" w:customStyle="1" w:styleId="p121">
    <w:name w:val="p121"/>
    <w:qFormat/>
    <w:rPr>
      <w:sz w:val="18"/>
      <w:szCs w:val="18"/>
      <w:u w:val="none"/>
    </w:rPr>
  </w:style>
  <w:style w:type="character" w:customStyle="1" w:styleId="Char1d">
    <w:name w:val="批注框文本 Char1"/>
    <w:qFormat/>
    <w:rPr>
      <w:kern w:val="2"/>
      <w:sz w:val="18"/>
      <w:szCs w:val="18"/>
    </w:rPr>
  </w:style>
  <w:style w:type="character" w:customStyle="1" w:styleId="2CharCharCharChar">
    <w:name w:val="标题 2 Char Char Char Char"/>
    <w:qFormat/>
    <w:rPr>
      <w:rFonts w:ascii="Arial" w:eastAsia="黑体" w:hAnsi="Arial"/>
      <w:b/>
      <w:bCs/>
      <w:kern w:val="2"/>
      <w:sz w:val="32"/>
      <w:szCs w:val="32"/>
      <w:lang w:val="en-US" w:eastAsia="zh-CN" w:bidi="ar-SA"/>
    </w:rPr>
  </w:style>
  <w:style w:type="character" w:customStyle="1" w:styleId="HeaderChar">
    <w:name w:val="Header Char"/>
    <w:qFormat/>
    <w:locked/>
    <w:rPr>
      <w:sz w:val="18"/>
    </w:rPr>
  </w:style>
  <w:style w:type="character" w:customStyle="1" w:styleId="Heading6Char">
    <w:name w:val="Heading 6 Char"/>
    <w:qFormat/>
    <w:locked/>
    <w:rPr>
      <w:rFonts w:ascii="Cambria" w:eastAsia="宋体" w:hAnsi="Cambria" w:cs="Times New Roman"/>
      <w:b/>
      <w:bCs/>
      <w:sz w:val="24"/>
      <w:szCs w:val="24"/>
    </w:rPr>
  </w:style>
  <w:style w:type="character" w:customStyle="1" w:styleId="Char2a">
    <w:name w:val="列出段落 Char2"/>
    <w:uiPriority w:val="34"/>
    <w:qFormat/>
    <w:rPr>
      <w:kern w:val="2"/>
      <w:sz w:val="21"/>
      <w:szCs w:val="22"/>
    </w:rPr>
  </w:style>
  <w:style w:type="character" w:customStyle="1" w:styleId="2Char0">
    <w:name w:val="2级标题 Char"/>
    <w:link w:val="21"/>
    <w:qFormat/>
    <w:locked/>
    <w:rPr>
      <w:rFonts w:ascii="Arial" w:eastAsia="宋体" w:hAnsi="Arial" w:cs="宋体"/>
      <w:b/>
      <w:kern w:val="2"/>
      <w:sz w:val="32"/>
      <w:szCs w:val="32"/>
    </w:rPr>
  </w:style>
  <w:style w:type="paragraph" w:customStyle="1" w:styleId="21">
    <w:name w:val="2级标题"/>
    <w:basedOn w:val="16"/>
    <w:link w:val="2Char0"/>
    <w:qFormat/>
    <w:pPr>
      <w:numPr>
        <w:ilvl w:val="1"/>
        <w:numId w:val="5"/>
      </w:numPr>
      <w:ind w:firstLineChars="0" w:firstLine="0"/>
      <w:outlineLvl w:val="1"/>
    </w:pPr>
    <w:rPr>
      <w:rFonts w:ascii="Arial" w:hAnsi="Arial"/>
      <w:b/>
      <w:sz w:val="32"/>
      <w:szCs w:val="32"/>
    </w:rPr>
  </w:style>
  <w:style w:type="character" w:customStyle="1" w:styleId="Char1e">
    <w:name w:val="日期 Char1"/>
    <w:qFormat/>
    <w:rPr>
      <w:kern w:val="2"/>
      <w:sz w:val="21"/>
      <w:szCs w:val="22"/>
    </w:rPr>
  </w:style>
  <w:style w:type="character" w:customStyle="1" w:styleId="Char1f">
    <w:name w:val="文档结构图 Char1"/>
    <w:qFormat/>
    <w:rPr>
      <w:rFonts w:ascii="宋体"/>
      <w:kern w:val="2"/>
      <w:sz w:val="18"/>
      <w:szCs w:val="18"/>
    </w:rPr>
  </w:style>
  <w:style w:type="character" w:customStyle="1" w:styleId="2Char10">
    <w:name w:val="正文首行缩进 2 Char1"/>
    <w:uiPriority w:val="99"/>
    <w:semiHidden/>
    <w:qFormat/>
    <w:rPr>
      <w:rFonts w:ascii="Times New Roman" w:eastAsia="宋体" w:hAnsi="Times New Roman" w:cs="Times New Roman"/>
      <w:kern w:val="2"/>
      <w:sz w:val="21"/>
      <w:szCs w:val="21"/>
    </w:rPr>
  </w:style>
  <w:style w:type="character" w:customStyle="1" w:styleId="Char2b">
    <w:name w:val="纯文本 Char2"/>
    <w:qFormat/>
    <w:rPr>
      <w:rFonts w:ascii="宋体" w:hAnsi="Courier New" w:cs="Courier New"/>
      <w:kern w:val="2"/>
      <w:sz w:val="21"/>
      <w:szCs w:val="21"/>
    </w:rPr>
  </w:style>
  <w:style w:type="character" w:customStyle="1" w:styleId="IntenseQuoteChar2">
    <w:name w:val="Intense Quote Char2"/>
    <w:link w:val="1e"/>
    <w:qFormat/>
    <w:locked/>
    <w:rPr>
      <w:rFonts w:ascii="Calibri" w:hAnsi="Calibri"/>
      <w:b/>
      <w:i/>
      <w:color w:val="4F81BD"/>
    </w:rPr>
  </w:style>
  <w:style w:type="paragraph" w:customStyle="1" w:styleId="1e">
    <w:name w:val="明显引用1"/>
    <w:basedOn w:val="a6"/>
    <w:next w:val="a6"/>
    <w:link w:val="IntenseQuoteChar2"/>
    <w:qFormat/>
    <w:pPr>
      <w:pBdr>
        <w:bottom w:val="single" w:sz="4" w:space="4" w:color="4F81BD"/>
      </w:pBdr>
      <w:spacing w:before="200" w:after="280"/>
      <w:ind w:left="936" w:right="936"/>
    </w:pPr>
    <w:rPr>
      <w:rFonts w:ascii="Calibri" w:hAnsi="Calibri"/>
      <w:b/>
      <w:i/>
      <w:color w:val="4F81BD"/>
      <w:kern w:val="0"/>
      <w:sz w:val="20"/>
    </w:rPr>
  </w:style>
  <w:style w:type="character" w:customStyle="1" w:styleId="1f">
    <w:name w:val="超链接1"/>
    <w:qFormat/>
    <w:rPr>
      <w:color w:val="0000FF"/>
      <w:u w:val="none"/>
    </w:rPr>
  </w:style>
  <w:style w:type="character" w:customStyle="1" w:styleId="Style324">
    <w:name w:val="_Style 324"/>
    <w:qFormat/>
    <w:rPr>
      <w:i/>
      <w:iCs/>
      <w:color w:val="808080"/>
    </w:rPr>
  </w:style>
  <w:style w:type="character" w:customStyle="1" w:styleId="font51">
    <w:name w:val="font51"/>
    <w:basedOn w:val="a7"/>
    <w:qFormat/>
    <w:rPr>
      <w:rFonts w:ascii="宋体" w:eastAsia="宋体" w:hAnsi="宋体" w:cs="宋体" w:hint="eastAsia"/>
      <w:color w:val="000000"/>
      <w:sz w:val="22"/>
      <w:szCs w:val="22"/>
      <w:u w:val="none"/>
    </w:rPr>
  </w:style>
  <w:style w:type="character" w:customStyle="1" w:styleId="6Char">
    <w:name w:val="标题6 Char"/>
    <w:link w:val="62"/>
    <w:qFormat/>
    <w:locked/>
    <w:rPr>
      <w:rFonts w:ascii="Arial" w:eastAsia="黑体" w:hAnsi="Arial" w:cs="宋体"/>
      <w:b/>
      <w:bCs/>
      <w:kern w:val="2"/>
      <w:sz w:val="24"/>
      <w:lang w:val="en-US" w:eastAsia="zh-CN" w:bidi="ar-SA"/>
    </w:rPr>
  </w:style>
  <w:style w:type="paragraph" w:customStyle="1" w:styleId="62">
    <w:name w:val="标题6"/>
    <w:basedOn w:val="6"/>
    <w:next w:val="a6"/>
    <w:link w:val="6Char"/>
    <w:qFormat/>
    <w:pPr>
      <w:keepLines/>
      <w:numPr>
        <w:ilvl w:val="5"/>
      </w:numPr>
      <w:autoSpaceDE/>
      <w:autoSpaceDN/>
      <w:adjustRightInd/>
      <w:spacing w:beforeLines="0" w:before="240" w:afterLines="0" w:after="64" w:line="320" w:lineRule="auto"/>
      <w:jc w:val="both"/>
    </w:pPr>
    <w:rPr>
      <w:rFonts w:ascii="Arial" w:eastAsia="黑体" w:hAnsi="Arial" w:cs="宋体"/>
      <w:b/>
      <w:bCs/>
      <w:kern w:val="2"/>
      <w:sz w:val="24"/>
    </w:rPr>
  </w:style>
  <w:style w:type="character" w:customStyle="1" w:styleId="2Char11">
    <w:name w:val="标题 2 Char1"/>
    <w:uiPriority w:val="9"/>
    <w:qFormat/>
    <w:rPr>
      <w:rFonts w:ascii="Arial" w:hAnsi="Arial"/>
      <w:b/>
      <w:kern w:val="2"/>
      <w:sz w:val="28"/>
    </w:rPr>
  </w:style>
  <w:style w:type="character" w:customStyle="1" w:styleId="TitleChar">
    <w:name w:val="Title Char"/>
    <w:qFormat/>
    <w:locked/>
    <w:rPr>
      <w:rFonts w:ascii="Cambria" w:hAnsi="Cambria"/>
      <w:b/>
      <w:sz w:val="32"/>
    </w:rPr>
  </w:style>
  <w:style w:type="character" w:customStyle="1" w:styleId="h31">
    <w:name w:val="h31"/>
    <w:qFormat/>
    <w:rPr>
      <w:spacing w:val="314"/>
      <w:sz w:val="20"/>
      <w:szCs w:val="20"/>
    </w:rPr>
  </w:style>
  <w:style w:type="character" w:customStyle="1" w:styleId="1CharChar">
    <w:name w:val="样式1 Char Char"/>
    <w:link w:val="1f0"/>
    <w:qFormat/>
    <w:locked/>
    <w:rPr>
      <w:rFonts w:ascii="宋体" w:hAnsi="宋体"/>
      <w:sz w:val="21"/>
    </w:rPr>
  </w:style>
  <w:style w:type="paragraph" w:customStyle="1" w:styleId="1f0">
    <w:name w:val="样式1"/>
    <w:basedOn w:val="a6"/>
    <w:link w:val="1CharChar"/>
    <w:qFormat/>
    <w:pPr>
      <w:tabs>
        <w:tab w:val="left" w:pos="709"/>
      </w:tabs>
      <w:adjustRightInd w:val="0"/>
      <w:ind w:left="709" w:hanging="709"/>
      <w:textAlignment w:val="baseline"/>
    </w:pPr>
    <w:rPr>
      <w:rFonts w:ascii="宋体" w:hAnsi="宋体"/>
      <w:kern w:val="0"/>
    </w:rPr>
  </w:style>
  <w:style w:type="character" w:customStyle="1" w:styleId="SubtitleChar2">
    <w:name w:val="Subtitle Char2"/>
    <w:qFormat/>
    <w:locked/>
    <w:rPr>
      <w:rFonts w:ascii="Cambria" w:eastAsia="宋体" w:hAnsi="Cambria" w:cs="Times New Roman"/>
      <w:b/>
      <w:bCs/>
      <w:kern w:val="28"/>
      <w:sz w:val="32"/>
      <w:szCs w:val="32"/>
    </w:rPr>
  </w:style>
  <w:style w:type="character" w:customStyle="1" w:styleId="CharChar16">
    <w:name w:val="Char Char16"/>
    <w:qFormat/>
    <w:rPr>
      <w:rFonts w:ascii="Arial" w:eastAsia="黑体" w:hAnsi="Arial"/>
      <w:b/>
      <w:bCs/>
      <w:kern w:val="2"/>
      <w:sz w:val="32"/>
      <w:szCs w:val="32"/>
      <w:lang w:val="en-US" w:eastAsia="zh-CN" w:bidi="ar-SA"/>
    </w:rPr>
  </w:style>
  <w:style w:type="character" w:customStyle="1" w:styleId="style">
    <w:name w:val="style"/>
    <w:qFormat/>
  </w:style>
  <w:style w:type="character" w:customStyle="1" w:styleId="font81">
    <w:name w:val="font81"/>
    <w:qFormat/>
    <w:rPr>
      <w:rFonts w:ascii="宋体" w:eastAsia="宋体" w:hAnsi="宋体" w:cs="宋体" w:hint="eastAsia"/>
      <w:color w:val="000000"/>
      <w:sz w:val="18"/>
      <w:szCs w:val="18"/>
      <w:u w:val="none"/>
    </w:rPr>
  </w:style>
  <w:style w:type="character" w:customStyle="1" w:styleId="unnamed5style4">
    <w:name w:val="unnamed5 style4"/>
    <w:qFormat/>
    <w:rPr>
      <w:rFonts w:cs="Times New Roman"/>
    </w:rPr>
  </w:style>
  <w:style w:type="character" w:customStyle="1" w:styleId="style111">
    <w:name w:val="style111"/>
    <w:qFormat/>
    <w:rPr>
      <w:color w:val="0000FF"/>
    </w:rPr>
  </w:style>
  <w:style w:type="character" w:customStyle="1" w:styleId="font011">
    <w:name w:val="font011"/>
    <w:qFormat/>
    <w:rPr>
      <w:b/>
      <w:bCs/>
      <w:color w:val="0C5697"/>
    </w:rPr>
  </w:style>
  <w:style w:type="character" w:customStyle="1" w:styleId="style231">
    <w:name w:val="style231"/>
    <w:qFormat/>
    <w:rPr>
      <w:b/>
      <w:bCs/>
      <w:color w:val="FF0000"/>
      <w:sz w:val="16"/>
      <w:szCs w:val="16"/>
    </w:rPr>
  </w:style>
  <w:style w:type="character" w:customStyle="1" w:styleId="main11">
    <w:name w:val="main11"/>
    <w:qFormat/>
    <w:rPr>
      <w:rFonts w:ascii="Arial" w:hAnsi="Arial" w:hint="default"/>
      <w:color w:val="000000"/>
      <w:sz w:val="18"/>
      <w:u w:val="none"/>
    </w:rPr>
  </w:style>
  <w:style w:type="character" w:customStyle="1" w:styleId="param-explain">
    <w:name w:val="param-explain"/>
    <w:qFormat/>
  </w:style>
  <w:style w:type="character" w:customStyle="1" w:styleId="Chard">
    <w:name w:val="正文文本 Char"/>
    <w:qFormat/>
    <w:rPr>
      <w:kern w:val="2"/>
      <w:sz w:val="21"/>
      <w:szCs w:val="24"/>
    </w:rPr>
  </w:style>
  <w:style w:type="paragraph" w:customStyle="1" w:styleId="p1">
    <w:name w:val="p1"/>
    <w:basedOn w:val="a6"/>
    <w:qFormat/>
    <w:pPr>
      <w:widowControl/>
      <w:jc w:val="left"/>
    </w:pPr>
    <w:rPr>
      <w:kern w:val="0"/>
      <w:sz w:val="22"/>
      <w:szCs w:val="22"/>
    </w:rPr>
  </w:style>
  <w:style w:type="paragraph" w:customStyle="1" w:styleId="link">
    <w:name w:val="link"/>
    <w:basedOn w:val="a6"/>
    <w:qFormat/>
    <w:pPr>
      <w:widowControl/>
      <w:spacing w:before="100" w:beforeAutospacing="1" w:after="100" w:afterAutospacing="1"/>
      <w:jc w:val="left"/>
    </w:pPr>
    <w:rPr>
      <w:rFonts w:ascii="ˎ̥" w:hAnsi="ˎ̥"/>
      <w:color w:val="336699"/>
      <w:kern w:val="0"/>
      <w:sz w:val="18"/>
    </w:rPr>
  </w:style>
  <w:style w:type="paragraph" w:customStyle="1" w:styleId="a2">
    <w:name w:val="一级标题"/>
    <w:basedOn w:val="a6"/>
    <w:next w:val="affff4"/>
    <w:qFormat/>
    <w:pPr>
      <w:numPr>
        <w:ilvl w:val="2"/>
        <w:numId w:val="6"/>
      </w:numPr>
      <w:tabs>
        <w:tab w:val="left" w:pos="425"/>
      </w:tabs>
      <w:spacing w:afterLines="100" w:after="312"/>
      <w:ind w:left="850" w:hanging="425"/>
      <w:outlineLvl w:val="0"/>
    </w:pPr>
    <w:rPr>
      <w:rFonts w:ascii="黑体" w:eastAsia="黑体"/>
      <w:sz w:val="30"/>
      <w:szCs w:val="28"/>
    </w:rPr>
  </w:style>
  <w:style w:type="paragraph" w:customStyle="1" w:styleId="affff4">
    <w:name w:val="二级标题"/>
    <w:basedOn w:val="a6"/>
    <w:next w:val="a1"/>
    <w:qFormat/>
    <w:pPr>
      <w:tabs>
        <w:tab w:val="left" w:pos="992"/>
      </w:tabs>
      <w:ind w:left="992" w:hanging="567"/>
      <w:outlineLvl w:val="1"/>
    </w:pPr>
    <w:rPr>
      <w:rFonts w:ascii="黑体" w:eastAsia="黑体"/>
      <w:sz w:val="28"/>
      <w:szCs w:val="24"/>
    </w:rPr>
  </w:style>
  <w:style w:type="paragraph" w:customStyle="1" w:styleId="a1">
    <w:name w:val="文章正文"/>
    <w:basedOn w:val="a6"/>
    <w:qFormat/>
    <w:pPr>
      <w:numPr>
        <w:ilvl w:val="1"/>
        <w:numId w:val="6"/>
      </w:numPr>
      <w:spacing w:beforeLines="50" w:before="156" w:afterLines="50" w:after="156" w:line="320" w:lineRule="exact"/>
      <w:ind w:left="0" w:firstLineChars="200" w:firstLine="200"/>
    </w:pPr>
    <w:rPr>
      <w:rFonts w:ascii="仿宋_GB2312" w:eastAsia="仿宋_GB2312"/>
      <w:sz w:val="28"/>
      <w:szCs w:val="24"/>
    </w:rPr>
  </w:style>
  <w:style w:type="paragraph" w:customStyle="1" w:styleId="a20">
    <w:name w:val="a2"/>
    <w:basedOn w:val="a6"/>
    <w:qFormat/>
    <w:pPr>
      <w:widowControl/>
      <w:spacing w:before="100" w:beforeAutospacing="1" w:after="100" w:afterAutospacing="1"/>
      <w:jc w:val="left"/>
    </w:pPr>
    <w:rPr>
      <w:rFonts w:ascii="宋体" w:hAnsi="宋体" w:cs="宋体"/>
      <w:kern w:val="0"/>
      <w:sz w:val="24"/>
      <w:szCs w:val="24"/>
    </w:rPr>
  </w:style>
  <w:style w:type="paragraph" w:customStyle="1" w:styleId="2TimesNewRoman5020">
    <w:name w:val="样式 标题 2 + Times New Roman 四号 非加粗 段前: 5 磅 段后: 0 磅 行距: 固定值 20..."/>
    <w:basedOn w:val="22"/>
    <w:qFormat/>
    <w:pPr>
      <w:spacing w:before="100" w:after="0" w:line="400" w:lineRule="exact"/>
      <w:ind w:firstLine="0"/>
      <w:jc w:val="both"/>
    </w:pPr>
    <w:rPr>
      <w:rFonts w:ascii="Times New Roman" w:eastAsia="宋体" w:hAnsi="Times New Roman"/>
      <w:b w:val="0"/>
      <w:bCs w:val="0"/>
      <w:sz w:val="28"/>
      <w:szCs w:val="20"/>
    </w:rPr>
  </w:style>
  <w:style w:type="paragraph" w:customStyle="1" w:styleId="xl248">
    <w:name w:val="xl2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rPr>
  </w:style>
  <w:style w:type="paragraph" w:customStyle="1" w:styleId="xl249">
    <w:name w:val="xl249"/>
    <w:basedOn w:val="a6"/>
    <w:qFormat/>
    <w:pPr>
      <w:widowControl/>
      <w:spacing w:before="100" w:beforeAutospacing="1" w:after="100" w:afterAutospacing="1"/>
      <w:jc w:val="left"/>
      <w:textAlignment w:val="center"/>
    </w:pPr>
    <w:rPr>
      <w:rFonts w:ascii="宋体" w:hAnsi="宋体" w:cs="宋体"/>
      <w:kern w:val="0"/>
      <w:sz w:val="20"/>
    </w:rPr>
  </w:style>
  <w:style w:type="paragraph" w:customStyle="1" w:styleId="2f0">
    <w:name w:val="样式2"/>
    <w:basedOn w:val="a6"/>
    <w:qFormat/>
    <w:pPr>
      <w:ind w:firstLineChars="225" w:firstLine="540"/>
    </w:pPr>
    <w:rPr>
      <w:sz w:val="24"/>
    </w:rPr>
  </w:style>
  <w:style w:type="paragraph" w:customStyle="1" w:styleId="CharCharCharCharCharCharChar">
    <w:name w:val="Char Char Char Char Char Char Char"/>
    <w:basedOn w:val="a6"/>
    <w:qFormat/>
    <w:rPr>
      <w:szCs w:val="24"/>
    </w:rPr>
  </w:style>
  <w:style w:type="paragraph" w:customStyle="1" w:styleId="mtitle">
    <w:name w:val="m_title"/>
    <w:basedOn w:val="a6"/>
    <w:qFormat/>
    <w:pPr>
      <w:widowControl/>
      <w:spacing w:before="100" w:beforeAutospacing="1" w:after="100" w:afterAutospacing="1"/>
      <w:jc w:val="left"/>
    </w:pPr>
    <w:rPr>
      <w:rFonts w:ascii="ˎ̥" w:hAnsi="ˎ̥"/>
      <w:color w:val="FFFFFF"/>
      <w:kern w:val="0"/>
      <w:sz w:val="18"/>
    </w:rPr>
  </w:style>
  <w:style w:type="paragraph" w:customStyle="1" w:styleId="ListParagraph9b970762-14a9-43ab-b627-ab24dd866b2c">
    <w:name w:val="List Paragraph_9b970762-14a9-43ab-b627-ab24dd866b2c"/>
    <w:basedOn w:val="a6"/>
    <w:uiPriority w:val="34"/>
    <w:qFormat/>
    <w:pPr>
      <w:ind w:firstLineChars="200" w:firstLine="420"/>
    </w:pPr>
    <w:rPr>
      <w:rFonts w:ascii="Calibri" w:hAnsi="Calibri"/>
      <w:szCs w:val="22"/>
    </w:rPr>
  </w:style>
  <w:style w:type="paragraph" w:customStyle="1" w:styleId="xl236">
    <w:name w:val="xl23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rPr>
  </w:style>
  <w:style w:type="paragraph" w:customStyle="1" w:styleId="CharChar10">
    <w:name w:val="Char Char1"/>
    <w:basedOn w:val="a6"/>
    <w:qFormat/>
    <w:rPr>
      <w:rFonts w:ascii="Tahoma" w:hAnsi="Tahoma"/>
      <w:sz w:val="24"/>
    </w:rPr>
  </w:style>
  <w:style w:type="paragraph" w:customStyle="1" w:styleId="affff5">
    <w:name w:val="段"/>
    <w:qFormat/>
    <w:pPr>
      <w:autoSpaceDE w:val="0"/>
      <w:autoSpaceDN w:val="0"/>
      <w:ind w:firstLineChars="200" w:firstLine="200"/>
      <w:jc w:val="both"/>
    </w:pPr>
    <w:rPr>
      <w:rFonts w:ascii="宋体"/>
      <w:sz w:val="21"/>
    </w:rPr>
  </w:style>
  <w:style w:type="paragraph" w:customStyle="1" w:styleId="rtitle">
    <w:name w:val="r_title"/>
    <w:basedOn w:val="a6"/>
    <w:qFormat/>
    <w:pPr>
      <w:widowControl/>
      <w:spacing w:before="100" w:beforeAutospacing="1" w:after="100" w:afterAutospacing="1"/>
      <w:jc w:val="left"/>
    </w:pPr>
    <w:rPr>
      <w:rFonts w:ascii="ˎ̥" w:hAnsi="ˎ̥"/>
      <w:color w:val="000000"/>
      <w:kern w:val="0"/>
      <w:sz w:val="18"/>
    </w:rPr>
  </w:style>
  <w:style w:type="paragraph" w:customStyle="1" w:styleId="xl42">
    <w:name w:val="xl42"/>
    <w:basedOn w:val="a6"/>
    <w:qFormat/>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jc w:val="left"/>
      <w:textAlignment w:val="center"/>
    </w:pPr>
    <w:rPr>
      <w:rFonts w:eastAsia="Arial Unicode MS"/>
      <w:kern w:val="0"/>
      <w:sz w:val="22"/>
      <w:szCs w:val="22"/>
    </w:rPr>
  </w:style>
  <w:style w:type="paragraph" w:customStyle="1" w:styleId="xl25">
    <w:name w:val="xl25"/>
    <w:basedOn w:val="a6"/>
    <w:qFormat/>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楷体_GB2312"/>
      <w:kern w:val="0"/>
      <w:sz w:val="22"/>
      <w:szCs w:val="22"/>
    </w:rPr>
  </w:style>
  <w:style w:type="paragraph" w:customStyle="1" w:styleId="xl246">
    <w:name w:val="xl246"/>
    <w:basedOn w:val="a6"/>
    <w:qFormat/>
    <w:pPr>
      <w:widowControl/>
      <w:spacing w:before="100" w:beforeAutospacing="1" w:after="100" w:afterAutospacing="1"/>
      <w:jc w:val="left"/>
      <w:textAlignment w:val="center"/>
    </w:pPr>
    <w:rPr>
      <w:rFonts w:ascii="宋体" w:hAnsi="宋体" w:cs="宋体"/>
      <w:kern w:val="0"/>
      <w:sz w:val="24"/>
      <w:szCs w:val="24"/>
    </w:rPr>
  </w:style>
  <w:style w:type="paragraph" w:customStyle="1" w:styleId="affff6">
    <w:name w:val="样式"/>
    <w:qFormat/>
    <w:pPr>
      <w:widowControl w:val="0"/>
      <w:autoSpaceDE w:val="0"/>
      <w:autoSpaceDN w:val="0"/>
      <w:adjustRightInd w:val="0"/>
    </w:pPr>
    <w:rPr>
      <w:rFonts w:ascii="宋体" w:hAnsi="宋体" w:cs="宋体"/>
      <w:sz w:val="24"/>
      <w:szCs w:val="24"/>
    </w:rPr>
  </w:style>
  <w:style w:type="paragraph" w:customStyle="1" w:styleId="xl26">
    <w:name w:val="xl26"/>
    <w:basedOn w:val="a6"/>
    <w:qFormat/>
    <w:pPr>
      <w:widowControl/>
      <w:pBdr>
        <w:left w:val="single" w:sz="4" w:space="0" w:color="auto"/>
        <w:bottom w:val="single" w:sz="4" w:space="0" w:color="auto"/>
      </w:pBdr>
      <w:spacing w:before="100" w:beforeAutospacing="1" w:after="100" w:afterAutospacing="1"/>
      <w:jc w:val="center"/>
    </w:pPr>
    <w:rPr>
      <w:rFonts w:ascii="Arial Unicode MS" w:eastAsia="Arial Unicode MS" w:hAnsi="Arial Unicode MS" w:cs="楷体_GB2312"/>
      <w:kern w:val="0"/>
      <w:sz w:val="22"/>
      <w:szCs w:val="22"/>
    </w:rPr>
  </w:style>
  <w:style w:type="paragraph" w:customStyle="1" w:styleId="affff7">
    <w:name w:val="二级条标题"/>
    <w:basedOn w:val="affff8"/>
    <w:next w:val="affff5"/>
    <w:qFormat/>
    <w:pPr>
      <w:outlineLvl w:val="3"/>
    </w:pPr>
  </w:style>
  <w:style w:type="paragraph" w:customStyle="1" w:styleId="affff8">
    <w:name w:val="一级条标题"/>
    <w:basedOn w:val="affff9"/>
    <w:next w:val="affff5"/>
    <w:qFormat/>
    <w:pPr>
      <w:spacing w:before="0" w:after="0"/>
      <w:outlineLvl w:val="2"/>
    </w:pPr>
    <w:rPr>
      <w:rFonts w:ascii="宋体" w:eastAsia="宋体"/>
    </w:rPr>
  </w:style>
  <w:style w:type="paragraph" w:customStyle="1" w:styleId="affff9">
    <w:name w:val="章标题"/>
    <w:next w:val="affff5"/>
    <w:qFormat/>
    <w:pPr>
      <w:spacing w:before="50" w:after="50"/>
      <w:jc w:val="both"/>
      <w:outlineLvl w:val="1"/>
    </w:pPr>
    <w:rPr>
      <w:rFonts w:ascii="黑体" w:eastAsia="黑体"/>
      <w:sz w:val="21"/>
    </w:rPr>
  </w:style>
  <w:style w:type="paragraph" w:customStyle="1" w:styleId="font7">
    <w:name w:val="font7"/>
    <w:basedOn w:val="a6"/>
    <w:qFormat/>
    <w:pPr>
      <w:widowControl/>
      <w:spacing w:before="100" w:beforeAutospacing="1" w:after="100" w:afterAutospacing="1"/>
      <w:jc w:val="left"/>
    </w:pPr>
    <w:rPr>
      <w:rFonts w:ascii="幼圆" w:eastAsia="幼圆" w:hAnsi="宋体" w:hint="eastAsia"/>
      <w:kern w:val="0"/>
      <w:sz w:val="32"/>
      <w:szCs w:val="32"/>
    </w:rPr>
  </w:style>
  <w:style w:type="paragraph" w:customStyle="1" w:styleId="affffa">
    <w:name w:val="正文黑体"/>
    <w:basedOn w:val="0"/>
    <w:qFormat/>
    <w:pPr>
      <w:ind w:firstLine="480"/>
    </w:pPr>
    <w:rPr>
      <w:rFonts w:ascii="黑体" w:eastAsia="黑体" w:hAnsi="黑体"/>
    </w:rPr>
  </w:style>
  <w:style w:type="paragraph" w:customStyle="1" w:styleId="0">
    <w:name w:val="样式 首行缩进:  0 字符"/>
    <w:basedOn w:val="a6"/>
    <w:qFormat/>
    <w:pPr>
      <w:spacing w:line="360" w:lineRule="auto"/>
      <w:ind w:firstLineChars="200" w:firstLine="200"/>
    </w:pPr>
    <w:rPr>
      <w:rFonts w:cs="宋体"/>
      <w:sz w:val="24"/>
    </w:rPr>
  </w:style>
  <w:style w:type="paragraph" w:customStyle="1" w:styleId="GP">
    <w:name w:val="GP正文(首行缩进)"/>
    <w:basedOn w:val="a6"/>
    <w:qFormat/>
    <w:pPr>
      <w:spacing w:line="360" w:lineRule="auto"/>
      <w:ind w:firstLineChars="200" w:firstLine="480"/>
      <w:jc w:val="left"/>
    </w:pPr>
    <w:rPr>
      <w:rFonts w:hAnsi="宋体"/>
      <w:sz w:val="24"/>
      <w:szCs w:val="24"/>
    </w:rPr>
  </w:style>
  <w:style w:type="paragraph" w:customStyle="1" w:styleId="xl92">
    <w:name w:val="xl92"/>
    <w:basedOn w:val="a6"/>
    <w:qFormat/>
    <w:pPr>
      <w:widowControl/>
      <w:spacing w:before="100" w:beforeAutospacing="1" w:after="100" w:afterAutospacing="1"/>
      <w:jc w:val="center"/>
    </w:pPr>
    <w:rPr>
      <w:rFonts w:ascii="宋体" w:hAnsi="宋体" w:cs="宋体"/>
      <w:b/>
      <w:bCs/>
      <w:color w:val="000000"/>
      <w:kern w:val="0"/>
      <w:sz w:val="28"/>
      <w:szCs w:val="28"/>
    </w:rPr>
  </w:style>
  <w:style w:type="paragraph" w:customStyle="1" w:styleId="Pa6">
    <w:name w:val="Pa6"/>
    <w:basedOn w:val="a6"/>
    <w:next w:val="a6"/>
    <w:qFormat/>
    <w:pPr>
      <w:autoSpaceDE w:val="0"/>
      <w:autoSpaceDN w:val="0"/>
      <w:adjustRightInd w:val="0"/>
      <w:spacing w:line="221" w:lineRule="atLeast"/>
      <w:jc w:val="left"/>
    </w:pPr>
    <w:rPr>
      <w:rFonts w:ascii="幼圆" w:eastAsia="幼圆" w:hAnsi="幼圆" w:cs="幼圆" w:hint="eastAsia"/>
      <w:kern w:val="0"/>
      <w:sz w:val="24"/>
      <w:szCs w:val="28"/>
    </w:rPr>
  </w:style>
  <w:style w:type="paragraph" w:customStyle="1" w:styleId="xl89">
    <w:name w:val="xl89"/>
    <w:basedOn w:val="a6"/>
    <w:qFormat/>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ˎ̥" w:hAnsi="ˎ̥" w:cs="宋体"/>
      <w:color w:val="000000"/>
      <w:kern w:val="0"/>
      <w:sz w:val="18"/>
      <w:szCs w:val="18"/>
    </w:rPr>
  </w:style>
  <w:style w:type="paragraph" w:customStyle="1" w:styleId="1f1">
    <w:name w:val="图注1"/>
    <w:basedOn w:val="a6"/>
    <w:uiPriority w:val="99"/>
    <w:qFormat/>
    <w:pPr>
      <w:widowControl/>
      <w:spacing w:before="5" w:line="300" w:lineRule="auto"/>
      <w:ind w:firstLineChars="200" w:firstLine="200"/>
      <w:jc w:val="center"/>
    </w:pPr>
    <w:rPr>
      <w:rFonts w:ascii="Calibri" w:hAnsi="Calibri"/>
      <w:sz w:val="24"/>
      <w:szCs w:val="21"/>
    </w:rPr>
  </w:style>
  <w:style w:type="paragraph" w:customStyle="1" w:styleId="TOCHeading1">
    <w:name w:val="TOC Heading1"/>
    <w:basedOn w:val="11"/>
    <w:next w:val="a6"/>
    <w:uiPriority w:val="99"/>
    <w:qFormat/>
    <w:pPr>
      <w:widowControl/>
      <w:spacing w:before="480" w:after="0" w:line="276" w:lineRule="auto"/>
      <w:jc w:val="left"/>
      <w:outlineLvl w:val="9"/>
    </w:pPr>
    <w:rPr>
      <w:rFonts w:ascii="Cambria" w:hAnsi="Cambria" w:cs="Cambria"/>
      <w:color w:val="365F91"/>
      <w:kern w:val="0"/>
      <w:sz w:val="28"/>
      <w:szCs w:val="28"/>
      <w:u w:color="000000"/>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楷体_GB2312"/>
      <w:kern w:val="0"/>
      <w:sz w:val="22"/>
      <w:szCs w:val="22"/>
    </w:rPr>
  </w:style>
  <w:style w:type="paragraph" w:customStyle="1" w:styleId="xl72">
    <w:name w:val="xl7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241">
    <w:name w:val="xl241"/>
    <w:basedOn w:val="a6"/>
    <w:qFormat/>
    <w:pPr>
      <w:widowControl/>
      <w:spacing w:before="100" w:beforeAutospacing="1" w:after="100" w:afterAutospacing="1"/>
      <w:jc w:val="left"/>
      <w:textAlignment w:val="center"/>
    </w:pPr>
    <w:rPr>
      <w:rFonts w:ascii="宋体" w:hAnsi="宋体" w:cs="宋体"/>
      <w:kern w:val="0"/>
      <w:sz w:val="24"/>
      <w:szCs w:val="24"/>
    </w:rPr>
  </w:style>
  <w:style w:type="paragraph" w:customStyle="1" w:styleId="ListParagraph1">
    <w:name w:val="List Paragraph1"/>
    <w:basedOn w:val="a6"/>
    <w:qFormat/>
    <w:pPr>
      <w:ind w:firstLineChars="200" w:firstLine="420"/>
    </w:pPr>
    <w:rPr>
      <w:szCs w:val="22"/>
    </w:rPr>
  </w:style>
  <w:style w:type="paragraph" w:customStyle="1" w:styleId="3b">
    <w:name w:val="正文序号 3"/>
    <w:basedOn w:val="a6"/>
    <w:qFormat/>
    <w:pPr>
      <w:numPr>
        <w:ilvl w:val="2"/>
        <w:numId w:val="2"/>
      </w:numPr>
      <w:tabs>
        <w:tab w:val="left" w:pos="1259"/>
      </w:tabs>
      <w:spacing w:before="60"/>
    </w:pPr>
    <w:rPr>
      <w:rFonts w:cs="Droid Sans"/>
      <w:sz w:val="18"/>
    </w:rPr>
  </w:style>
  <w:style w:type="paragraph" w:customStyle="1" w:styleId="xl250">
    <w:name w:val="xl2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rPr>
  </w:style>
  <w:style w:type="paragraph" w:customStyle="1" w:styleId="WPSOffice1">
    <w:name w:val="WPSOffice手动目录 1"/>
    <w:qFormat/>
  </w:style>
  <w:style w:type="paragraph" w:customStyle="1" w:styleId="D4">
    <w:name w:val="D标4"/>
    <w:basedOn w:val="a6"/>
    <w:next w:val="D10"/>
    <w:qFormat/>
    <w:pPr>
      <w:numPr>
        <w:numId w:val="7"/>
      </w:numPr>
      <w:tabs>
        <w:tab w:val="left" w:pos="1140"/>
        <w:tab w:val="left" w:pos="2700"/>
      </w:tabs>
      <w:autoSpaceDE w:val="0"/>
      <w:autoSpaceDN w:val="0"/>
      <w:adjustRightInd w:val="0"/>
      <w:spacing w:before="120" w:line="480" w:lineRule="atLeast"/>
    </w:pPr>
    <w:rPr>
      <w:rFonts w:ascii="Calibri" w:hAnsi="Calibri" w:cs="Droid Sans"/>
      <w:kern w:val="0"/>
      <w:sz w:val="24"/>
    </w:rPr>
  </w:style>
  <w:style w:type="paragraph" w:customStyle="1" w:styleId="D10">
    <w:name w:val="D文1"/>
    <w:basedOn w:val="a6"/>
    <w:qFormat/>
    <w:pPr>
      <w:tabs>
        <w:tab w:val="left" w:pos="720"/>
      </w:tabs>
      <w:autoSpaceDE w:val="0"/>
      <w:autoSpaceDN w:val="0"/>
      <w:adjustRightInd w:val="0"/>
      <w:spacing w:after="120" w:line="480" w:lineRule="atLeast"/>
      <w:ind w:left="680" w:firstLine="510"/>
    </w:pPr>
    <w:rPr>
      <w:rFonts w:ascii="Calibri" w:hAnsi="Calibri" w:cs="Droid Sans"/>
      <w:kern w:val="0"/>
      <w:sz w:val="24"/>
    </w:rPr>
  </w:style>
  <w:style w:type="paragraph" w:customStyle="1" w:styleId="63">
    <w:name w:val="6'"/>
    <w:basedOn w:val="a6"/>
    <w:qFormat/>
    <w:pPr>
      <w:autoSpaceDE w:val="0"/>
      <w:autoSpaceDN w:val="0"/>
      <w:adjustRightInd w:val="0"/>
      <w:snapToGrid w:val="0"/>
      <w:spacing w:line="320" w:lineRule="exact"/>
      <w:jc w:val="center"/>
      <w:textAlignment w:val="baseline"/>
    </w:pPr>
    <w:rPr>
      <w:spacing w:val="20"/>
      <w:kern w:val="28"/>
    </w:rPr>
  </w:style>
  <w:style w:type="paragraph" w:customStyle="1" w:styleId="CharCharCharCharCharCharCharCharCharCharCharChar">
    <w:name w:val="Char Char Char Char Char Char Char Char Char Char Char Char"/>
    <w:basedOn w:val="af"/>
    <w:qFormat/>
    <w:pPr>
      <w:shd w:val="clear" w:color="auto" w:fill="auto"/>
    </w:pPr>
    <w:rPr>
      <w:rFonts w:ascii="宋体"/>
      <w:sz w:val="18"/>
      <w:szCs w:val="18"/>
    </w:rPr>
  </w:style>
  <w:style w:type="paragraph" w:customStyle="1" w:styleId="xl35">
    <w:name w:val="xl3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kern w:val="0"/>
      <w:sz w:val="22"/>
      <w:szCs w:val="22"/>
    </w:rPr>
  </w:style>
  <w:style w:type="paragraph" w:customStyle="1" w:styleId="xl45">
    <w:name w:val="xl4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楷体_GB2312"/>
      <w:kern w:val="0"/>
      <w:sz w:val="22"/>
      <w:szCs w:val="22"/>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kern w:val="0"/>
      <w:sz w:val="22"/>
      <w:szCs w:val="22"/>
    </w:rPr>
  </w:style>
  <w:style w:type="paragraph" w:customStyle="1" w:styleId="xl239">
    <w:name w:val="xl2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rPr>
  </w:style>
  <w:style w:type="paragraph" w:customStyle="1" w:styleId="1f2">
    <w:name w:val="日期1"/>
    <w:basedOn w:val="a6"/>
    <w:next w:val="a6"/>
    <w:qFormat/>
    <w:pPr>
      <w:ind w:leftChars="2500" w:left="100"/>
    </w:pPr>
    <w:rPr>
      <w:sz w:val="24"/>
    </w:rPr>
  </w:style>
  <w:style w:type="paragraph" w:customStyle="1" w:styleId="eng">
    <w:name w:val="eng"/>
    <w:basedOn w:val="a6"/>
    <w:qFormat/>
    <w:pPr>
      <w:widowControl/>
      <w:spacing w:before="100" w:beforeAutospacing="1" w:after="100" w:afterAutospacing="1"/>
      <w:jc w:val="left"/>
    </w:pPr>
    <w:rPr>
      <w:rFonts w:ascii="Verdana" w:hAnsi="Verdana"/>
      <w:color w:val="FFFFFF"/>
      <w:kern w:val="0"/>
      <w:sz w:val="18"/>
    </w:rPr>
  </w:style>
  <w:style w:type="paragraph" w:customStyle="1" w:styleId="xl79">
    <w:name w:val="xl7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1f3">
    <w:name w:val="表1"/>
    <w:basedOn w:val="a6"/>
    <w:qFormat/>
    <w:pPr>
      <w:spacing w:before="20" w:after="20" w:line="200" w:lineRule="exact"/>
      <w:jc w:val="left"/>
      <w:textAlignment w:val="center"/>
    </w:pPr>
    <w:rPr>
      <w:rFonts w:cs="Droid Sans"/>
      <w:snapToGrid w:val="0"/>
      <w:spacing w:val="20"/>
      <w:kern w:val="0"/>
      <w:sz w:val="18"/>
    </w:rPr>
  </w:style>
  <w:style w:type="paragraph" w:customStyle="1" w:styleId="noline">
    <w:name w:val="noline"/>
    <w:basedOn w:val="a6"/>
    <w:qFormat/>
    <w:pPr>
      <w:widowControl/>
      <w:spacing w:before="100" w:beforeAutospacing="1" w:after="100" w:afterAutospacing="1"/>
      <w:jc w:val="left"/>
    </w:pPr>
    <w:rPr>
      <w:rFonts w:ascii="ˎ̥" w:hAnsi="ˎ̥"/>
      <w:color w:val="000000"/>
      <w:kern w:val="0"/>
      <w:sz w:val="18"/>
    </w:rPr>
  </w:style>
  <w:style w:type="paragraph" w:customStyle="1" w:styleId="Style30">
    <w:name w:val="_Style 3"/>
    <w:basedOn w:val="a6"/>
    <w:qFormat/>
    <w:pPr>
      <w:ind w:firstLineChars="200" w:firstLine="420"/>
    </w:pPr>
    <w:rPr>
      <w:rFonts w:ascii="Calibri" w:hAnsi="Calibri"/>
      <w:szCs w:val="24"/>
    </w:rPr>
  </w:style>
  <w:style w:type="paragraph" w:customStyle="1" w:styleId="CharCharCharCharCharCharCharCharCharCharCharChar1">
    <w:name w:val="Char Char Char Char Char Char Char Char Char Char Char Char1"/>
    <w:basedOn w:val="a6"/>
    <w:qFormat/>
    <w:pPr>
      <w:spacing w:line="300" w:lineRule="auto"/>
    </w:pPr>
    <w:rPr>
      <w:rFonts w:ascii="宋体" w:hAnsi="宋体"/>
      <w:b/>
      <w:bCs/>
      <w:color w:val="000000"/>
      <w:spacing w:val="8"/>
      <w:kern w:val="0"/>
      <w:sz w:val="24"/>
      <w:szCs w:val="24"/>
    </w:rPr>
  </w:style>
  <w:style w:type="paragraph" w:customStyle="1" w:styleId="TableParagraph">
    <w:name w:val="Table Paragraph"/>
    <w:basedOn w:val="a6"/>
    <w:uiPriority w:val="1"/>
    <w:qFormat/>
    <w:pPr>
      <w:autoSpaceDE w:val="0"/>
      <w:autoSpaceDN w:val="0"/>
      <w:jc w:val="left"/>
    </w:pPr>
    <w:rPr>
      <w:rFonts w:ascii="宋体" w:hAnsi="宋体" w:cs="宋体"/>
      <w:kern w:val="0"/>
      <w:sz w:val="22"/>
      <w:szCs w:val="22"/>
      <w:lang w:val="zh-CN" w:bidi="zh-CN"/>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楷体_GB2312"/>
      <w:kern w:val="0"/>
      <w:sz w:val="22"/>
      <w:szCs w:val="22"/>
    </w:rPr>
  </w:style>
  <w:style w:type="paragraph" w:customStyle="1" w:styleId="flNote">
    <w:name w:val="flNote"/>
    <w:basedOn w:val="a6"/>
    <w:qFormat/>
    <w:pPr>
      <w:adjustRightInd w:val="0"/>
      <w:spacing w:before="320" w:after="160" w:line="360" w:lineRule="atLeast"/>
      <w:jc w:val="center"/>
      <w:textAlignment w:val="baseline"/>
    </w:pPr>
    <w:rPr>
      <w:rFonts w:ascii="Arial" w:eastAsia="黑体"/>
      <w:kern w:val="0"/>
      <w:sz w:val="30"/>
    </w:rPr>
  </w:style>
  <w:style w:type="paragraph" w:customStyle="1" w:styleId="xl31">
    <w:name w:val="xl31"/>
    <w:basedOn w:val="a6"/>
    <w:qFormat/>
    <w:pPr>
      <w:widowControl/>
      <w:spacing w:before="100" w:beforeAutospacing="1" w:after="100" w:afterAutospacing="1"/>
      <w:jc w:val="center"/>
    </w:pPr>
    <w:rPr>
      <w:rFonts w:ascii="宋体" w:hAnsi="宋体"/>
      <w:b/>
      <w:bCs/>
      <w:kern w:val="0"/>
      <w:sz w:val="28"/>
      <w:szCs w:val="28"/>
    </w:rPr>
  </w:style>
  <w:style w:type="paragraph" w:customStyle="1" w:styleId="ListParagraph2">
    <w:name w:val="List Paragraph2"/>
    <w:basedOn w:val="a6"/>
    <w:qFormat/>
    <w:pPr>
      <w:ind w:firstLineChars="200" w:firstLine="420"/>
    </w:pPr>
  </w:style>
  <w:style w:type="paragraph" w:customStyle="1" w:styleId="xl76">
    <w:name w:val="xl76"/>
    <w:basedOn w:val="a6"/>
    <w:qFormat/>
    <w:pPr>
      <w:widowControl/>
      <w:spacing w:before="100" w:beforeAutospacing="1" w:after="100" w:afterAutospacing="1"/>
      <w:jc w:val="center"/>
      <w:textAlignment w:val="center"/>
    </w:pPr>
    <w:rPr>
      <w:rFonts w:ascii="宋体" w:hAnsi="宋体" w:cs="宋体"/>
      <w:kern w:val="0"/>
      <w:sz w:val="22"/>
      <w:szCs w:val="22"/>
    </w:rPr>
  </w:style>
  <w:style w:type="paragraph" w:customStyle="1" w:styleId="affffb">
    <w:name w:val="正文（缩进）"/>
    <w:basedOn w:val="a6"/>
    <w:qFormat/>
    <w:pPr>
      <w:widowControl/>
      <w:spacing w:before="156" w:after="156"/>
      <w:ind w:firstLineChars="200" w:firstLine="480"/>
      <w:jc w:val="left"/>
    </w:pPr>
    <w:rPr>
      <w:rFonts w:ascii="仿宋_GB2312" w:eastAsia="仿宋_GB2312"/>
      <w:kern w:val="0"/>
      <w:sz w:val="24"/>
      <w:szCs w:val="24"/>
    </w:rPr>
  </w:style>
  <w:style w:type="paragraph" w:customStyle="1" w:styleId="45">
    <w:name w:val="正文序号 4"/>
    <w:basedOn w:val="a6"/>
    <w:qFormat/>
    <w:pPr>
      <w:numPr>
        <w:ilvl w:val="3"/>
        <w:numId w:val="2"/>
      </w:numPr>
      <w:tabs>
        <w:tab w:val="left" w:pos="1469"/>
      </w:tabs>
      <w:spacing w:before="60"/>
    </w:pPr>
    <w:rPr>
      <w:rFonts w:cs="Droid Sans"/>
      <w:sz w:val="18"/>
    </w:rPr>
  </w:style>
  <w:style w:type="paragraph" w:customStyle="1" w:styleId="top">
    <w:name w:val="top"/>
    <w:basedOn w:val="a6"/>
    <w:qFormat/>
    <w:pPr>
      <w:widowControl/>
      <w:spacing w:before="100" w:beforeAutospacing="1" w:after="100" w:afterAutospacing="1"/>
      <w:jc w:val="left"/>
    </w:pPr>
    <w:rPr>
      <w:rFonts w:ascii="ˎ̥" w:hAnsi="ˎ̥"/>
      <w:color w:val="FFFFFF"/>
      <w:kern w:val="0"/>
      <w:sz w:val="18"/>
    </w:rPr>
  </w:style>
  <w:style w:type="paragraph" w:customStyle="1" w:styleId="Style409">
    <w:name w:val="_Style 409"/>
    <w:basedOn w:val="11"/>
    <w:next w:val="a6"/>
    <w:uiPriority w:val="39"/>
    <w:qFormat/>
    <w:pPr>
      <w:spacing w:after="260" w:line="360" w:lineRule="auto"/>
      <w:outlineLvl w:val="9"/>
    </w:pPr>
    <w:rPr>
      <w:rFonts w:ascii="Calibri" w:hAnsi="Calibri"/>
      <w:sz w:val="32"/>
    </w:rPr>
  </w:style>
  <w:style w:type="paragraph" w:customStyle="1" w:styleId="00">
    <w:name w:val="0"/>
    <w:basedOn w:val="a6"/>
    <w:qFormat/>
    <w:pPr>
      <w:widowControl/>
      <w:snapToGrid w:val="0"/>
      <w:spacing w:line="365" w:lineRule="atLeast"/>
      <w:ind w:left="1"/>
      <w:textAlignment w:val="bottom"/>
    </w:pPr>
    <w:rPr>
      <w:kern w:val="0"/>
      <w:sz w:val="20"/>
    </w:rPr>
  </w:style>
  <w:style w:type="paragraph" w:customStyle="1" w:styleId="affffc">
    <w:name w:val="图形符号"/>
    <w:basedOn w:val="a6"/>
    <w:qFormat/>
    <w:rPr>
      <w:sz w:val="24"/>
    </w:rPr>
  </w:style>
  <w:style w:type="paragraph" w:customStyle="1" w:styleId="xl85">
    <w:name w:val="xl85"/>
    <w:basedOn w:val="a6"/>
    <w:qFormat/>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22"/>
      <w:szCs w:val="22"/>
    </w:rPr>
  </w:style>
  <w:style w:type="paragraph" w:customStyle="1" w:styleId="Char110">
    <w:name w:val="Char11"/>
    <w:basedOn w:val="a6"/>
    <w:qFormat/>
    <w:rPr>
      <w:rFonts w:ascii="Tahoma" w:hAnsi="Tahoma"/>
      <w:sz w:val="24"/>
    </w:rPr>
  </w:style>
  <w:style w:type="paragraph" w:customStyle="1" w:styleId="xl93">
    <w:name w:val="xl93"/>
    <w:basedOn w:val="a6"/>
    <w:qFormat/>
    <w:pPr>
      <w:widowControl/>
      <w:pBdr>
        <w:bottom w:val="single" w:sz="4" w:space="0" w:color="auto"/>
      </w:pBdr>
      <w:shd w:val="clear" w:color="auto" w:fill="FFFFFF"/>
      <w:spacing w:before="100" w:beforeAutospacing="1" w:after="100" w:afterAutospacing="1"/>
      <w:jc w:val="center"/>
    </w:pPr>
    <w:rPr>
      <w:rFonts w:ascii="宋体" w:hAnsi="宋体" w:cs="宋体"/>
      <w:b/>
      <w:bCs/>
      <w:color w:val="000000"/>
      <w:kern w:val="0"/>
      <w:sz w:val="28"/>
      <w:szCs w:val="28"/>
    </w:rPr>
  </w:style>
  <w:style w:type="paragraph" w:customStyle="1" w:styleId="2f1">
    <w:name w:val="标题2级"/>
    <w:basedOn w:val="16"/>
    <w:qFormat/>
    <w:pPr>
      <w:ind w:left="360" w:firstLineChars="0" w:firstLine="0"/>
      <w:outlineLvl w:val="0"/>
    </w:pPr>
    <w:rPr>
      <w:rFonts w:ascii="Calibri" w:hAnsi="Calibri"/>
      <w:b/>
      <w:sz w:val="30"/>
      <w:szCs w:val="30"/>
    </w:rPr>
  </w:style>
  <w:style w:type="paragraph" w:customStyle="1" w:styleId="NoSpacing2">
    <w:name w:val="No Spacing2"/>
    <w:qFormat/>
    <w:pPr>
      <w:widowControl w:val="0"/>
      <w:jc w:val="both"/>
    </w:pPr>
    <w:rPr>
      <w:kern w:val="2"/>
      <w:sz w:val="21"/>
      <w:szCs w:val="22"/>
    </w:rPr>
  </w:style>
  <w:style w:type="paragraph" w:customStyle="1" w:styleId="xl243">
    <w:name w:val="xl24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rPr>
  </w:style>
  <w:style w:type="paragraph" w:customStyle="1" w:styleId="affffd">
    <w:name w:val="表格表头"/>
    <w:basedOn w:val="a6"/>
    <w:qFormat/>
    <w:pPr>
      <w:spacing w:line="360" w:lineRule="auto"/>
      <w:jc w:val="center"/>
      <w:outlineLvl w:val="0"/>
    </w:pPr>
    <w:rPr>
      <w:rFonts w:ascii="宋体" w:eastAsia="黑体" w:hAnsi="宋体" w:cs="宋体"/>
      <w:sz w:val="24"/>
      <w:szCs w:val="21"/>
    </w:rPr>
  </w:style>
  <w:style w:type="paragraph" w:customStyle="1" w:styleId="xl24">
    <w:name w:val="xl24"/>
    <w:basedOn w:val="a6"/>
    <w:qFormat/>
    <w:pPr>
      <w:widowControl/>
      <w:pBdr>
        <w:bottom w:val="single" w:sz="4" w:space="0" w:color="auto"/>
        <w:right w:val="single" w:sz="4" w:space="0" w:color="auto"/>
      </w:pBdr>
      <w:spacing w:before="100" w:beforeAutospacing="1" w:after="100" w:afterAutospacing="1"/>
      <w:jc w:val="center"/>
    </w:pPr>
    <w:rPr>
      <w:rFonts w:ascii="Arial Unicode MS" w:eastAsia="Arial Unicode MS" w:hAnsi="Arial Unicode MS" w:cs="楷体_GB2312"/>
      <w:kern w:val="0"/>
      <w:sz w:val="22"/>
      <w:szCs w:val="22"/>
    </w:rPr>
  </w:style>
  <w:style w:type="paragraph" w:customStyle="1" w:styleId="Char1f0">
    <w:name w:val="Char1"/>
    <w:basedOn w:val="a6"/>
    <w:qFormat/>
    <w:rPr>
      <w:rFonts w:ascii="MS Mincho" w:hAnsi="MS Mincho" w:cs="Droid Sans"/>
      <w:sz w:val="24"/>
    </w:rPr>
  </w:style>
  <w:style w:type="paragraph" w:customStyle="1" w:styleId="CharCharChar0">
    <w:name w:val="Char Char Char"/>
    <w:basedOn w:val="a6"/>
    <w:qFormat/>
    <w:rPr>
      <w:rFonts w:ascii="Tahoma" w:hAnsi="Tahoma"/>
      <w:sz w:val="24"/>
    </w:rPr>
  </w:style>
  <w:style w:type="paragraph" w:customStyle="1" w:styleId="ty">
    <w:name w:val="正文标准样式ty"/>
    <w:basedOn w:val="a6"/>
    <w:qFormat/>
    <w:pPr>
      <w:spacing w:line="360" w:lineRule="auto"/>
      <w:ind w:firstLineChars="200" w:firstLine="480"/>
    </w:pPr>
    <w:rPr>
      <w:rFonts w:cs="宋体"/>
      <w:sz w:val="24"/>
    </w:rPr>
  </w:style>
  <w:style w:type="paragraph" w:customStyle="1" w:styleId="Char2c">
    <w:name w:val="Char2"/>
    <w:basedOn w:val="a6"/>
    <w:qFormat/>
    <w:rPr>
      <w:rFonts w:ascii="Tahoma" w:hAnsi="Tahoma"/>
      <w:sz w:val="24"/>
    </w:rPr>
  </w:style>
  <w:style w:type="paragraph" w:customStyle="1" w:styleId="2f2">
    <w:name w:val="条2"/>
    <w:basedOn w:val="a6"/>
    <w:next w:val="affff5"/>
    <w:qFormat/>
    <w:pPr>
      <w:numPr>
        <w:ilvl w:val="2"/>
        <w:numId w:val="8"/>
      </w:numPr>
      <w:outlineLvl w:val="1"/>
    </w:pPr>
    <w:rPr>
      <w:rFonts w:ascii="黑体" w:eastAsia="黑体"/>
      <w:kern w:val="21"/>
    </w:rPr>
  </w:style>
  <w:style w:type="paragraph" w:customStyle="1" w:styleId="Char34">
    <w:name w:val="Char3"/>
    <w:basedOn w:val="a6"/>
    <w:qFormat/>
    <w:rPr>
      <w:rFonts w:ascii="MS Mincho" w:hAnsi="MS Mincho" w:cs="Droid Sans"/>
      <w:sz w:val="24"/>
    </w:rPr>
  </w:style>
  <w:style w:type="paragraph" w:customStyle="1" w:styleId="affffe">
    <w:name w:val="五级条标题"/>
    <w:basedOn w:val="afffff"/>
    <w:next w:val="affff5"/>
    <w:qFormat/>
    <w:pPr>
      <w:outlineLvl w:val="6"/>
    </w:pPr>
  </w:style>
  <w:style w:type="paragraph" w:customStyle="1" w:styleId="afffff">
    <w:name w:val="四级条标题"/>
    <w:basedOn w:val="afffff0"/>
    <w:next w:val="affff5"/>
    <w:qFormat/>
    <w:pPr>
      <w:outlineLvl w:val="5"/>
    </w:pPr>
  </w:style>
  <w:style w:type="paragraph" w:customStyle="1" w:styleId="afffff0">
    <w:name w:val="三级条标题"/>
    <w:basedOn w:val="affff7"/>
    <w:next w:val="affff5"/>
    <w:qFormat/>
    <w:pPr>
      <w:outlineLvl w:val="4"/>
    </w:pPr>
  </w:style>
  <w:style w:type="paragraph" w:customStyle="1" w:styleId="378020">
    <w:name w:val="样式 标题 3 + (中文) 黑体 小四 非加粗 段前: 7.8 磅 段后: 0 磅 行距: 固定值 20 磅"/>
    <w:basedOn w:val="30"/>
    <w:qFormat/>
    <w:pPr>
      <w:spacing w:before="0" w:after="0" w:line="400" w:lineRule="exact"/>
      <w:jc w:val="both"/>
    </w:pPr>
    <w:rPr>
      <w:rFonts w:ascii="Times New Roman" w:eastAsia="黑体"/>
      <w:b w:val="0"/>
      <w:bCs w:val="0"/>
      <w:sz w:val="24"/>
      <w:szCs w:val="20"/>
    </w:rPr>
  </w:style>
  <w:style w:type="paragraph" w:customStyle="1" w:styleId="SUR--4">
    <w:name w:val="SUR-需求定义-第4级"/>
    <w:basedOn w:val="40"/>
    <w:next w:val="a6"/>
    <w:qFormat/>
    <w:pPr>
      <w:numPr>
        <w:ilvl w:val="3"/>
        <w:numId w:val="1"/>
      </w:numPr>
      <w:tabs>
        <w:tab w:val="clear" w:pos="2934"/>
        <w:tab w:val="left" w:pos="1080"/>
      </w:tabs>
      <w:spacing w:before="0" w:after="0"/>
      <w:ind w:left="-283" w:firstLine="283"/>
      <w:jc w:val="left"/>
    </w:pPr>
    <w:rPr>
      <w:rFonts w:cs="Arial"/>
      <w:b w:val="0"/>
      <w:color w:val="0000FF"/>
      <w:sz w:val="24"/>
      <w:szCs w:val="24"/>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楷体_GB2312"/>
      <w:kern w:val="0"/>
      <w:sz w:val="22"/>
      <w:szCs w:val="22"/>
    </w:rPr>
  </w:style>
  <w:style w:type="paragraph" w:customStyle="1" w:styleId="xl259">
    <w:name w:val="xl25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szCs w:val="24"/>
    </w:rPr>
  </w:style>
  <w:style w:type="paragraph" w:customStyle="1" w:styleId="xl47">
    <w:name w:val="xl47"/>
    <w:basedOn w:val="a6"/>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楷体_GB2312"/>
      <w:kern w:val="0"/>
      <w:sz w:val="24"/>
      <w:szCs w:val="24"/>
    </w:rPr>
  </w:style>
  <w:style w:type="paragraph" w:customStyle="1" w:styleId="ParaCharCharCharChar">
    <w:name w:val="默认段落字体 Para Char Char Char Char"/>
    <w:basedOn w:val="a6"/>
    <w:qFormat/>
    <w:pPr>
      <w:snapToGrid w:val="0"/>
      <w:spacing w:line="360" w:lineRule="auto"/>
      <w:ind w:firstLineChars="200" w:firstLine="200"/>
    </w:pPr>
    <w:rPr>
      <w:rFonts w:ascii="Calibri" w:hAnsi="Calibri"/>
    </w:rPr>
  </w:style>
  <w:style w:type="paragraph" w:customStyle="1" w:styleId="font9">
    <w:name w:val="font9"/>
    <w:basedOn w:val="a6"/>
    <w:qFormat/>
    <w:pPr>
      <w:widowControl/>
      <w:spacing w:before="100" w:beforeAutospacing="1" w:after="100" w:afterAutospacing="1"/>
      <w:jc w:val="left"/>
    </w:pPr>
    <w:rPr>
      <w:rFonts w:ascii="幼圆" w:eastAsia="幼圆" w:hAnsi="宋体" w:hint="eastAsia"/>
      <w:kern w:val="0"/>
      <w:sz w:val="32"/>
      <w:szCs w:val="32"/>
    </w:rPr>
  </w:style>
  <w:style w:type="paragraph" w:customStyle="1" w:styleId="111">
    <w:name w:val="(符号)三标题1.1"/>
    <w:basedOn w:val="a6"/>
    <w:qFormat/>
    <w:pPr>
      <w:tabs>
        <w:tab w:val="left" w:pos="420"/>
        <w:tab w:val="left" w:pos="744"/>
      </w:tabs>
      <w:spacing w:before="140" w:after="140" w:line="500" w:lineRule="exact"/>
      <w:ind w:left="744" w:hanging="744"/>
      <w:outlineLvl w:val="2"/>
    </w:pPr>
    <w:rPr>
      <w:rFonts w:ascii="楷体_GB2312" w:eastAsia="楷体_GB2312" w:hAnsi="宋体" w:cs="宋体"/>
      <w:b/>
      <w:bCs/>
      <w:sz w:val="28"/>
    </w:rPr>
  </w:style>
  <w:style w:type="paragraph" w:customStyle="1" w:styleId="D2">
    <w:name w:val="D标2"/>
    <w:basedOn w:val="22"/>
    <w:qFormat/>
    <w:pPr>
      <w:keepLines w:val="0"/>
      <w:widowControl/>
      <w:tabs>
        <w:tab w:val="left" w:pos="425"/>
        <w:tab w:val="left" w:pos="810"/>
        <w:tab w:val="left" w:pos="1140"/>
      </w:tabs>
      <w:autoSpaceDE w:val="0"/>
      <w:autoSpaceDN w:val="0"/>
      <w:adjustRightInd w:val="0"/>
      <w:spacing w:before="360" w:after="0" w:line="480" w:lineRule="exact"/>
      <w:ind w:left="810" w:hanging="810"/>
      <w:jc w:val="left"/>
    </w:pPr>
    <w:rPr>
      <w:rFonts w:eastAsia="宋体" w:cs="Droid Sans"/>
      <w:bCs w:val="0"/>
      <w:kern w:val="0"/>
      <w:sz w:val="28"/>
      <w:szCs w:val="20"/>
    </w:rPr>
  </w:style>
  <w:style w:type="paragraph" w:customStyle="1" w:styleId="GP0">
    <w:name w:val="GP正文(无首行缩进)"/>
    <w:basedOn w:val="GP"/>
    <w:qFormat/>
    <w:pPr>
      <w:jc w:val="both"/>
    </w:pPr>
  </w:style>
  <w:style w:type="paragraph" w:customStyle="1" w:styleId="3c">
    <w:name w:val="样式3"/>
    <w:basedOn w:val="afb"/>
    <w:qFormat/>
    <w:pPr>
      <w:spacing w:line="240" w:lineRule="atLeast"/>
      <w:outlineLvl w:val="0"/>
    </w:pPr>
    <w:rPr>
      <w:rFonts w:hAnsi="Calibri" w:cs="Droid Sans"/>
      <w:sz w:val="28"/>
    </w:rPr>
  </w:style>
  <w:style w:type="paragraph" w:customStyle="1" w:styleId="Char1f1">
    <w:name w:val="Char1"/>
    <w:basedOn w:val="a6"/>
    <w:qFormat/>
    <w:rPr>
      <w:rFonts w:ascii="Tahoma" w:hAnsi="Tahoma"/>
      <w:sz w:val="24"/>
    </w:rPr>
  </w:style>
  <w:style w:type="paragraph" w:customStyle="1" w:styleId="2">
    <w:name w:val="正文序号 2"/>
    <w:basedOn w:val="a6"/>
    <w:qFormat/>
    <w:pPr>
      <w:numPr>
        <w:ilvl w:val="1"/>
        <w:numId w:val="2"/>
      </w:numPr>
      <w:tabs>
        <w:tab w:val="left" w:pos="1049"/>
      </w:tabs>
      <w:spacing w:before="60"/>
    </w:pPr>
    <w:rPr>
      <w:rFonts w:cs="Droid Sans"/>
      <w:sz w:val="18"/>
    </w:rPr>
  </w:style>
  <w:style w:type="paragraph" w:customStyle="1" w:styleId="CharCharChar1">
    <w:name w:val="Char Char Char"/>
    <w:basedOn w:val="a6"/>
    <w:qFormat/>
    <w:rPr>
      <w:rFonts w:ascii="Tahoma" w:hAnsi="Tahoma"/>
      <w:sz w:val="24"/>
    </w:rPr>
  </w:style>
  <w:style w:type="paragraph" w:customStyle="1" w:styleId="tytytyty">
    <w:name w:val="tytytyty"/>
    <w:basedOn w:val="a6"/>
    <w:qFormat/>
    <w:pPr>
      <w:suppressAutoHyphens/>
      <w:spacing w:line="360" w:lineRule="auto"/>
      <w:ind w:leftChars="171" w:left="359" w:firstLineChars="200" w:firstLine="480"/>
    </w:pPr>
    <w:rPr>
      <w:kern w:val="1"/>
      <w:sz w:val="24"/>
      <w:szCs w:val="24"/>
      <w:lang w:eastAsia="ar-SA"/>
    </w:rPr>
  </w:style>
  <w:style w:type="paragraph" w:customStyle="1" w:styleId="xl70">
    <w:name w:val="xl7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32"/>
      <w:szCs w:val="32"/>
    </w:rPr>
  </w:style>
  <w:style w:type="paragraph" w:customStyle="1" w:styleId="54">
    <w:name w:val="样式 标题 5 + 宋体"/>
    <w:basedOn w:val="5"/>
    <w:qFormat/>
    <w:pPr>
      <w:keepLines/>
      <w:spacing w:before="100" w:line="372" w:lineRule="auto"/>
    </w:pPr>
    <w:rPr>
      <w:rFonts w:ascii="楷体_GB2312" w:hAnsi="楷体_GB2312" w:cs="Droid Sans"/>
      <w:b/>
      <w:bCs w:val="0"/>
      <w:sz w:val="24"/>
      <w:szCs w:val="24"/>
    </w:rPr>
  </w:style>
  <w:style w:type="paragraph" w:customStyle="1" w:styleId="xl261">
    <w:name w:val="xl261"/>
    <w:basedOn w:val="a6"/>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1CharCharCharChar">
    <w:name w:val="1 Char Char Char Char"/>
    <w:basedOn w:val="a6"/>
    <w:qFormat/>
    <w:rPr>
      <w:rFonts w:ascii="Tahoma" w:hAnsi="Tahoma"/>
      <w:sz w:val="24"/>
    </w:rPr>
  </w:style>
  <w:style w:type="paragraph" w:customStyle="1" w:styleId="font6">
    <w:name w:val="font6"/>
    <w:basedOn w:val="a6"/>
    <w:qFormat/>
    <w:pPr>
      <w:widowControl/>
      <w:spacing w:before="100" w:beforeAutospacing="1" w:after="100" w:afterAutospacing="1"/>
      <w:jc w:val="left"/>
    </w:pPr>
    <w:rPr>
      <w:rFonts w:ascii="宋体" w:hAnsi="宋体" w:hint="eastAsia"/>
      <w:kern w:val="0"/>
      <w:sz w:val="18"/>
      <w:szCs w:val="18"/>
    </w:rPr>
  </w:style>
  <w:style w:type="paragraph" w:customStyle="1" w:styleId="top1">
    <w:name w:val="top1"/>
    <w:basedOn w:val="a6"/>
    <w:qFormat/>
    <w:pPr>
      <w:widowControl/>
      <w:spacing w:before="100" w:beforeAutospacing="1" w:after="100" w:afterAutospacing="1"/>
      <w:jc w:val="left"/>
    </w:pPr>
    <w:rPr>
      <w:rFonts w:ascii="ˎ̥" w:hAnsi="ˎ̥"/>
      <w:color w:val="000066"/>
      <w:kern w:val="0"/>
      <w:sz w:val="18"/>
    </w:rPr>
  </w:style>
  <w:style w:type="paragraph" w:customStyle="1" w:styleId="xl263">
    <w:name w:val="xl26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rPr>
  </w:style>
  <w:style w:type="paragraph" w:customStyle="1" w:styleId="afffff1">
    <w:name w:val="表格文字"/>
    <w:basedOn w:val="a6"/>
    <w:qFormat/>
    <w:pPr>
      <w:adjustRightInd w:val="0"/>
      <w:spacing w:line="420" w:lineRule="atLeast"/>
      <w:jc w:val="left"/>
      <w:textAlignment w:val="baseline"/>
    </w:pPr>
    <w:rPr>
      <w:kern w:val="0"/>
    </w:rPr>
  </w:style>
  <w:style w:type="paragraph" w:customStyle="1" w:styleId="GP1">
    <w:name w:val="GP无序编号"/>
    <w:basedOn w:val="GP0"/>
    <w:qFormat/>
    <w:pPr>
      <w:tabs>
        <w:tab w:val="left" w:pos="903"/>
        <w:tab w:val="left" w:pos="1140"/>
      </w:tabs>
      <w:ind w:left="1140" w:firstLineChars="0" w:firstLine="0"/>
      <w:jc w:val="left"/>
    </w:pPr>
    <w:rPr>
      <w:rFonts w:hAnsi="Times New Roman"/>
    </w:rPr>
  </w:style>
  <w:style w:type="paragraph" w:customStyle="1" w:styleId="right">
    <w:name w:val="right"/>
    <w:basedOn w:val="a6"/>
    <w:qFormat/>
    <w:pPr>
      <w:widowControl/>
      <w:spacing w:before="100" w:beforeAutospacing="1" w:after="100" w:afterAutospacing="1"/>
      <w:jc w:val="left"/>
    </w:pPr>
    <w:rPr>
      <w:rFonts w:ascii="ˎ̥" w:hAnsi="ˎ̥"/>
      <w:color w:val="000099"/>
      <w:kern w:val="0"/>
      <w:sz w:val="18"/>
    </w:rPr>
  </w:style>
  <w:style w:type="paragraph" w:customStyle="1" w:styleId="xl36">
    <w:name w:val="xl36"/>
    <w:basedOn w:val="a6"/>
    <w:qFormat/>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楷体_GB2312"/>
      <w:kern w:val="0"/>
      <w:sz w:val="22"/>
      <w:szCs w:val="22"/>
    </w:rPr>
  </w:style>
  <w:style w:type="paragraph" w:customStyle="1" w:styleId="83">
    <w:name w:val="样式 标题 8 +"/>
    <w:basedOn w:val="80"/>
    <w:qFormat/>
    <w:pPr>
      <w:numPr>
        <w:ilvl w:val="7"/>
      </w:numPr>
      <w:tabs>
        <w:tab w:val="clear" w:pos="1440"/>
      </w:tabs>
      <w:spacing w:line="319" w:lineRule="auto"/>
      <w:jc w:val="left"/>
    </w:pPr>
    <w:rPr>
      <w:rFonts w:ascii="Cambria" w:eastAsia="宋体" w:hAnsi="Cambria"/>
      <w:lang w:eastAsia="en-US"/>
    </w:rPr>
  </w:style>
  <w:style w:type="paragraph" w:customStyle="1" w:styleId="ParaCharCharCharCharCharCharCharCharChar">
    <w:name w:val="默认段落字体 Para Char Char Char Char Char Char Char Char Char"/>
    <w:basedOn w:val="a6"/>
    <w:qFormat/>
    <w:rPr>
      <w:rFonts w:ascii="Tahoma" w:hAnsi="Tahoma" w:cs="Arial"/>
      <w:sz w:val="24"/>
    </w:rPr>
  </w:style>
  <w:style w:type="paragraph" w:customStyle="1" w:styleId="1110">
    <w:name w:val="1.1.1"/>
    <w:basedOn w:val="a6"/>
    <w:qFormat/>
    <w:pPr>
      <w:tabs>
        <w:tab w:val="left" w:pos="0"/>
        <w:tab w:val="left" w:pos="1134"/>
        <w:tab w:val="left" w:pos="8505"/>
      </w:tabs>
      <w:autoSpaceDE w:val="0"/>
      <w:autoSpaceDN w:val="0"/>
      <w:adjustRightInd w:val="0"/>
      <w:spacing w:before="240" w:after="60" w:line="360" w:lineRule="atLeast"/>
    </w:pPr>
    <w:rPr>
      <w:rFonts w:ascii="宋体"/>
      <w:b/>
      <w:kern w:val="0"/>
      <w:sz w:val="24"/>
    </w:rPr>
  </w:style>
  <w:style w:type="paragraph" w:customStyle="1" w:styleId="rightbg">
    <w:name w:val="rightbg"/>
    <w:basedOn w:val="a6"/>
    <w:qFormat/>
    <w:pPr>
      <w:widowControl/>
      <w:spacing w:before="100" w:beforeAutospacing="1" w:after="100" w:afterAutospacing="1"/>
      <w:jc w:val="left"/>
    </w:pPr>
    <w:rPr>
      <w:rFonts w:ascii="宋体" w:hAnsi="宋体" w:cs="宋体"/>
      <w:kern w:val="0"/>
      <w:sz w:val="24"/>
      <w:szCs w:val="24"/>
    </w:rPr>
  </w:style>
  <w:style w:type="paragraph" w:customStyle="1" w:styleId="TableHeading">
    <w:name w:val="Table Heading"/>
    <w:basedOn w:val="TableContents"/>
    <w:qFormat/>
    <w:pPr>
      <w:jc w:val="center"/>
    </w:pPr>
    <w:rPr>
      <w:b/>
      <w:bCs/>
      <w:i/>
      <w:iCs/>
    </w:rPr>
  </w:style>
  <w:style w:type="paragraph" w:customStyle="1" w:styleId="TableContents">
    <w:name w:val="Table Contents"/>
    <w:basedOn w:val="af4"/>
    <w:qFormat/>
    <w:pPr>
      <w:suppressLineNumbers/>
      <w:suppressAutoHyphens/>
      <w:spacing w:after="120"/>
      <w:jc w:val="left"/>
    </w:pPr>
    <w:rPr>
      <w:rFonts w:ascii="Times New Roman" w:eastAsia="PMingLiU" w:hAnsi="Times New Roman"/>
      <w:kern w:val="0"/>
      <w:sz w:val="24"/>
      <w:szCs w:val="24"/>
    </w:rPr>
  </w:style>
  <w:style w:type="paragraph" w:customStyle="1" w:styleId="xl82">
    <w:name w:val="xl8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NewNewNewNew">
    <w:name w:val="正文 New New New New"/>
    <w:qFormat/>
    <w:pPr>
      <w:widowControl w:val="0"/>
      <w:jc w:val="both"/>
    </w:pPr>
    <w:rPr>
      <w:szCs w:val="24"/>
    </w:rPr>
  </w:style>
  <w:style w:type="paragraph" w:customStyle="1" w:styleId="7">
    <w:name w:val="标题7"/>
    <w:basedOn w:val="70"/>
    <w:next w:val="a6"/>
    <w:qFormat/>
    <w:pPr>
      <w:numPr>
        <w:ilvl w:val="6"/>
        <w:numId w:val="9"/>
      </w:numPr>
      <w:spacing w:beforeLines="50" w:before="120" w:afterLines="50" w:line="360" w:lineRule="auto"/>
      <w:ind w:rightChars="0" w:right="0" w:firstLineChars="0" w:firstLine="0"/>
    </w:pPr>
    <w:rPr>
      <w:rFonts w:eastAsia="黑体" w:cs="宋体"/>
      <w:spacing w:val="0"/>
      <w:szCs w:val="20"/>
    </w:rPr>
  </w:style>
  <w:style w:type="paragraph" w:customStyle="1" w:styleId="xl242">
    <w:name w:val="xl2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楷体_GB2312"/>
      <w:kern w:val="0"/>
      <w:sz w:val="22"/>
      <w:szCs w:val="22"/>
    </w:rPr>
  </w:style>
  <w:style w:type="paragraph" w:customStyle="1" w:styleId="afffff2">
    <w:name w:val="编号"/>
    <w:basedOn w:val="a6"/>
    <w:qFormat/>
    <w:pPr>
      <w:ind w:left="736" w:hanging="312"/>
      <w:jc w:val="center"/>
      <w:textAlignment w:val="center"/>
    </w:pPr>
    <w:rPr>
      <w:rFonts w:ascii="楷体_GB2312" w:hAnsi="楷体_GB2312" w:cs="Droid Sans"/>
      <w:b/>
      <w:snapToGrid w:val="0"/>
      <w:kern w:val="0"/>
      <w:sz w:val="24"/>
    </w:rPr>
  </w:style>
  <w:style w:type="paragraph" w:customStyle="1" w:styleId="xl245">
    <w:name w:val="xl24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rPr>
  </w:style>
  <w:style w:type="paragraph" w:customStyle="1" w:styleId="afffff3">
    <w:name w:val="文档正文"/>
    <w:basedOn w:val="a6"/>
    <w:qFormat/>
    <w:pPr>
      <w:adjustRightInd w:val="0"/>
      <w:spacing w:line="480" w:lineRule="atLeast"/>
      <w:ind w:firstLine="567"/>
      <w:textAlignment w:val="baseline"/>
    </w:pPr>
    <w:rPr>
      <w:rFonts w:ascii="仿宋_GB2312" w:eastAsia="仿宋_GB2312"/>
      <w:kern w:val="0"/>
      <w:sz w:val="28"/>
    </w:rPr>
  </w:style>
  <w:style w:type="paragraph" w:customStyle="1" w:styleId="afffff4">
    <w:name w:val="前言、引言标题"/>
    <w:next w:val="a6"/>
    <w:qFormat/>
    <w:pPr>
      <w:shd w:val="clear" w:color="FFFFFF" w:fill="FFFFFF"/>
      <w:spacing w:before="640" w:after="560"/>
      <w:jc w:val="center"/>
      <w:outlineLvl w:val="0"/>
    </w:pPr>
    <w:rPr>
      <w:rFonts w:ascii="黑体" w:eastAsia="黑体"/>
      <w:sz w:val="32"/>
    </w:rPr>
  </w:style>
  <w:style w:type="paragraph" w:customStyle="1" w:styleId="itemlist">
    <w:name w:val="itemlist"/>
    <w:qFormat/>
    <w:pPr>
      <w:numPr>
        <w:numId w:val="10"/>
      </w:numPr>
      <w:spacing w:before="200" w:after="200" w:line="20" w:lineRule="atLeast"/>
      <w:jc w:val="both"/>
    </w:pPr>
    <w:rPr>
      <w:kern w:val="2"/>
      <w:sz w:val="21"/>
      <w:szCs w:val="24"/>
    </w:rPr>
  </w:style>
  <w:style w:type="paragraph" w:customStyle="1" w:styleId="p0">
    <w:name w:val="p0"/>
    <w:basedOn w:val="a6"/>
    <w:qFormat/>
    <w:pPr>
      <w:widowControl/>
    </w:pPr>
    <w:rPr>
      <w:kern w:val="0"/>
      <w:szCs w:val="21"/>
    </w:rPr>
  </w:style>
  <w:style w:type="paragraph" w:customStyle="1" w:styleId="8">
    <w:name w:val="标题8"/>
    <w:basedOn w:val="80"/>
    <w:next w:val="a6"/>
    <w:qFormat/>
    <w:pPr>
      <w:numPr>
        <w:ilvl w:val="7"/>
        <w:numId w:val="11"/>
      </w:numPr>
      <w:tabs>
        <w:tab w:val="clear" w:pos="1440"/>
      </w:tabs>
      <w:spacing w:beforeLines="50" w:afterLines="50" w:line="360" w:lineRule="auto"/>
      <w:jc w:val="left"/>
    </w:pPr>
    <w:rPr>
      <w:sz w:val="21"/>
      <w:szCs w:val="20"/>
    </w:rPr>
  </w:style>
  <w:style w:type="paragraph" w:customStyle="1" w:styleId="3d">
    <w:name w:val="标题3"/>
    <w:basedOn w:val="TOC1"/>
    <w:qFormat/>
    <w:pPr>
      <w:spacing w:before="0" w:after="0" w:line="360" w:lineRule="auto"/>
      <w:jc w:val="both"/>
    </w:pPr>
    <w:rPr>
      <w:rFonts w:ascii="Tahoma" w:eastAsia="黑体" w:hAnsi="Tahoma"/>
      <w:b/>
      <w:caps w:val="0"/>
      <w:sz w:val="24"/>
    </w:rPr>
  </w:style>
  <w:style w:type="paragraph" w:customStyle="1" w:styleId="afffff5">
    <w:name w:val="无间距"/>
    <w:basedOn w:val="a6"/>
    <w:qFormat/>
    <w:rPr>
      <w:szCs w:val="22"/>
    </w:rPr>
  </w:style>
  <w:style w:type="paragraph" w:customStyle="1" w:styleId="xl46">
    <w:name w:val="xl4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楷体_GB2312"/>
      <w:kern w:val="0"/>
      <w:sz w:val="24"/>
      <w:szCs w:val="24"/>
    </w:rPr>
  </w:style>
  <w:style w:type="paragraph" w:customStyle="1" w:styleId="xl252">
    <w:name w:val="xl2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rPr>
  </w:style>
  <w:style w:type="paragraph" w:customStyle="1" w:styleId="xl74">
    <w:name w:val="xl7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2"/>
      <w:szCs w:val="22"/>
    </w:rPr>
  </w:style>
  <w:style w:type="paragraph" w:customStyle="1" w:styleId="xl71">
    <w:name w:val="xl7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幼圆" w:eastAsia="幼圆" w:hAnsi="宋体" w:hint="eastAsia"/>
      <w:kern w:val="0"/>
      <w:sz w:val="32"/>
      <w:szCs w:val="32"/>
    </w:rPr>
  </w:style>
  <w:style w:type="paragraph" w:customStyle="1" w:styleId="xl84">
    <w:name w:val="xl84"/>
    <w:basedOn w:val="a6"/>
    <w:qFormat/>
    <w:pPr>
      <w:widowControl/>
      <w:pBdr>
        <w:top w:val="single" w:sz="4" w:space="0" w:color="auto"/>
        <w:left w:val="single" w:sz="4" w:space="0" w:color="auto"/>
      </w:pBdr>
      <w:spacing w:before="100" w:beforeAutospacing="1" w:after="100" w:afterAutospacing="1"/>
      <w:jc w:val="center"/>
      <w:textAlignment w:val="center"/>
    </w:pPr>
    <w:rPr>
      <w:rFonts w:ascii="宋体" w:hAnsi="宋体" w:cs="宋体"/>
      <w:b/>
      <w:bCs/>
      <w:kern w:val="0"/>
      <w:sz w:val="22"/>
      <w:szCs w:val="22"/>
    </w:rPr>
  </w:style>
  <w:style w:type="paragraph" w:customStyle="1" w:styleId="CharCharChar1CharCharCharChar">
    <w:name w:val="Char Char Char1 Char Char Char Char"/>
    <w:basedOn w:val="a6"/>
    <w:qFormat/>
    <w:pPr>
      <w:widowControl/>
      <w:snapToGrid w:val="0"/>
      <w:spacing w:after="160" w:line="300" w:lineRule="auto"/>
      <w:jc w:val="left"/>
    </w:pPr>
    <w:rPr>
      <w:rFonts w:ascii="仿宋_GB2312" w:eastAsia="仿宋_GB2312" w:hAnsi="Verdana"/>
      <w:b/>
      <w:kern w:val="0"/>
      <w:sz w:val="28"/>
      <w:szCs w:val="28"/>
      <w:lang w:eastAsia="en-US"/>
    </w:rPr>
  </w:style>
  <w:style w:type="paragraph" w:customStyle="1" w:styleId="font8">
    <w:name w:val="font8"/>
    <w:basedOn w:val="a6"/>
    <w:qFormat/>
    <w:pPr>
      <w:widowControl/>
      <w:spacing w:before="100" w:beforeAutospacing="1" w:after="100" w:afterAutospacing="1"/>
      <w:jc w:val="left"/>
    </w:pPr>
    <w:rPr>
      <w:rFonts w:ascii="宋体" w:hAnsi="宋体" w:hint="eastAsia"/>
      <w:color w:val="000000"/>
      <w:kern w:val="0"/>
      <w:sz w:val="32"/>
      <w:szCs w:val="32"/>
    </w:rPr>
  </w:style>
  <w:style w:type="paragraph" w:customStyle="1" w:styleId="xl256">
    <w:name w:val="xl25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rPr>
  </w:style>
  <w:style w:type="paragraph" w:customStyle="1" w:styleId="class">
    <w:name w:val="class"/>
    <w:basedOn w:val="a6"/>
    <w:qFormat/>
    <w:pPr>
      <w:widowControl/>
      <w:spacing w:before="100" w:beforeAutospacing="1" w:after="100" w:afterAutospacing="1"/>
      <w:jc w:val="left"/>
    </w:pPr>
    <w:rPr>
      <w:rFonts w:ascii="ˎ̥" w:hAnsi="ˎ̥"/>
      <w:color w:val="000099"/>
      <w:kern w:val="0"/>
      <w:sz w:val="18"/>
    </w:rPr>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kern w:val="0"/>
      <w:sz w:val="22"/>
      <w:szCs w:val="22"/>
    </w:rPr>
  </w:style>
  <w:style w:type="paragraph" w:customStyle="1" w:styleId="afffff6">
    <w:name w:val="标书正文"/>
    <w:basedOn w:val="a6"/>
    <w:qFormat/>
    <w:pPr>
      <w:snapToGrid w:val="0"/>
      <w:spacing w:line="360" w:lineRule="auto"/>
      <w:ind w:firstLineChars="200" w:firstLine="560"/>
    </w:pPr>
    <w:rPr>
      <w:rFonts w:ascii="宋体" w:hAnsi="宋体"/>
      <w:color w:val="000000"/>
      <w:sz w:val="24"/>
    </w:rPr>
  </w:style>
  <w:style w:type="paragraph" w:customStyle="1" w:styleId="xl54">
    <w:name w:val="xl54"/>
    <w:basedOn w:val="a6"/>
    <w:qFormat/>
    <w:pPr>
      <w:widowControl/>
      <w:pBdr>
        <w:top w:val="single" w:sz="4" w:space="0" w:color="auto"/>
        <w:right w:val="single" w:sz="4" w:space="0" w:color="auto"/>
      </w:pBdr>
      <w:spacing w:before="100" w:beforeAutospacing="1" w:after="100" w:afterAutospacing="1"/>
      <w:jc w:val="center"/>
    </w:pPr>
    <w:rPr>
      <w:rFonts w:ascii="Arial Unicode MS" w:eastAsia="Arial Unicode MS" w:hAnsi="Arial Unicode MS" w:cs="楷体_GB2312"/>
      <w:kern w:val="0"/>
      <w:sz w:val="22"/>
      <w:szCs w:val="22"/>
    </w:rPr>
  </w:style>
  <w:style w:type="paragraph" w:customStyle="1" w:styleId="c1">
    <w:name w:val="c1"/>
    <w:basedOn w:val="a6"/>
    <w:qFormat/>
    <w:pPr>
      <w:widowControl/>
      <w:spacing w:before="100" w:beforeAutospacing="1" w:after="100" w:afterAutospacing="1" w:line="270" w:lineRule="atLeast"/>
      <w:jc w:val="left"/>
    </w:pPr>
    <w:rPr>
      <w:rFonts w:ascii="宋体" w:hAnsi="宋体"/>
      <w:color w:val="333333"/>
      <w:kern w:val="0"/>
      <w:sz w:val="18"/>
      <w:szCs w:val="18"/>
    </w:rPr>
  </w:style>
  <w:style w:type="paragraph" w:customStyle="1" w:styleId="CharCharCharCharCharCharCharCharCharCharCharCharCharCharCharChar">
    <w:name w:val="Char Char Char Char Char Char Char Char Char Char Char Char Char Char Char Char"/>
    <w:basedOn w:val="a6"/>
    <w:qFormat/>
    <w:pPr>
      <w:tabs>
        <w:tab w:val="left" w:pos="360"/>
      </w:tabs>
      <w:spacing w:line="360" w:lineRule="auto"/>
      <w:ind w:left="482" w:firstLineChars="200" w:firstLine="200"/>
    </w:pPr>
    <w:rPr>
      <w:rFonts w:ascii="宋体"/>
      <w:sz w:val="24"/>
      <w:szCs w:val="24"/>
    </w:rPr>
  </w:style>
  <w:style w:type="paragraph" w:customStyle="1" w:styleId="cjk">
    <w:name w:val="cjk"/>
    <w:basedOn w:val="a6"/>
    <w:uiPriority w:val="99"/>
    <w:qFormat/>
    <w:pPr>
      <w:widowControl/>
      <w:spacing w:before="100" w:beforeAutospacing="1" w:after="100" w:afterAutospacing="1"/>
      <w:jc w:val="left"/>
    </w:pPr>
    <w:rPr>
      <w:rFonts w:ascii="宋体" w:hAnsi="宋体" w:cs="宋体"/>
      <w:kern w:val="0"/>
      <w:sz w:val="18"/>
      <w:szCs w:val="18"/>
      <w:u w:color="000000"/>
    </w:rPr>
  </w:style>
  <w:style w:type="paragraph" w:customStyle="1" w:styleId="Char2d">
    <w:name w:val="Char2"/>
    <w:basedOn w:val="a6"/>
    <w:qFormat/>
    <w:pPr>
      <w:widowControl/>
      <w:spacing w:after="160" w:line="240" w:lineRule="exact"/>
      <w:jc w:val="left"/>
    </w:pPr>
    <w:rPr>
      <w:rFonts w:ascii="Calibri" w:eastAsia="Verdana" w:hAnsi="Calibri" w:cs="Droid Sans"/>
      <w:kern w:val="0"/>
      <w:sz w:val="20"/>
      <w:lang w:eastAsia="en-US"/>
    </w:rPr>
  </w:style>
  <w:style w:type="paragraph" w:customStyle="1" w:styleId="xl244">
    <w:name w:val="xl24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rPr>
  </w:style>
  <w:style w:type="paragraph" w:customStyle="1" w:styleId="style20">
    <w:name w:val="style20"/>
    <w:basedOn w:val="a6"/>
    <w:qFormat/>
    <w:pPr>
      <w:widowControl/>
      <w:spacing w:before="100" w:beforeAutospacing="1" w:after="100" w:afterAutospacing="1"/>
      <w:jc w:val="left"/>
    </w:pPr>
    <w:rPr>
      <w:rFonts w:ascii="宋体" w:hAnsi="宋体" w:cs="宋体"/>
      <w:color w:val="FF0000"/>
      <w:kern w:val="0"/>
      <w:sz w:val="18"/>
      <w:szCs w:val="18"/>
    </w:rPr>
  </w:style>
  <w:style w:type="paragraph" w:customStyle="1" w:styleId="xl80">
    <w:name w:val="xl8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1">
    <w:name w:val="条1"/>
    <w:basedOn w:val="a6"/>
    <w:next w:val="affff5"/>
    <w:qFormat/>
    <w:pPr>
      <w:numPr>
        <w:ilvl w:val="1"/>
        <w:numId w:val="8"/>
      </w:numPr>
      <w:outlineLvl w:val="1"/>
    </w:pPr>
    <w:rPr>
      <w:rFonts w:ascii="黑体" w:eastAsia="黑体"/>
      <w:kern w:val="21"/>
    </w:rPr>
  </w:style>
  <w:style w:type="paragraph" w:customStyle="1" w:styleId="xl32">
    <w:name w:val="xl32"/>
    <w:basedOn w:val="a6"/>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楷体_GB2312"/>
      <w:kern w:val="0"/>
      <w:sz w:val="22"/>
      <w:szCs w:val="22"/>
    </w:rPr>
  </w:style>
  <w:style w:type="paragraph" w:customStyle="1" w:styleId="xl253">
    <w:name w:val="xl2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rPr>
  </w:style>
  <w:style w:type="paragraph" w:customStyle="1" w:styleId="ZW">
    <w:name w:val="ZW"/>
    <w:basedOn w:val="a6"/>
    <w:qFormat/>
    <w:pPr>
      <w:widowControl/>
      <w:topLinePunct/>
      <w:spacing w:line="360" w:lineRule="auto"/>
      <w:ind w:firstLineChars="200" w:firstLine="425"/>
    </w:pPr>
    <w:rPr>
      <w:rFonts w:eastAsia="仿宋_GB2312"/>
      <w:spacing w:val="8"/>
      <w:sz w:val="24"/>
    </w:rPr>
  </w:style>
  <w:style w:type="paragraph" w:customStyle="1" w:styleId="xl240">
    <w:name w:val="xl2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rPr>
  </w:style>
  <w:style w:type="paragraph" w:customStyle="1" w:styleId="xl75">
    <w:name w:val="xl7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2"/>
      <w:szCs w:val="22"/>
    </w:rPr>
  </w:style>
  <w:style w:type="paragraph" w:customStyle="1" w:styleId="CharCharCharCharCharChar1CharChar">
    <w:name w:val="Char Char Char Char Char Char1 Char Char"/>
    <w:basedOn w:val="a6"/>
    <w:qFormat/>
    <w:pPr>
      <w:widowControl/>
      <w:spacing w:after="160" w:line="240" w:lineRule="exact"/>
      <w:ind w:left="264" w:firstLine="280"/>
      <w:jc w:val="left"/>
    </w:pPr>
    <w:rPr>
      <w:rFonts w:ascii="Calibri" w:hAnsi="Calibri" w:cs="Droid Sans"/>
      <w:b/>
      <w:kern w:val="0"/>
      <w:sz w:val="24"/>
      <w:lang w:eastAsia="en-US"/>
    </w:rPr>
  </w:style>
  <w:style w:type="paragraph" w:customStyle="1" w:styleId="2f3">
    <w:name w:val="样式 首行缩进:  2 字符"/>
    <w:basedOn w:val="a6"/>
    <w:qFormat/>
    <w:pPr>
      <w:spacing w:line="400" w:lineRule="exact"/>
      <w:ind w:firstLineChars="200" w:firstLine="200"/>
    </w:pPr>
    <w:rPr>
      <w:rFonts w:cs="宋体"/>
      <w:sz w:val="24"/>
      <w:szCs w:val="24"/>
    </w:rPr>
  </w:style>
  <w:style w:type="paragraph" w:customStyle="1" w:styleId="DL">
    <w:name w:val="D&amp;L"/>
    <w:basedOn w:val="aff3"/>
    <w:qFormat/>
    <w:pPr>
      <w:pBdr>
        <w:bottom w:val="thinThickSmallGap" w:sz="18" w:space="1" w:color="auto"/>
      </w:pBdr>
      <w:adjustRightInd w:val="0"/>
      <w:snapToGrid/>
      <w:spacing w:line="240" w:lineRule="atLeast"/>
      <w:textAlignment w:val="baseline"/>
    </w:pPr>
    <w:rPr>
      <w:kern w:val="0"/>
      <w:sz w:val="24"/>
    </w:rPr>
  </w:style>
  <w:style w:type="paragraph" w:customStyle="1" w:styleId="Chare">
    <w:name w:val="Char"/>
    <w:basedOn w:val="a6"/>
    <w:qFormat/>
    <w:rPr>
      <w:rFonts w:ascii="Tahoma" w:hAnsi="Tahoma"/>
      <w:sz w:val="24"/>
    </w:rPr>
  </w:style>
  <w:style w:type="paragraph" w:customStyle="1" w:styleId="-111">
    <w:name w:val="彩色底纹 - 强调文字颜色 11"/>
    <w:qFormat/>
    <w:rPr>
      <w:kern w:val="2"/>
      <w:sz w:val="21"/>
      <w:szCs w:val="24"/>
    </w:rPr>
  </w:style>
  <w:style w:type="paragraph" w:customStyle="1" w:styleId="xl258">
    <w:name w:val="xl25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style11">
    <w:name w:val="style11"/>
    <w:basedOn w:val="a6"/>
    <w:qFormat/>
    <w:pPr>
      <w:widowControl/>
      <w:spacing w:before="100" w:beforeAutospacing="1" w:after="100" w:afterAutospacing="1"/>
      <w:jc w:val="left"/>
    </w:pPr>
    <w:rPr>
      <w:rFonts w:ascii="宋体" w:hAnsi="宋体" w:cs="宋体"/>
      <w:color w:val="0000FF"/>
      <w:kern w:val="0"/>
      <w:sz w:val="18"/>
      <w:szCs w:val="18"/>
    </w:rPr>
  </w:style>
  <w:style w:type="paragraph" w:customStyle="1" w:styleId="D3">
    <w:name w:val="D标3"/>
    <w:basedOn w:val="30"/>
    <w:qFormat/>
    <w:pPr>
      <w:keepNext w:val="0"/>
      <w:keepLines w:val="0"/>
      <w:tabs>
        <w:tab w:val="left" w:pos="1140"/>
      </w:tabs>
      <w:autoSpaceDE w:val="0"/>
      <w:autoSpaceDN w:val="0"/>
      <w:adjustRightInd w:val="0"/>
      <w:snapToGrid w:val="0"/>
      <w:spacing w:before="120" w:after="0" w:line="480" w:lineRule="atLeast"/>
      <w:jc w:val="both"/>
    </w:pPr>
    <w:rPr>
      <w:rFonts w:ascii="Calibri" w:hAnsi="Calibri" w:cs="Droid Sans"/>
      <w:b w:val="0"/>
      <w:bCs w:val="0"/>
      <w:kern w:val="0"/>
      <w:sz w:val="24"/>
      <w:szCs w:val="20"/>
    </w:rPr>
  </w:style>
  <w:style w:type="paragraph" w:customStyle="1" w:styleId="xl87">
    <w:name w:val="xl87"/>
    <w:basedOn w:val="a6"/>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ˎ̥" w:hAnsi="ˎ̥" w:cs="宋体"/>
      <w:kern w:val="0"/>
      <w:sz w:val="18"/>
      <w:szCs w:val="18"/>
    </w:rPr>
  </w:style>
  <w:style w:type="paragraph" w:customStyle="1" w:styleId="xl78">
    <w:name w:val="xl78"/>
    <w:basedOn w:val="a6"/>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1f4">
    <w:name w:val="正文1"/>
    <w:basedOn w:val="a6"/>
    <w:qFormat/>
    <w:pPr>
      <w:widowControl/>
      <w:topLinePunct/>
      <w:spacing w:beforeLines="50" w:before="156" w:afterLines="50" w:after="156" w:line="300" w:lineRule="auto"/>
      <w:ind w:left="420"/>
    </w:pPr>
    <w:rPr>
      <w:szCs w:val="24"/>
    </w:rPr>
  </w:style>
  <w:style w:type="paragraph" w:customStyle="1" w:styleId="afffff7">
    <w:name w:val="表格正文"/>
    <w:basedOn w:val="a6"/>
    <w:qFormat/>
    <w:pPr>
      <w:ind w:right="45"/>
    </w:pPr>
    <w:rPr>
      <w:rFonts w:ascii="Arial" w:hAnsi="Arial" w:cs="Droid Sans"/>
      <w:sz w:val="24"/>
    </w:rPr>
  </w:style>
  <w:style w:type="paragraph" w:customStyle="1" w:styleId="xl255">
    <w:name w:val="xl25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rPr>
  </w:style>
  <w:style w:type="paragraph" w:customStyle="1" w:styleId="210">
    <w:name w:val="中等深浅网格 21"/>
    <w:uiPriority w:val="1"/>
    <w:qFormat/>
    <w:pPr>
      <w:widowControl w:val="0"/>
      <w:jc w:val="both"/>
    </w:pPr>
    <w:rPr>
      <w:kern w:val="2"/>
      <w:sz w:val="21"/>
      <w:szCs w:val="22"/>
    </w:rPr>
  </w:style>
  <w:style w:type="paragraph" w:customStyle="1" w:styleId="xl254">
    <w:name w:val="xl25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rPr>
  </w:style>
  <w:style w:type="paragraph" w:customStyle="1" w:styleId="WPSOffice2">
    <w:name w:val="WPSOffice手动目录 2"/>
    <w:qFormat/>
    <w:pPr>
      <w:ind w:leftChars="200" w:left="200"/>
    </w:pPr>
  </w:style>
  <w:style w:type="paragraph" w:customStyle="1" w:styleId="xl77">
    <w:name w:val="xl77"/>
    <w:basedOn w:val="a6"/>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CharChar">
    <w:name w:val="Char Char Char Char"/>
    <w:basedOn w:val="a6"/>
    <w:qFormat/>
    <w:rPr>
      <w:rFonts w:ascii="Tahoma" w:hAnsi="Tahoma"/>
      <w:sz w:val="24"/>
    </w:rPr>
  </w:style>
  <w:style w:type="paragraph" w:customStyle="1" w:styleId="xl247">
    <w:name w:val="xl24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Arial Unicode MS"/>
      <w:kern w:val="0"/>
      <w:sz w:val="22"/>
      <w:szCs w:val="22"/>
    </w:rPr>
  </w:style>
  <w:style w:type="paragraph" w:customStyle="1" w:styleId="xl73">
    <w:name w:val="xl7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p16">
    <w:name w:val="p16"/>
    <w:basedOn w:val="a6"/>
    <w:uiPriority w:val="99"/>
    <w:qFormat/>
    <w:pPr>
      <w:widowControl/>
      <w:spacing w:before="100" w:beforeAutospacing="1" w:after="100" w:afterAutospacing="1"/>
      <w:jc w:val="left"/>
    </w:pPr>
    <w:rPr>
      <w:rFonts w:ascii="宋体" w:hAnsi="宋体" w:cs="宋体"/>
      <w:kern w:val="0"/>
      <w:sz w:val="24"/>
      <w:szCs w:val="24"/>
    </w:rPr>
  </w:style>
  <w:style w:type="paragraph" w:customStyle="1" w:styleId="16620">
    <w:name w:val="样式 标题 1 + 黑体 三号 非加粗 居中 段前: 6 磅 段后: 6 磅 行距: 固定值 20 磅"/>
    <w:basedOn w:val="11"/>
    <w:qFormat/>
    <w:pPr>
      <w:spacing w:before="120" w:after="120" w:line="400" w:lineRule="exact"/>
      <w:jc w:val="center"/>
    </w:pPr>
    <w:rPr>
      <w:rFonts w:ascii="黑体" w:eastAsia="黑体" w:hAnsi="黑体"/>
      <w:b w:val="0"/>
      <w:bCs w:val="0"/>
      <w:sz w:val="32"/>
      <w:szCs w:val="20"/>
    </w:rPr>
  </w:style>
  <w:style w:type="paragraph" w:customStyle="1" w:styleId="xl68">
    <w:name w:val="xl6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32"/>
      <w:szCs w:val="32"/>
    </w:rPr>
  </w:style>
  <w:style w:type="paragraph" w:customStyle="1" w:styleId="xl238">
    <w:name w:val="xl2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rPr>
  </w:style>
  <w:style w:type="paragraph" w:customStyle="1" w:styleId="ZHENWEN">
    <w:name w:val="ZHENWEN"/>
    <w:basedOn w:val="af4"/>
    <w:qFormat/>
    <w:pPr>
      <w:spacing w:before="120" w:after="120"/>
      <w:ind w:firstLineChars="200" w:firstLine="200"/>
      <w:jc w:val="left"/>
    </w:pPr>
    <w:rPr>
      <w:rFonts w:ascii="Wingdings" w:eastAsia="Calibri" w:hAnsi="Wingdings" w:cs="Droid Sans"/>
      <w:sz w:val="24"/>
    </w:rPr>
  </w:style>
  <w:style w:type="paragraph" w:customStyle="1" w:styleId="1f5">
    <w:name w:val="正文序号 1"/>
    <w:basedOn w:val="a6"/>
    <w:qFormat/>
    <w:pPr>
      <w:tabs>
        <w:tab w:val="left" w:pos="744"/>
        <w:tab w:val="left" w:pos="839"/>
      </w:tabs>
      <w:spacing w:before="60"/>
      <w:ind w:left="744" w:hanging="744"/>
    </w:pPr>
    <w:rPr>
      <w:rFonts w:cs="Droid Sans"/>
      <w:sz w:val="18"/>
    </w:rPr>
  </w:style>
  <w:style w:type="paragraph" w:customStyle="1" w:styleId="bijschrift">
    <w:name w:val="bijschrift"/>
    <w:basedOn w:val="a6"/>
    <w:qFormat/>
    <w:pPr>
      <w:widowControl/>
      <w:overflowPunct w:val="0"/>
      <w:autoSpaceDE w:val="0"/>
      <w:autoSpaceDN w:val="0"/>
      <w:adjustRightInd w:val="0"/>
      <w:jc w:val="left"/>
      <w:textAlignment w:val="baseline"/>
    </w:pPr>
    <w:rPr>
      <w:rFonts w:ascii="CG Times" w:hAnsi="CG Times"/>
      <w:kern w:val="0"/>
      <w:sz w:val="24"/>
      <w:lang w:val="nl-NL"/>
    </w:rPr>
  </w:style>
  <w:style w:type="paragraph" w:customStyle="1" w:styleId="CharChar2">
    <w:name w:val="Char Char2"/>
    <w:basedOn w:val="a6"/>
    <w:qFormat/>
    <w:rPr>
      <w:rFonts w:ascii="Tahoma" w:hAnsi="Tahoma"/>
      <w:sz w:val="24"/>
    </w:rPr>
  </w:style>
  <w:style w:type="paragraph" w:customStyle="1" w:styleId="xl27">
    <w:name w:val="xl27"/>
    <w:basedOn w:val="a6"/>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楷体_GB2312"/>
      <w:kern w:val="0"/>
      <w:sz w:val="22"/>
      <w:szCs w:val="22"/>
    </w:rPr>
  </w:style>
  <w:style w:type="paragraph" w:customStyle="1" w:styleId="xl69">
    <w:name w:val="xl6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幼圆" w:eastAsia="幼圆" w:hAnsi="宋体" w:hint="eastAsia"/>
      <w:kern w:val="0"/>
      <w:sz w:val="32"/>
      <w:szCs w:val="32"/>
    </w:rPr>
  </w:style>
  <w:style w:type="paragraph" w:customStyle="1" w:styleId="CharCharChar2">
    <w:name w:val="文字 Char Char Char"/>
    <w:basedOn w:val="a6"/>
    <w:qFormat/>
    <w:pPr>
      <w:tabs>
        <w:tab w:val="left" w:pos="8520"/>
      </w:tabs>
      <w:spacing w:line="312" w:lineRule="auto"/>
      <w:ind w:right="-210" w:firstLine="556"/>
    </w:pPr>
    <w:rPr>
      <w:rFonts w:ascii="Calibri" w:eastAsia="Calibri" w:hAnsi="Calibri" w:cs="Droid Sans"/>
      <w:sz w:val="28"/>
    </w:rPr>
  </w:style>
  <w:style w:type="paragraph" w:customStyle="1" w:styleId="xl91">
    <w:name w:val="xl91"/>
    <w:basedOn w:val="a6"/>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楷体_GB2312"/>
      <w:kern w:val="0"/>
      <w:sz w:val="22"/>
      <w:szCs w:val="22"/>
    </w:rPr>
  </w:style>
  <w:style w:type="paragraph" w:customStyle="1" w:styleId="xl37">
    <w:name w:val="xl3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楷体_GB2312"/>
      <w:kern w:val="0"/>
      <w:sz w:val="22"/>
      <w:szCs w:val="22"/>
    </w:rPr>
  </w:style>
  <w:style w:type="paragraph" w:customStyle="1" w:styleId="lifttop">
    <w:name w:val="lift_top"/>
    <w:basedOn w:val="a6"/>
    <w:qFormat/>
    <w:pPr>
      <w:widowControl/>
      <w:spacing w:before="100" w:beforeAutospacing="1" w:after="100" w:afterAutospacing="1"/>
      <w:jc w:val="left"/>
    </w:pPr>
    <w:rPr>
      <w:rFonts w:ascii="ˎ̥" w:hAnsi="ˎ̥"/>
      <w:color w:val="000099"/>
      <w:kern w:val="0"/>
      <w:sz w:val="9"/>
    </w:rPr>
  </w:style>
  <w:style w:type="paragraph" w:customStyle="1" w:styleId="CharCharCharCharCharCharChar1Char">
    <w:name w:val="Char Char Char Char Char Char Char1 Char"/>
    <w:basedOn w:val="a6"/>
    <w:qFormat/>
    <w:rPr>
      <w:rFonts w:ascii="Tahoma" w:hAnsi="Tahoma"/>
      <w:sz w:val="24"/>
    </w:rPr>
  </w:style>
  <w:style w:type="paragraph" w:customStyle="1" w:styleId="xl262">
    <w:name w:val="xl262"/>
    <w:basedOn w:val="a6"/>
    <w:qFormat/>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Char1CharCharCharCharCharChar">
    <w:name w:val="Char1 Char Char Char Char Char Char"/>
    <w:basedOn w:val="a6"/>
    <w:qFormat/>
    <w:rPr>
      <w:rFonts w:ascii="Tahoma" w:hAnsi="Tahoma"/>
      <w:sz w:val="24"/>
    </w:rPr>
  </w:style>
  <w:style w:type="paragraph" w:customStyle="1" w:styleId="Char120">
    <w:name w:val="Char12"/>
    <w:basedOn w:val="a6"/>
    <w:qFormat/>
    <w:rPr>
      <w:rFonts w:ascii="Tahoma" w:hAnsi="Tahoma"/>
      <w:sz w:val="24"/>
    </w:rPr>
  </w:style>
  <w:style w:type="paragraph" w:customStyle="1" w:styleId="CharCharCharCharChar">
    <w:name w:val="Char Char Char Char Char"/>
    <w:basedOn w:val="a6"/>
    <w:qFormat/>
    <w:rPr>
      <w:rFonts w:ascii="Tahoma" w:hAnsi="Tahoma"/>
      <w:sz w:val="24"/>
    </w:rPr>
  </w:style>
  <w:style w:type="paragraph" w:customStyle="1" w:styleId="xl83">
    <w:name w:val="xl83"/>
    <w:basedOn w:val="a6"/>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b/>
      <w:bCs/>
      <w:kern w:val="0"/>
      <w:sz w:val="22"/>
      <w:szCs w:val="22"/>
    </w:rPr>
  </w:style>
  <w:style w:type="paragraph" w:customStyle="1" w:styleId="ltitle">
    <w:name w:val="l_title"/>
    <w:basedOn w:val="a6"/>
    <w:qFormat/>
    <w:pPr>
      <w:widowControl/>
      <w:spacing w:before="100" w:beforeAutospacing="1" w:after="100" w:afterAutospacing="1"/>
      <w:jc w:val="left"/>
    </w:pPr>
    <w:rPr>
      <w:rFonts w:ascii="ˎ̥" w:hAnsi="ˎ̥"/>
      <w:color w:val="000000"/>
      <w:kern w:val="0"/>
      <w:sz w:val="18"/>
    </w:rPr>
  </w:style>
  <w:style w:type="paragraph" w:customStyle="1" w:styleId="attr-list-hd1">
    <w:name w:val="attr-list-hd1"/>
    <w:basedOn w:val="a6"/>
    <w:qFormat/>
    <w:pPr>
      <w:widowControl/>
      <w:spacing w:before="100" w:beforeAutospacing="1" w:after="100" w:afterAutospacing="1" w:line="330" w:lineRule="atLeast"/>
      <w:jc w:val="left"/>
    </w:pPr>
    <w:rPr>
      <w:rFonts w:ascii="宋体" w:hAnsi="宋体" w:cs="宋体"/>
      <w:color w:val="999999"/>
      <w:kern w:val="0"/>
      <w:sz w:val="24"/>
      <w:szCs w:val="24"/>
    </w:rPr>
  </w:style>
  <w:style w:type="paragraph" w:customStyle="1" w:styleId="xl53">
    <w:name w:val="xl5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楷体_GB2312"/>
      <w:kern w:val="0"/>
      <w:sz w:val="24"/>
      <w:szCs w:val="24"/>
    </w:rPr>
  </w:style>
  <w:style w:type="paragraph" w:customStyle="1" w:styleId="aa0">
    <w:name w:val="aa"/>
    <w:basedOn w:val="a6"/>
    <w:qFormat/>
    <w:pPr>
      <w:widowControl/>
      <w:spacing w:before="100" w:beforeAutospacing="1" w:after="100" w:afterAutospacing="1"/>
      <w:jc w:val="left"/>
    </w:pPr>
    <w:rPr>
      <w:rFonts w:ascii="宋体" w:hAnsi="宋体" w:hint="eastAsia"/>
      <w:kern w:val="0"/>
      <w:sz w:val="18"/>
      <w:szCs w:val="18"/>
    </w:rPr>
  </w:style>
  <w:style w:type="paragraph" w:customStyle="1" w:styleId="CharCharCharCharCharCharCharCharCharCharCharCharCharCharCharChar0">
    <w:name w:val="Char Char Char Char Char Char Char Char Char Char Char Char Char Char Char Char"/>
    <w:basedOn w:val="a6"/>
    <w:qFormat/>
    <w:pPr>
      <w:snapToGrid w:val="0"/>
      <w:spacing w:line="360" w:lineRule="auto"/>
      <w:ind w:firstLineChars="200" w:firstLine="200"/>
    </w:pPr>
    <w:rPr>
      <w:rFonts w:ascii="Tahoma" w:hAnsi="Tahoma" w:cs="宋体"/>
      <w:sz w:val="28"/>
      <w:szCs w:val="28"/>
    </w:rPr>
  </w:style>
  <w:style w:type="paragraph" w:customStyle="1" w:styleId="1f6">
    <w:name w:val="无间隔1"/>
    <w:qFormat/>
    <w:pPr>
      <w:widowControl w:val="0"/>
      <w:jc w:val="both"/>
    </w:pPr>
    <w:rPr>
      <w:kern w:val="2"/>
      <w:sz w:val="21"/>
      <w:szCs w:val="22"/>
    </w:rPr>
  </w:style>
  <w:style w:type="paragraph" w:customStyle="1" w:styleId="TOC10">
    <w:name w:val="TOC 标题1"/>
    <w:basedOn w:val="11"/>
    <w:next w:val="a6"/>
    <w:uiPriority w:val="99"/>
    <w:unhideWhenUsed/>
    <w:qFormat/>
    <w:pPr>
      <w:widowControl/>
      <w:spacing w:before="480" w:after="0" w:line="276" w:lineRule="auto"/>
      <w:jc w:val="left"/>
      <w:outlineLvl w:val="9"/>
    </w:pPr>
    <w:rPr>
      <w:rFonts w:ascii="Cambria" w:hAnsi="Cambria"/>
      <w:color w:val="365F91"/>
      <w:kern w:val="0"/>
      <w:sz w:val="28"/>
      <w:szCs w:val="28"/>
    </w:rPr>
  </w:style>
  <w:style w:type="paragraph" w:customStyle="1" w:styleId="Style2">
    <w:name w:val="_Style 2"/>
    <w:basedOn w:val="a6"/>
    <w:qFormat/>
    <w:pPr>
      <w:ind w:firstLineChars="200" w:firstLine="420"/>
    </w:pPr>
    <w:rPr>
      <w:rFonts w:cs="Droid Sans"/>
    </w:rPr>
  </w:style>
  <w:style w:type="paragraph" w:customStyle="1" w:styleId="xl90">
    <w:name w:val="xl90"/>
    <w:basedOn w:val="a6"/>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D1">
    <w:name w:val="D标1"/>
    <w:basedOn w:val="11"/>
    <w:next w:val="a6"/>
    <w:qFormat/>
    <w:pPr>
      <w:keepLines w:val="0"/>
      <w:pageBreakBefore/>
      <w:widowControl/>
      <w:numPr>
        <w:numId w:val="12"/>
      </w:numPr>
      <w:tabs>
        <w:tab w:val="left" w:pos="425"/>
      </w:tabs>
      <w:autoSpaceDE w:val="0"/>
      <w:autoSpaceDN w:val="0"/>
      <w:adjustRightInd w:val="0"/>
      <w:spacing w:before="360" w:after="240" w:line="315" w:lineRule="atLeast"/>
      <w:jc w:val="center"/>
    </w:pPr>
    <w:rPr>
      <w:rFonts w:ascii="Arial" w:eastAsia="Arial" w:hAnsi="Arial" w:cs="Droid Sans"/>
      <w:b w:val="0"/>
      <w:bCs w:val="0"/>
      <w:kern w:val="0"/>
      <w:sz w:val="36"/>
      <w:szCs w:val="20"/>
    </w:rPr>
  </w:style>
  <w:style w:type="paragraph" w:customStyle="1" w:styleId="CharChar11">
    <w:name w:val="Char Char1"/>
    <w:basedOn w:val="a6"/>
    <w:qFormat/>
    <w:rPr>
      <w:rFonts w:ascii="Tahoma" w:hAnsi="Tahoma"/>
      <w:sz w:val="24"/>
    </w:rPr>
  </w:style>
  <w:style w:type="paragraph" w:customStyle="1" w:styleId="CharCharCharCharCharCharCharCharCharChar">
    <w:name w:val="Char Char Char Char Char Char Char Char Char Char"/>
    <w:basedOn w:val="a6"/>
    <w:qFormat/>
    <w:pPr>
      <w:widowControl/>
      <w:spacing w:after="160" w:line="240" w:lineRule="exact"/>
      <w:jc w:val="left"/>
    </w:pPr>
  </w:style>
  <w:style w:type="paragraph" w:customStyle="1" w:styleId="p15">
    <w:name w:val="p15"/>
    <w:basedOn w:val="a6"/>
    <w:qFormat/>
    <w:pPr>
      <w:widowControl/>
      <w:spacing w:line="360" w:lineRule="auto"/>
      <w:ind w:firstLine="420"/>
      <w:jc w:val="left"/>
    </w:pPr>
    <w:rPr>
      <w:kern w:val="0"/>
      <w:sz w:val="24"/>
      <w:szCs w:val="24"/>
    </w:rPr>
  </w:style>
  <w:style w:type="paragraph" w:customStyle="1" w:styleId="92">
    <w:name w:val="样式 标题 9 +"/>
    <w:basedOn w:val="93"/>
    <w:qFormat/>
  </w:style>
  <w:style w:type="paragraph" w:customStyle="1" w:styleId="93">
    <w:name w:val="标题9"/>
    <w:basedOn w:val="9"/>
    <w:next w:val="a6"/>
    <w:qFormat/>
    <w:pPr>
      <w:numPr>
        <w:ilvl w:val="8"/>
      </w:numPr>
      <w:tabs>
        <w:tab w:val="clear" w:pos="1584"/>
      </w:tabs>
    </w:pPr>
    <w:rPr>
      <w:rFonts w:ascii="Cambria" w:eastAsia="宋体" w:hAnsi="Cambria"/>
      <w:lang w:eastAsia="en-US"/>
    </w:rPr>
  </w:style>
  <w:style w:type="paragraph" w:customStyle="1" w:styleId="p22">
    <w:name w:val="p22"/>
    <w:basedOn w:val="a6"/>
    <w:qFormat/>
    <w:pPr>
      <w:widowControl/>
      <w:spacing w:before="240" w:after="60"/>
      <w:jc w:val="center"/>
    </w:pPr>
    <w:rPr>
      <w:rFonts w:ascii="Cambria" w:hAnsi="Cambria" w:cs="宋体"/>
      <w:b/>
      <w:bCs/>
      <w:kern w:val="0"/>
      <w:sz w:val="32"/>
      <w:szCs w:val="32"/>
    </w:rPr>
  </w:style>
  <w:style w:type="paragraph" w:customStyle="1" w:styleId="1f7">
    <w:name w:val="1"/>
    <w:basedOn w:val="a6"/>
    <w:next w:val="a6"/>
    <w:qFormat/>
  </w:style>
  <w:style w:type="paragraph" w:customStyle="1" w:styleId="afffff8">
    <w:name w:val="空半行"/>
    <w:basedOn w:val="a6"/>
    <w:qFormat/>
    <w:pPr>
      <w:adjustRightInd w:val="0"/>
      <w:spacing w:line="120" w:lineRule="exact"/>
      <w:textAlignment w:val="baseline"/>
    </w:pPr>
    <w:rPr>
      <w:rFonts w:eastAsia="仿宋_GB2312"/>
      <w:color w:val="FFFFFF"/>
      <w:kern w:val="0"/>
      <w:sz w:val="30"/>
    </w:rPr>
  </w:style>
  <w:style w:type="paragraph" w:customStyle="1" w:styleId="xl86">
    <w:name w:val="xl8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a4">
    <w:name w:val="规范"/>
    <w:basedOn w:val="a6"/>
    <w:next w:val="a6"/>
    <w:qFormat/>
    <w:pPr>
      <w:numPr>
        <w:numId w:val="13"/>
      </w:numPr>
      <w:spacing w:line="288" w:lineRule="auto"/>
      <w:ind w:firstLine="0"/>
      <w:jc w:val="left"/>
    </w:pPr>
    <w:rPr>
      <w:sz w:val="24"/>
      <w:szCs w:val="24"/>
    </w:rPr>
  </w:style>
  <w:style w:type="paragraph" w:customStyle="1" w:styleId="Char1CharCharChar">
    <w:name w:val="Char1 Char Char Char"/>
    <w:basedOn w:val="a6"/>
    <w:qFormat/>
  </w:style>
  <w:style w:type="paragraph" w:customStyle="1" w:styleId="CM51">
    <w:name w:val="CM51"/>
    <w:basedOn w:val="Default"/>
    <w:next w:val="Default"/>
    <w:qFormat/>
    <w:pPr>
      <w:spacing w:after="103"/>
    </w:pPr>
    <w:rPr>
      <w:rFonts w:ascii="黑体" w:eastAsia="黑体" w:hAnsi="Calibri" w:cs="Times New Roman"/>
      <w:color w:val="auto"/>
      <w:szCs w:val="22"/>
    </w:rPr>
  </w:style>
  <w:style w:type="paragraph" w:customStyle="1" w:styleId="64">
    <w:name w:val="样式 标题6 + 左"/>
    <w:basedOn w:val="62"/>
    <w:qFormat/>
    <w:pPr>
      <w:spacing w:line="319" w:lineRule="auto"/>
      <w:jc w:val="left"/>
    </w:pPr>
  </w:style>
  <w:style w:type="paragraph" w:customStyle="1" w:styleId="xl44">
    <w:name w:val="xl4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22"/>
      <w:szCs w:val="22"/>
    </w:rPr>
  </w:style>
  <w:style w:type="paragraph" w:customStyle="1" w:styleId="afffff9">
    <w:name w:val="¤º¤å"/>
    <w:qFormat/>
    <w:pPr>
      <w:widowControl w:val="0"/>
      <w:overflowPunct w:val="0"/>
      <w:autoSpaceDE w:val="0"/>
      <w:autoSpaceDN w:val="0"/>
      <w:adjustRightInd w:val="0"/>
      <w:spacing w:line="360" w:lineRule="atLeast"/>
      <w:textAlignment w:val="baseline"/>
    </w:pPr>
    <w:rPr>
      <w:rFonts w:ascii="Wingdings" w:eastAsia="Arial Unicode MS" w:hAnsi="Wingdings" w:cs="Droid Sans"/>
      <w:sz w:val="24"/>
      <w:lang w:eastAsia="zh-TW"/>
    </w:rPr>
  </w:style>
  <w:style w:type="paragraph" w:customStyle="1" w:styleId="A">
    <w:name w:val="项目编号A"/>
    <w:basedOn w:val="a6"/>
    <w:qFormat/>
    <w:pPr>
      <w:numPr>
        <w:numId w:val="14"/>
      </w:numPr>
      <w:ind w:left="480" w:firstLine="0"/>
    </w:pPr>
    <w:rPr>
      <w:rFonts w:ascii="Arial" w:hAnsi="Arial"/>
      <w:kern w:val="0"/>
    </w:rPr>
  </w:style>
  <w:style w:type="paragraph" w:customStyle="1" w:styleId="1Char2">
    <w:name w:val="1 Char"/>
    <w:basedOn w:val="a6"/>
    <w:qFormat/>
    <w:rPr>
      <w:rFonts w:ascii="Tahoma" w:hAnsi="Tahoma"/>
      <w:sz w:val="24"/>
    </w:rPr>
  </w:style>
  <w:style w:type="paragraph" w:customStyle="1" w:styleId="NNNCharCharChar1CharCharCharCharCharChar">
    <w:name w:val="NNN Char Char Char1 Char Char Char Char Char Char"/>
    <w:basedOn w:val="a6"/>
    <w:qFormat/>
    <w:pPr>
      <w:tabs>
        <w:tab w:val="left" w:pos="360"/>
      </w:tabs>
    </w:pPr>
    <w:rPr>
      <w:sz w:val="24"/>
      <w:szCs w:val="24"/>
    </w:rPr>
  </w:style>
  <w:style w:type="paragraph" w:customStyle="1" w:styleId="afffffa">
    <w:name w:val="样式 小四"/>
    <w:basedOn w:val="a6"/>
    <w:qFormat/>
    <w:pPr>
      <w:ind w:firstLineChars="200" w:firstLine="480"/>
    </w:pPr>
    <w:rPr>
      <w:sz w:val="24"/>
    </w:rPr>
  </w:style>
  <w:style w:type="paragraph" w:customStyle="1" w:styleId="2f4">
    <w:name w:val="元正正文标题2"/>
    <w:basedOn w:val="40"/>
    <w:qFormat/>
    <w:pPr>
      <w:keepNext w:val="0"/>
      <w:keepLines w:val="0"/>
      <w:adjustRightInd w:val="0"/>
      <w:snapToGrid w:val="0"/>
      <w:spacing w:before="0" w:after="0" w:line="360" w:lineRule="auto"/>
      <w:jc w:val="center"/>
      <w:outlineLvl w:val="9"/>
    </w:pPr>
    <w:rPr>
      <w:rFonts w:ascii="Calibri" w:eastAsia="宋体" w:hAnsi="Calibri" w:cs="Droid Sans"/>
      <w:bCs w:val="0"/>
      <w:sz w:val="32"/>
      <w:szCs w:val="20"/>
    </w:rPr>
  </w:style>
  <w:style w:type="paragraph" w:customStyle="1" w:styleId="73">
    <w:name w:val="样式 标题 7 +"/>
    <w:basedOn w:val="70"/>
    <w:qFormat/>
    <w:pPr>
      <w:numPr>
        <w:ilvl w:val="6"/>
      </w:numPr>
      <w:spacing w:before="120" w:line="360" w:lineRule="auto"/>
      <w:ind w:rightChars="0" w:right="0"/>
      <w:jc w:val="center"/>
    </w:pPr>
    <w:rPr>
      <w:rFonts w:eastAsia="宋体" w:cs="宋体"/>
      <w:spacing w:val="0"/>
      <w:lang w:eastAsia="en-US"/>
    </w:rPr>
  </w:style>
  <w:style w:type="paragraph" w:customStyle="1" w:styleId="ParaCharCharCharCharCharCharChar">
    <w:name w:val="默认段落字体 Para Char Char Char Char Char Char Char"/>
    <w:basedOn w:val="a6"/>
    <w:qFormat/>
    <w:rPr>
      <w:rFonts w:ascii="MS Mincho" w:hAnsi="MS Mincho" w:cs="Droid Sans"/>
      <w:sz w:val="24"/>
    </w:rPr>
  </w:style>
  <w:style w:type="paragraph" w:customStyle="1" w:styleId="-112">
    <w:name w:val="彩色列表 - 着色 11"/>
    <w:basedOn w:val="a6"/>
    <w:qFormat/>
    <w:pPr>
      <w:ind w:firstLineChars="200" w:firstLine="420"/>
    </w:pPr>
    <w:rPr>
      <w:szCs w:val="24"/>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楷体_GB2312"/>
      <w:kern w:val="0"/>
      <w:sz w:val="24"/>
      <w:szCs w:val="24"/>
    </w:rPr>
  </w:style>
  <w:style w:type="paragraph" w:customStyle="1" w:styleId="xl251">
    <w:name w:val="xl251"/>
    <w:basedOn w:val="a6"/>
    <w:qFormat/>
    <w:pPr>
      <w:widowControl/>
      <w:spacing w:before="100" w:beforeAutospacing="1" w:after="100" w:afterAutospacing="1"/>
      <w:jc w:val="center"/>
      <w:textAlignment w:val="center"/>
    </w:pPr>
    <w:rPr>
      <w:rFonts w:ascii="宋体" w:hAnsi="宋体" w:cs="宋体"/>
      <w:kern w:val="0"/>
      <w:sz w:val="24"/>
      <w:szCs w:val="24"/>
    </w:rPr>
  </w:style>
  <w:style w:type="paragraph" w:customStyle="1" w:styleId="xl41">
    <w:name w:val="xl4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楷体_GB2312"/>
      <w:kern w:val="0"/>
      <w:sz w:val="22"/>
      <w:szCs w:val="22"/>
    </w:rPr>
  </w:style>
  <w:style w:type="paragraph" w:customStyle="1" w:styleId="black">
    <w:name w:val="black"/>
    <w:basedOn w:val="a6"/>
    <w:qFormat/>
    <w:pPr>
      <w:widowControl/>
      <w:spacing w:before="100" w:beforeAutospacing="1" w:after="100" w:afterAutospacing="1"/>
      <w:jc w:val="left"/>
    </w:pPr>
    <w:rPr>
      <w:rFonts w:ascii="ˎ̥" w:hAnsi="ˎ̥"/>
      <w:color w:val="000066"/>
      <w:kern w:val="0"/>
      <w:sz w:val="18"/>
    </w:rPr>
  </w:style>
  <w:style w:type="paragraph" w:customStyle="1" w:styleId="reader-word-layerreader-word-s1-13">
    <w:name w:val="reader-word-layer reader-word-s1-13"/>
    <w:basedOn w:val="a6"/>
    <w:qFormat/>
    <w:pPr>
      <w:widowControl/>
      <w:spacing w:before="100" w:beforeAutospacing="1" w:after="100" w:afterAutospacing="1"/>
      <w:jc w:val="left"/>
    </w:pPr>
    <w:rPr>
      <w:rFonts w:ascii="宋体" w:hAnsi="宋体" w:cs="宋体"/>
      <w:kern w:val="0"/>
      <w:sz w:val="24"/>
      <w:szCs w:val="24"/>
    </w:rPr>
  </w:style>
  <w:style w:type="paragraph" w:customStyle="1" w:styleId="1f8">
    <w:name w:val="修订1"/>
    <w:qFormat/>
    <w:rPr>
      <w:kern w:val="2"/>
      <w:sz w:val="21"/>
      <w:szCs w:val="24"/>
    </w:rPr>
  </w:style>
  <w:style w:type="paragraph" w:customStyle="1" w:styleId="552">
    <w:name w:val="样式 小四 段前: 5 磅 段后: 5 磅 首行缩进:  2 字符"/>
    <w:basedOn w:val="a6"/>
    <w:qFormat/>
    <w:pPr>
      <w:spacing w:before="100" w:afterLines="50" w:after="50" w:line="360" w:lineRule="auto"/>
    </w:pPr>
    <w:rPr>
      <w:rFonts w:ascii="Calibri" w:hAnsi="Calibri" w:cs="Droid Sans"/>
      <w:kern w:val="0"/>
      <w:sz w:val="24"/>
    </w:rPr>
  </w:style>
  <w:style w:type="paragraph" w:customStyle="1" w:styleId="Style191">
    <w:name w:val="_Style 191"/>
    <w:next w:val="a6"/>
    <w:uiPriority w:val="99"/>
    <w:qFormat/>
    <w:pPr>
      <w:widowControl w:val="0"/>
      <w:jc w:val="both"/>
    </w:pPr>
    <w:rPr>
      <w:kern w:val="2"/>
      <w:sz w:val="21"/>
    </w:rPr>
  </w:style>
  <w:style w:type="paragraph" w:customStyle="1" w:styleId="31">
    <w:name w:val="标题 31"/>
    <w:basedOn w:val="a6"/>
    <w:next w:val="a6"/>
    <w:uiPriority w:val="9"/>
    <w:unhideWhenUsed/>
    <w:qFormat/>
    <w:pPr>
      <w:keepNext/>
      <w:keepLines/>
      <w:numPr>
        <w:numId w:val="15"/>
      </w:numPr>
      <w:spacing w:before="260" w:after="260" w:line="416" w:lineRule="auto"/>
      <w:ind w:left="780" w:hanging="360"/>
      <w:outlineLvl w:val="2"/>
    </w:pPr>
    <w:rPr>
      <w:rFonts w:ascii="Calibri" w:hAnsi="Calibri"/>
      <w:b/>
      <w:bCs/>
      <w:sz w:val="28"/>
      <w:szCs w:val="32"/>
    </w:rPr>
  </w:style>
  <w:style w:type="paragraph" w:customStyle="1" w:styleId="Style13">
    <w:name w:val="_Style 13"/>
    <w:basedOn w:val="a6"/>
    <w:qFormat/>
    <w:pPr>
      <w:tabs>
        <w:tab w:val="left" w:pos="425"/>
      </w:tabs>
      <w:ind w:left="425" w:hanging="425"/>
    </w:pPr>
    <w:rPr>
      <w:rFonts w:cs="Droid Sans"/>
      <w:sz w:val="18"/>
    </w:rPr>
  </w:style>
  <w:style w:type="paragraph" w:customStyle="1" w:styleId="Web2">
    <w:name w:val="普通(Web)2"/>
    <w:basedOn w:val="a6"/>
    <w:qFormat/>
    <w:pPr>
      <w:widowControl/>
      <w:spacing w:before="88" w:after="100" w:afterAutospacing="1" w:line="316" w:lineRule="atLeast"/>
      <w:jc w:val="left"/>
    </w:pPr>
    <w:rPr>
      <w:rFonts w:ascii="宋体" w:hAnsi="宋体" w:cs="宋体"/>
      <w:kern w:val="0"/>
      <w:sz w:val="23"/>
      <w:szCs w:val="23"/>
    </w:rPr>
  </w:style>
  <w:style w:type="paragraph" w:customStyle="1" w:styleId="80505">
    <w:name w:val="样式 标题8 + 段前: 0.5 行 段后: 0.5 行"/>
    <w:basedOn w:val="8"/>
    <w:next w:val="a6"/>
    <w:qFormat/>
    <w:pPr>
      <w:ind w:left="0" w:firstLine="0"/>
    </w:pPr>
    <w:rPr>
      <w:rFonts w:cs="宋体"/>
    </w:rPr>
  </w:style>
  <w:style w:type="paragraph" w:customStyle="1" w:styleId="xl257">
    <w:name w:val="xl25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aboutmain1">
    <w:name w:val="about_main1"/>
    <w:basedOn w:val="a6"/>
    <w:qFormat/>
    <w:pPr>
      <w:widowControl/>
      <w:spacing w:before="24" w:after="100" w:afterAutospacing="1"/>
      <w:jc w:val="left"/>
    </w:pPr>
    <w:rPr>
      <w:rFonts w:ascii="宋体" w:hAnsi="宋体" w:cs="宋体"/>
      <w:kern w:val="0"/>
      <w:sz w:val="24"/>
      <w:szCs w:val="24"/>
    </w:rPr>
  </w:style>
  <w:style w:type="paragraph" w:customStyle="1" w:styleId="84">
    <w:name w:val="样式 标题 8 + 左"/>
    <w:basedOn w:val="80"/>
    <w:qFormat/>
    <w:pPr>
      <w:numPr>
        <w:ilvl w:val="7"/>
      </w:numPr>
      <w:tabs>
        <w:tab w:val="clear" w:pos="1440"/>
      </w:tabs>
      <w:spacing w:line="319" w:lineRule="auto"/>
      <w:jc w:val="left"/>
    </w:pPr>
    <w:rPr>
      <w:rFonts w:ascii="Cambria" w:eastAsia="宋体" w:hAnsi="Cambria" w:cs="宋体"/>
      <w:szCs w:val="20"/>
      <w:lang w:eastAsia="en-US"/>
    </w:rPr>
  </w:style>
  <w:style w:type="paragraph" w:customStyle="1" w:styleId="PP">
    <w:name w:val="PP 行"/>
    <w:basedOn w:val="aff5"/>
    <w:qFormat/>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22"/>
      <w:szCs w:val="22"/>
    </w:rPr>
  </w:style>
  <w:style w:type="paragraph" w:customStyle="1" w:styleId="Char1CharCharChar0">
    <w:name w:val="Char1 Char Char Char"/>
    <w:basedOn w:val="a6"/>
    <w:qFormat/>
    <w:rPr>
      <w:rFonts w:ascii="Tahoma" w:hAnsi="Tahoma"/>
      <w:sz w:val="24"/>
    </w:rPr>
  </w:style>
  <w:style w:type="paragraph" w:customStyle="1" w:styleId="46">
    <w:name w:val="样式4"/>
    <w:basedOn w:val="a6"/>
    <w:qFormat/>
    <w:pPr>
      <w:spacing w:afterLines="50" w:after="50" w:line="360" w:lineRule="auto"/>
      <w:ind w:left="839" w:right="227"/>
      <w:textAlignment w:val="center"/>
    </w:pPr>
    <w:rPr>
      <w:rFonts w:ascii="Arial" w:eastAsia="Arial" w:hAnsi="Arial" w:cs="Droid Sans"/>
      <w:spacing w:val="20"/>
      <w:sz w:val="24"/>
    </w:r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楷体_GB2312"/>
      <w:kern w:val="0"/>
      <w:sz w:val="22"/>
      <w:szCs w:val="22"/>
    </w:rPr>
  </w:style>
  <w:style w:type="paragraph" w:customStyle="1" w:styleId="1f9">
    <w:name w:val="正文文本缩进1"/>
    <w:basedOn w:val="a6"/>
    <w:qFormat/>
    <w:pPr>
      <w:ind w:firstLine="645"/>
    </w:pPr>
    <w:rPr>
      <w:rFonts w:ascii="楷体_GB2312" w:eastAsia="楷体_GB2312"/>
      <w:sz w:val="32"/>
    </w:rPr>
  </w:style>
  <w:style w:type="paragraph" w:customStyle="1" w:styleId="afffffb">
    <w:name w:val="首行缩进"/>
    <w:basedOn w:val="a6"/>
    <w:qFormat/>
    <w:pPr>
      <w:spacing w:line="360" w:lineRule="auto"/>
      <w:ind w:firstLineChars="200" w:firstLine="420"/>
    </w:pPr>
    <w:rPr>
      <w:rFonts w:ascii="宋体" w:hAnsi="宋体"/>
      <w:szCs w:val="24"/>
    </w:rPr>
  </w:style>
  <w:style w:type="paragraph" w:customStyle="1" w:styleId="ParaChar">
    <w:name w:val="默认段落字体 Para Char"/>
    <w:basedOn w:val="a6"/>
    <w:qFormat/>
  </w:style>
  <w:style w:type="paragraph" w:customStyle="1" w:styleId="Arial229">
    <w:name w:val="样式 Arial 左侧:  2 字符 行距: 固定值 29 磅"/>
    <w:basedOn w:val="a6"/>
    <w:qFormat/>
    <w:pPr>
      <w:adjustRightInd w:val="0"/>
      <w:spacing w:line="580" w:lineRule="exact"/>
      <w:textAlignment w:val="baseline"/>
    </w:pPr>
    <w:rPr>
      <w:rFonts w:ascii="Arial" w:hAnsi="Arial"/>
      <w:kern w:val="0"/>
      <w:sz w:val="24"/>
    </w:rPr>
  </w:style>
  <w:style w:type="paragraph" w:customStyle="1" w:styleId="xl237">
    <w:name w:val="xl23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0"/>
    </w:rPr>
  </w:style>
  <w:style w:type="paragraph" w:customStyle="1" w:styleId="xl81">
    <w:name w:val="xl81"/>
    <w:basedOn w:val="a6"/>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c">
    <w:name w:val="文字"/>
    <w:basedOn w:val="a6"/>
    <w:qFormat/>
    <w:pPr>
      <w:tabs>
        <w:tab w:val="left" w:pos="8520"/>
      </w:tabs>
      <w:spacing w:line="312" w:lineRule="auto"/>
      <w:ind w:right="-210" w:firstLine="556"/>
    </w:pPr>
    <w:rPr>
      <w:rFonts w:ascii="Calibri" w:eastAsia="Calibri" w:hAnsi="Calibri" w:cs="Droid Sans"/>
      <w:sz w:val="28"/>
    </w:rPr>
  </w:style>
  <w:style w:type="paragraph" w:customStyle="1" w:styleId="CharCharChar10">
    <w:name w:val="Char Char Char1"/>
    <w:basedOn w:val="a6"/>
    <w:qFormat/>
    <w:rPr>
      <w:rFonts w:ascii="Tahoma" w:hAnsi="Tahoma"/>
      <w:sz w:val="24"/>
    </w:rPr>
  </w:style>
  <w:style w:type="paragraph" w:customStyle="1" w:styleId="TOC20">
    <w:name w:val="TOC 标题2"/>
    <w:basedOn w:val="11"/>
    <w:next w:val="a6"/>
    <w:qFormat/>
    <w:pPr>
      <w:spacing w:after="260" w:line="360" w:lineRule="auto"/>
      <w:outlineLvl w:val="9"/>
    </w:pPr>
    <w:rPr>
      <w:rFonts w:ascii="Calibri" w:hAnsi="Calibri"/>
      <w:sz w:val="32"/>
    </w:rPr>
  </w:style>
  <w:style w:type="paragraph" w:customStyle="1" w:styleId="a3">
    <w:name w:val="编号，四号"/>
    <w:basedOn w:val="a5"/>
    <w:qFormat/>
    <w:pPr>
      <w:numPr>
        <w:numId w:val="16"/>
      </w:numPr>
    </w:pPr>
    <w:rPr>
      <w:rFonts w:ascii="Times New Roman" w:hAnsi="Times New Roman"/>
      <w:sz w:val="28"/>
    </w:rPr>
  </w:style>
  <w:style w:type="paragraph" w:customStyle="1" w:styleId="DefaultParagraphCharCharCharChar">
    <w:name w:val="Default Paragraph Char Char Char Char"/>
    <w:basedOn w:val="a6"/>
    <w:next w:val="a6"/>
    <w:qFormat/>
    <w:pPr>
      <w:widowControl/>
      <w:spacing w:line="360" w:lineRule="auto"/>
      <w:jc w:val="left"/>
    </w:pPr>
    <w:rPr>
      <w:kern w:val="0"/>
      <w:lang w:eastAsia="en-US"/>
    </w:rPr>
  </w:style>
  <w:style w:type="paragraph" w:customStyle="1" w:styleId="afffffd">
    <w:name w:val="技术方案正文样式"/>
    <w:basedOn w:val="a6"/>
    <w:qFormat/>
    <w:pPr>
      <w:autoSpaceDE w:val="0"/>
      <w:autoSpaceDN w:val="0"/>
      <w:adjustRightInd w:val="0"/>
      <w:spacing w:line="400" w:lineRule="exact"/>
      <w:ind w:firstLineChars="200" w:firstLine="480"/>
    </w:pPr>
    <w:rPr>
      <w:rFonts w:ascii="宋体" w:hAnsi="宋体" w:cs="宋体"/>
      <w:sz w:val="24"/>
      <w:szCs w:val="21"/>
    </w:rPr>
  </w:style>
  <w:style w:type="paragraph" w:customStyle="1" w:styleId="afffffe">
    <w:name w:val="图"/>
    <w:basedOn w:val="a6"/>
    <w:qFormat/>
    <w:pPr>
      <w:keepNext/>
      <w:adjustRightInd w:val="0"/>
      <w:spacing w:before="60" w:after="60" w:line="300" w:lineRule="auto"/>
      <w:jc w:val="center"/>
      <w:textAlignment w:val="center"/>
    </w:pPr>
    <w:rPr>
      <w:snapToGrid w:val="0"/>
      <w:spacing w:val="20"/>
      <w:kern w:val="0"/>
      <w:sz w:val="24"/>
    </w:rPr>
  </w:style>
  <w:style w:type="paragraph" w:customStyle="1" w:styleId="1fa">
    <w:name w:val="普通(网站)1"/>
    <w:basedOn w:val="a6"/>
    <w:qFormat/>
    <w:pPr>
      <w:widowControl/>
      <w:spacing w:before="75" w:after="75" w:line="432" w:lineRule="auto"/>
    </w:pPr>
    <w:rPr>
      <w:rFonts w:eastAsia="Times New Roman"/>
      <w:kern w:val="0"/>
      <w:sz w:val="24"/>
      <w:szCs w:val="24"/>
    </w:rPr>
  </w:style>
  <w:style w:type="paragraph" w:customStyle="1" w:styleId="CharCharCharCharCharCharCharCharCharCharCharChar0">
    <w:name w:val="Char Char Char Char Char Char Char Char Char Char Char Char"/>
    <w:basedOn w:val="a6"/>
    <w:qFormat/>
    <w:pPr>
      <w:spacing w:line="300" w:lineRule="auto"/>
    </w:pPr>
    <w:rPr>
      <w:rFonts w:ascii="宋体" w:hAnsi="宋体"/>
      <w:b/>
      <w:bCs/>
      <w:color w:val="000000"/>
      <w:spacing w:val="8"/>
      <w:kern w:val="0"/>
      <w:sz w:val="24"/>
      <w:szCs w:val="24"/>
    </w:rPr>
  </w:style>
  <w:style w:type="paragraph" w:customStyle="1" w:styleId="xl39">
    <w:name w:val="xl39"/>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楷体_GB2312"/>
      <w:kern w:val="0"/>
      <w:sz w:val="22"/>
      <w:szCs w:val="22"/>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楷体_GB2312"/>
      <w:kern w:val="0"/>
      <w:sz w:val="22"/>
      <w:szCs w:val="22"/>
    </w:rPr>
  </w:style>
  <w:style w:type="paragraph" w:customStyle="1" w:styleId="affffff">
    <w:name w:val="表格"/>
    <w:basedOn w:val="a6"/>
    <w:qFormat/>
    <w:pPr>
      <w:snapToGrid w:val="0"/>
      <w:ind w:firstLineChars="21" w:firstLine="42"/>
    </w:pPr>
    <w:rPr>
      <w:rFonts w:ascii="宋体" w:hAnsi="宋体"/>
      <w:kern w:val="0"/>
      <w:sz w:val="20"/>
    </w:rPr>
  </w:style>
  <w:style w:type="paragraph" w:customStyle="1" w:styleId="ParaCharCharCharCharCharCharCharCharCharChar">
    <w:name w:val="默认段落字体 Para Char Char Char Char Char Char Char Char Char Char"/>
    <w:basedOn w:val="af"/>
    <w:qFormat/>
    <w:pPr>
      <w:shd w:val="clear" w:color="auto" w:fill="auto"/>
    </w:pPr>
    <w:rPr>
      <w:rFonts w:ascii="宋体"/>
      <w:sz w:val="18"/>
      <w:szCs w:val="18"/>
    </w:rPr>
  </w:style>
  <w:style w:type="paragraph" w:customStyle="1" w:styleId="NoSpacing1">
    <w:name w:val="No Spacing1"/>
    <w:qFormat/>
    <w:pPr>
      <w:widowControl w:val="0"/>
      <w:jc w:val="both"/>
    </w:pPr>
    <w:rPr>
      <w:rFonts w:cs="Calibri"/>
      <w:kern w:val="2"/>
      <w:sz w:val="21"/>
      <w:szCs w:val="21"/>
    </w:rPr>
  </w:style>
  <w:style w:type="paragraph" w:customStyle="1" w:styleId="news">
    <w:name w:val="news"/>
    <w:basedOn w:val="a6"/>
    <w:qFormat/>
    <w:pPr>
      <w:widowControl/>
      <w:spacing w:before="100" w:beforeAutospacing="1" w:after="100" w:afterAutospacing="1" w:line="165" w:lineRule="atLeast"/>
      <w:jc w:val="left"/>
    </w:pPr>
    <w:rPr>
      <w:rFonts w:ascii="ˎ̥" w:hAnsi="ˎ̥"/>
      <w:color w:val="000000"/>
      <w:kern w:val="0"/>
      <w:sz w:val="11"/>
    </w:rPr>
  </w:style>
  <w:style w:type="paragraph" w:customStyle="1" w:styleId="affffff0">
    <w:name w:val="简单回函地址"/>
    <w:basedOn w:val="a6"/>
    <w:qFormat/>
    <w:rPr>
      <w:szCs w:val="24"/>
    </w:rPr>
  </w:style>
  <w:style w:type="paragraph" w:customStyle="1" w:styleId="middle">
    <w:name w:val="middle"/>
    <w:basedOn w:val="a6"/>
    <w:qFormat/>
    <w:pPr>
      <w:widowControl/>
      <w:spacing w:before="100" w:beforeAutospacing="1" w:after="100" w:afterAutospacing="1"/>
      <w:jc w:val="left"/>
    </w:pPr>
    <w:rPr>
      <w:rFonts w:ascii="ˎ̥" w:hAnsi="ˎ̥"/>
      <w:color w:val="666666"/>
      <w:kern w:val="0"/>
      <w:sz w:val="18"/>
    </w:rPr>
  </w:style>
  <w:style w:type="paragraph" w:customStyle="1" w:styleId="CharCharCharCharCharCharChar0">
    <w:name w:val="Char Char Char Char Char Char Char"/>
    <w:basedOn w:val="a6"/>
    <w:qFormat/>
    <w:pPr>
      <w:spacing w:line="380" w:lineRule="exact"/>
      <w:ind w:firstLineChars="200" w:firstLine="200"/>
    </w:pPr>
    <w:rPr>
      <w:szCs w:val="24"/>
    </w:rPr>
  </w:style>
  <w:style w:type="paragraph" w:customStyle="1" w:styleId="bottom">
    <w:name w:val="bottom"/>
    <w:basedOn w:val="a6"/>
    <w:qFormat/>
    <w:pPr>
      <w:widowControl/>
      <w:spacing w:before="100" w:beforeAutospacing="1" w:after="100" w:afterAutospacing="1"/>
      <w:jc w:val="left"/>
    </w:pPr>
    <w:rPr>
      <w:rFonts w:ascii="ˎ̥" w:hAnsi="ˎ̥"/>
      <w:color w:val="333333"/>
      <w:kern w:val="0"/>
      <w:sz w:val="18"/>
    </w:rPr>
  </w:style>
  <w:style w:type="paragraph" w:customStyle="1" w:styleId="lift">
    <w:name w:val="lift"/>
    <w:basedOn w:val="a6"/>
    <w:qFormat/>
    <w:pPr>
      <w:widowControl/>
      <w:spacing w:before="100" w:beforeAutospacing="1" w:after="100" w:afterAutospacing="1"/>
      <w:jc w:val="left"/>
    </w:pPr>
    <w:rPr>
      <w:rFonts w:ascii="ˎ̥" w:hAnsi="ˎ̥"/>
      <w:color w:val="000099"/>
      <w:kern w:val="0"/>
      <w:sz w:val="9"/>
    </w:rPr>
  </w:style>
  <w:style w:type="paragraph" w:customStyle="1" w:styleId="CharCharCharChar0">
    <w:name w:val="Char Char Char Char"/>
    <w:basedOn w:val="a6"/>
    <w:qFormat/>
    <w:rPr>
      <w:rFonts w:ascii="Tahoma" w:hAnsi="Tahoma"/>
      <w:sz w:val="24"/>
    </w:rPr>
  </w:style>
  <w:style w:type="paragraph" w:customStyle="1" w:styleId="CharChar4">
    <w:name w:val="Char Char"/>
    <w:basedOn w:val="a6"/>
    <w:qFormat/>
    <w:rPr>
      <w:rFonts w:ascii="Tahoma" w:hAnsi="Tahoma"/>
      <w:sz w:val="24"/>
    </w:rPr>
  </w:style>
  <w:style w:type="paragraph" w:customStyle="1" w:styleId="pa-0">
    <w:name w:val="pa-0"/>
    <w:basedOn w:val="a6"/>
    <w:qFormat/>
    <w:pPr>
      <w:widowControl/>
      <w:spacing w:before="100" w:beforeAutospacing="1" w:after="100" w:afterAutospacing="1"/>
      <w:jc w:val="left"/>
    </w:pPr>
    <w:rPr>
      <w:rFonts w:ascii="宋体" w:hAnsi="宋体" w:cs="宋体"/>
      <w:kern w:val="0"/>
      <w:sz w:val="24"/>
      <w:szCs w:val="24"/>
    </w:rPr>
  </w:style>
  <w:style w:type="paragraph" w:customStyle="1" w:styleId="xl88">
    <w:name w:val="xl8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18"/>
      <w:szCs w:val="18"/>
    </w:rPr>
  </w:style>
  <w:style w:type="paragraph" w:customStyle="1" w:styleId="P3">
    <w:name w:val="P标3"/>
    <w:basedOn w:val="30"/>
    <w:qFormat/>
    <w:pPr>
      <w:keepNext w:val="0"/>
      <w:keepLines w:val="0"/>
      <w:numPr>
        <w:numId w:val="6"/>
      </w:numPr>
      <w:tabs>
        <w:tab w:val="left" w:pos="570"/>
      </w:tabs>
      <w:autoSpaceDE w:val="0"/>
      <w:autoSpaceDN w:val="0"/>
      <w:adjustRightInd w:val="0"/>
      <w:snapToGrid w:val="0"/>
      <w:spacing w:before="120" w:after="120" w:line="480" w:lineRule="atLeast"/>
      <w:jc w:val="both"/>
    </w:pPr>
    <w:rPr>
      <w:rFonts w:ascii="Calibri" w:hAnsi="Calibri" w:cs="Droid Sans"/>
      <w:b w:val="0"/>
      <w:bCs w:val="0"/>
      <w:kern w:val="0"/>
      <w:sz w:val="24"/>
      <w:szCs w:val="20"/>
    </w:rPr>
  </w:style>
  <w:style w:type="paragraph" w:customStyle="1" w:styleId="style22">
    <w:name w:val="style22"/>
    <w:basedOn w:val="a6"/>
    <w:qFormat/>
    <w:pPr>
      <w:widowControl/>
      <w:spacing w:before="100" w:beforeAutospacing="1" w:after="100" w:afterAutospacing="1"/>
      <w:jc w:val="left"/>
    </w:pPr>
    <w:rPr>
      <w:rFonts w:ascii="宋体" w:hAnsi="宋体" w:cs="宋体"/>
      <w:b/>
      <w:bCs/>
      <w:color w:val="FF00FF"/>
      <w:kern w:val="0"/>
      <w:sz w:val="18"/>
      <w:szCs w:val="18"/>
    </w:rPr>
  </w:style>
  <w:style w:type="paragraph" w:customStyle="1" w:styleId="xl260">
    <w:name w:val="xl26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rPr>
  </w:style>
  <w:style w:type="paragraph" w:customStyle="1" w:styleId="font5">
    <w:name w:val="font5"/>
    <w:basedOn w:val="a6"/>
    <w:qFormat/>
    <w:pPr>
      <w:widowControl/>
      <w:spacing w:before="100" w:beforeAutospacing="1" w:after="100" w:afterAutospacing="1"/>
      <w:jc w:val="left"/>
    </w:pPr>
    <w:rPr>
      <w:rFonts w:ascii="宋体" w:hAnsi="宋体" w:hint="eastAsia"/>
      <w:kern w:val="0"/>
      <w:sz w:val="18"/>
      <w:szCs w:val="18"/>
    </w:rPr>
  </w:style>
  <w:style w:type="paragraph" w:customStyle="1" w:styleId="StyleListLeft0cmHanging08ch1">
    <w:name w:val="Style List + Left:  0 cm Hanging:  0.8 ch1"/>
    <w:basedOn w:val="affa"/>
    <w:qFormat/>
    <w:pPr>
      <w:spacing w:line="360" w:lineRule="auto"/>
      <w:ind w:left="0" w:firstLineChars="0" w:firstLine="0"/>
      <w:jc w:val="left"/>
    </w:pPr>
    <w:rPr>
      <w:rFonts w:ascii="Tahoma" w:hAnsi="Tahoma"/>
      <w:szCs w:val="20"/>
    </w:rPr>
  </w:style>
  <w:style w:type="paragraph" w:customStyle="1" w:styleId="xl43">
    <w:name w:val="xl4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楷体_GB2312"/>
      <w:kern w:val="0"/>
      <w:sz w:val="22"/>
      <w:szCs w:val="22"/>
    </w:rPr>
  </w:style>
  <w:style w:type="paragraph" w:customStyle="1" w:styleId="CharChar1CharCharCharCharCharChar">
    <w:name w:val="Char Char1 Char Char Char Char Char Char"/>
    <w:basedOn w:val="a6"/>
    <w:qFormat/>
    <w:pPr>
      <w:widowControl/>
      <w:adjustRightInd w:val="0"/>
      <w:snapToGrid w:val="0"/>
      <w:spacing w:line="360" w:lineRule="auto"/>
      <w:ind w:firstLine="601"/>
    </w:pPr>
    <w:rPr>
      <w:rFonts w:ascii="宋体" w:hAnsi="宋体"/>
      <w:color w:val="000000"/>
      <w:kern w:val="0"/>
      <w:sz w:val="24"/>
    </w:rPr>
  </w:style>
  <w:style w:type="paragraph" w:customStyle="1" w:styleId="CharChar10Char">
    <w:name w:val="Char Char10 Char"/>
    <w:basedOn w:val="a6"/>
    <w:qFormat/>
    <w:rPr>
      <w:szCs w:val="24"/>
    </w:rPr>
  </w:style>
  <w:style w:type="paragraph" w:customStyle="1" w:styleId="font0">
    <w:name w:val="font0"/>
    <w:basedOn w:val="a6"/>
    <w:qFormat/>
    <w:pPr>
      <w:widowControl/>
      <w:spacing w:before="100" w:beforeAutospacing="1" w:after="100" w:afterAutospacing="1"/>
      <w:jc w:val="left"/>
    </w:pPr>
    <w:rPr>
      <w:rFonts w:ascii="宋体" w:hAnsi="宋体" w:hint="eastAsia"/>
      <w:kern w:val="0"/>
      <w:sz w:val="24"/>
      <w:szCs w:val="24"/>
    </w:rPr>
  </w:style>
  <w:style w:type="paragraph" w:styleId="affffff1">
    <w:name w:val="No Spacing"/>
    <w:qFormat/>
    <w:pPr>
      <w:adjustRightInd w:val="0"/>
      <w:snapToGrid w:val="0"/>
    </w:pPr>
    <w:rPr>
      <w:rFonts w:ascii="Tahoma" w:eastAsia="微软雅黑" w:hAnsi="Tahoma"/>
      <w:sz w:val="22"/>
      <w:szCs w:val="22"/>
    </w:rPr>
  </w:style>
  <w:style w:type="paragraph" w:customStyle="1" w:styleId="CharCharCharChar1">
    <w:name w:val="Char Char Char Char1"/>
    <w:basedOn w:val="a6"/>
    <w:qFormat/>
    <w:rPr>
      <w:rFonts w:ascii="Tahoma" w:hAnsi="Tahoma"/>
      <w:sz w:val="24"/>
    </w:rPr>
  </w:style>
  <w:style w:type="paragraph" w:customStyle="1" w:styleId="Charf">
    <w:name w:val="基本文字 Char"/>
    <w:basedOn w:val="a6"/>
    <w:qFormat/>
    <w:pPr>
      <w:spacing w:before="156" w:line="400" w:lineRule="atLeast"/>
      <w:ind w:firstLineChars="225" w:firstLine="540"/>
    </w:pPr>
    <w:rPr>
      <w:sz w:val="24"/>
    </w:rPr>
  </w:style>
  <w:style w:type="paragraph" w:customStyle="1" w:styleId="Charf0">
    <w:name w:val="Char"/>
    <w:basedOn w:val="a6"/>
    <w:qFormat/>
    <w:pPr>
      <w:widowControl/>
      <w:spacing w:after="160" w:line="240" w:lineRule="exact"/>
      <w:jc w:val="left"/>
    </w:pPr>
    <w:rPr>
      <w:rFonts w:ascii="Verdana" w:hAnsi="Verdana"/>
      <w:kern w:val="0"/>
      <w:sz w:val="20"/>
      <w:lang w:eastAsia="en-US"/>
    </w:rPr>
  </w:style>
  <w:style w:type="table" w:customStyle="1" w:styleId="1fb">
    <w:name w:val="网格型1"/>
    <w:basedOn w:val="a8"/>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8"/>
    <w:qFormat/>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qFormat/>
    <w:rPr>
      <w:kern w:val="2"/>
      <w:sz w:val="21"/>
      <w:szCs w:val="22"/>
    </w:rPr>
    <w:tblPr>
      <w:tblCellMar>
        <w:top w:w="0" w:type="dxa"/>
        <w:left w:w="0" w:type="dxa"/>
        <w:bottom w:w="0" w:type="dxa"/>
        <w:right w:w="0" w:type="dxa"/>
      </w:tblCellMar>
    </w:tblPr>
  </w:style>
  <w:style w:type="table" w:customStyle="1" w:styleId="47">
    <w:name w:val="网格型4"/>
    <w:basedOn w:val="a8"/>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8"/>
    <w:qFormat/>
    <w:pPr>
      <w:widowControl w:val="0"/>
      <w:jc w:val="both"/>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8"/>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8"/>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conds">
    <w:name w:val="icon_ds"/>
    <w:basedOn w:val="a7"/>
    <w:qFormat/>
    <w:rPr>
      <w:sz w:val="21"/>
      <w:szCs w:val="21"/>
    </w:rPr>
  </w:style>
  <w:style w:type="character" w:customStyle="1" w:styleId="iconds1">
    <w:name w:val="icon_ds1"/>
    <w:basedOn w:val="a7"/>
    <w:qFormat/>
  </w:style>
  <w:style w:type="character" w:customStyle="1" w:styleId="first-child1">
    <w:name w:val="first-child1"/>
    <w:basedOn w:val="a7"/>
    <w:qFormat/>
    <w:rPr>
      <w:color w:val="1F3149"/>
      <w:sz w:val="24"/>
      <w:szCs w:val="24"/>
    </w:rPr>
  </w:style>
  <w:style w:type="character" w:customStyle="1" w:styleId="first-child2">
    <w:name w:val="first-child2"/>
    <w:basedOn w:val="a7"/>
    <w:qFormat/>
    <w:rPr>
      <w:color w:val="1F3149"/>
      <w:sz w:val="24"/>
      <w:szCs w:val="24"/>
    </w:rPr>
  </w:style>
  <w:style w:type="character" w:customStyle="1" w:styleId="fr">
    <w:name w:val="fr"/>
    <w:basedOn w:val="a7"/>
    <w:qFormat/>
  </w:style>
  <w:style w:type="character" w:customStyle="1" w:styleId="xiadan">
    <w:name w:val="xiadan"/>
    <w:basedOn w:val="a7"/>
    <w:qFormat/>
    <w:rPr>
      <w:shd w:val="clear" w:color="auto" w:fill="E4393C"/>
    </w:rPr>
  </w:style>
  <w:style w:type="character" w:customStyle="1" w:styleId="icongys">
    <w:name w:val="icon_gys"/>
    <w:basedOn w:val="a7"/>
    <w:qFormat/>
    <w:rPr>
      <w:sz w:val="21"/>
      <w:szCs w:val="21"/>
    </w:rPr>
  </w:style>
  <w:style w:type="table" w:customStyle="1" w:styleId="TableNormal">
    <w:name w:val="Table Normal"/>
    <w:uiPriority w:val="2"/>
    <w:unhideWhenUsed/>
    <w:qFormat/>
    <w:pPr>
      <w:widowControl w:val="0"/>
      <w:autoSpaceDE w:val="0"/>
      <w:autoSpaceDN w:val="0"/>
    </w:pPr>
    <w:rPr>
      <w:sz w:val="22"/>
      <w:lang w:eastAsia="en-US"/>
    </w:rPr>
    <w:tblPr>
      <w:tblCellMar>
        <w:top w:w="0" w:type="dxa"/>
        <w:left w:w="0" w:type="dxa"/>
        <w:bottom w:w="0" w:type="dxa"/>
        <w:right w:w="0" w:type="dxa"/>
      </w:tblCellMar>
    </w:tblPr>
  </w:style>
  <w:style w:type="paragraph" w:customStyle="1" w:styleId="USE1">
    <w:name w:val="USE 1"/>
    <w:basedOn w:val="a6"/>
    <w:qFormat/>
    <w:pPr>
      <w:spacing w:line="200" w:lineRule="atLeast"/>
      <w:jc w:val="left"/>
    </w:pPr>
    <w:rPr>
      <w:rFonts w:ascii="宋体" w:hAnsi="宋体"/>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jyzx.zhoukou.gov.cn" TargetMode="Externa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19862</Words>
  <Characters>21650</Characters>
  <Application>Microsoft Office Word</Application>
  <DocSecurity>0</DocSecurity>
  <Lines>1665</Lines>
  <Paragraphs>1121</Paragraphs>
  <ScaleCrop>false</ScaleCrop>
  <Company>daohangxitong.com</Company>
  <LinksUpToDate>false</LinksUpToDate>
  <CharactersWithSpaces>40391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周口市公共资源交易中心</dc:title>
  <dc:creator>Administrator</dc:creator>
  <cp:lastModifiedBy>宇 刘</cp:lastModifiedBy>
  <cp:revision>6</cp:revision>
  <cp:lastPrinted>2020-08-05T10:26:00Z</cp:lastPrinted>
  <dcterms:created xsi:type="dcterms:W3CDTF">2023-10-12T01:40:00Z</dcterms:created>
  <dcterms:modified xsi:type="dcterms:W3CDTF">2025-11-27T03:44:00Z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8B43E14B5FEB47A7BE13A57BB5546140_13</vt:lpwstr>
  </property>
  <property fmtid="{D5CDD505-2E9C-101B-9397-08002B2CF9AE}" pid="4" name="KSOTemplateDocerSaveRecord">
    <vt:lpwstr>eyJoZGlkIjoiZWZjMDA1OGYyYmNjODYwOTlhNzI3NjgxNzUwYTI0MDUiLCJ1c2VySWQiOiIyMzQzNTI1NTcifQ==</vt:lpwstr>
  </property>
</Properties>
</file>